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0" w:rsidRPr="00647D50" w:rsidRDefault="00647D50" w:rsidP="00647D5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кун,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хисепле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хăнасем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647D50" w:rsidRPr="00647D50" w:rsidRDefault="00647D50" w:rsidP="00647D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кун,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Туси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ял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тăрăхенче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пурăнакан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хакла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çыннăмăрсем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>!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D50" w:rsidRPr="00647D50" w:rsidRDefault="00647D50" w:rsidP="00647D50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Добрый  день уважаемые гости,   дорогие односельчане и жители нашего Тувсинского сельского поселения!  </w:t>
      </w:r>
    </w:p>
    <w:p w:rsidR="00647D50" w:rsidRPr="00647D50" w:rsidRDefault="00647D50" w:rsidP="00647D50">
      <w:pPr>
        <w:shd w:val="clear" w:color="auto" w:fill="FFFFFF"/>
        <w:spacing w:before="100" w:beforeAutospacing="1" w:after="100" w:afterAutospacing="1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      Сегодня мы собрались здесь, чтобы подвести итоги проделанной работы за   2019 год  и наметить задачи на наступивший 2020 год.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Отчитываясь о работе сельского поселения за прошедший год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647D50" w:rsidRPr="00647D50" w:rsidRDefault="00647D50" w:rsidP="00647D5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>Бюджет</w:t>
      </w:r>
    </w:p>
    <w:p w:rsidR="00647D50" w:rsidRPr="00647D50" w:rsidRDefault="00647D50" w:rsidP="00647D5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      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  <w:r w:rsidRPr="00647D50">
        <w:rPr>
          <w:rFonts w:ascii="Times New Roman" w:hAnsi="Times New Roman" w:cs="Times New Roman"/>
          <w:color w:val="757575"/>
          <w:sz w:val="24"/>
          <w:szCs w:val="24"/>
        </w:rPr>
        <w:t xml:space="preserve">  </w:t>
      </w:r>
      <w:r w:rsidRPr="00647D50">
        <w:rPr>
          <w:rFonts w:ascii="Times New Roman" w:hAnsi="Times New Roman" w:cs="Times New Roman"/>
          <w:color w:val="757575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Прошлогодний бюджет поселения по доходам исполнен </w:t>
      </w:r>
      <w:r w:rsidRPr="00647D50">
        <w:rPr>
          <w:rFonts w:ascii="Times New Roman" w:hAnsi="Times New Roman" w:cs="Times New Roman"/>
          <w:i/>
          <w:sz w:val="24"/>
          <w:szCs w:val="24"/>
        </w:rPr>
        <w:t xml:space="preserve">на сумму </w:t>
      </w:r>
      <w:r w:rsidRPr="00647D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5070000</w:t>
      </w:r>
      <w:r w:rsidRPr="00647D50">
        <w:rPr>
          <w:rFonts w:ascii="Times New Roman" w:hAnsi="Times New Roman" w:cs="Times New Roman"/>
          <w:i/>
          <w:sz w:val="24"/>
          <w:szCs w:val="24"/>
        </w:rPr>
        <w:t xml:space="preserve"> руб., что составляет   104,8 % </w:t>
      </w:r>
      <w:r w:rsidRPr="00647D50">
        <w:rPr>
          <w:rFonts w:ascii="Times New Roman" w:hAnsi="Times New Roman" w:cs="Times New Roman"/>
          <w:sz w:val="24"/>
          <w:szCs w:val="24"/>
        </w:rPr>
        <w:t>к годовому плану по доходам, в том числе налоговые и неналоговые собственные доходы составляют-</w:t>
      </w:r>
      <w:r w:rsidRPr="00647D50">
        <w:rPr>
          <w:rFonts w:ascii="Times New Roman" w:hAnsi="Times New Roman" w:cs="Times New Roman"/>
          <w:i/>
          <w:sz w:val="24"/>
          <w:szCs w:val="24"/>
        </w:rPr>
        <w:t xml:space="preserve">2436300 рублей, что составляет 110,5 % </w:t>
      </w:r>
      <w:r w:rsidRPr="00647D50">
        <w:rPr>
          <w:rFonts w:ascii="Times New Roman" w:hAnsi="Times New Roman" w:cs="Times New Roman"/>
          <w:sz w:val="24"/>
          <w:szCs w:val="24"/>
        </w:rPr>
        <w:t>к уточненному плану 2019 г. (налог на доходы физ. лиц-100,2 %, зем.налог-101,3%,налог на имущество физ. лиц-104,0%, единый с/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налог-100%, Госпошлина-100,0%, прочие доходы от оказания платных услуг-101,2%),  а </w:t>
      </w:r>
      <w:r w:rsidRPr="00647D50">
        <w:rPr>
          <w:rFonts w:ascii="Times New Roman" w:hAnsi="Times New Roman" w:cs="Times New Roman"/>
          <w:i/>
          <w:sz w:val="24"/>
          <w:szCs w:val="24"/>
        </w:rPr>
        <w:t>расходная часть  95,7%  к годовому плану  в объеме 4846100 руб.,</w:t>
      </w:r>
      <w:r w:rsidRPr="00647D50">
        <w:rPr>
          <w:rFonts w:ascii="Times New Roman" w:hAnsi="Times New Roman" w:cs="Times New Roman"/>
          <w:sz w:val="24"/>
          <w:szCs w:val="24"/>
        </w:rPr>
        <w:t xml:space="preserve">  (дорожное хозяйство-95,2%, коммунальное хозяйство-90,0%, благоустройство-94,3%,  культура-95,2%). </w:t>
      </w:r>
      <w:r w:rsidRPr="00647D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>Расходы на: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>Коммунальное хозяйство: -752800 рублей: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- за потребление э/ э по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водобашням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>- 428300 рублей;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 - расходы на оплату уличного освещения - 37267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>.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Дороги: 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- ремонт дороги  по ул.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Малтикас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ул.Анатриурам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Янгат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- на сумму 988875 рублей; 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>- зимнее содержание дорог - 137089 рубля;</w:t>
      </w:r>
      <w:r w:rsidRPr="00647D5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D50">
        <w:rPr>
          <w:rFonts w:ascii="Times New Roman" w:hAnsi="Times New Roman" w:cs="Times New Roman"/>
          <w:i/>
          <w:sz w:val="24"/>
          <w:szCs w:val="24"/>
        </w:rPr>
        <w:t>Культура: 1307600 рублей:</w:t>
      </w:r>
      <w:r w:rsidRPr="0064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D50" w:rsidRPr="00647D50" w:rsidRDefault="00647D50" w:rsidP="00647D5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      Бюджет поселения в 2019 году исполнен с дефицитом в  размере 225 тысяч 100 рублей. Общая земельная площадь территории  сельского поселения составляет  1187 га, в т. ч. земли с/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угодий- 1028 га, пашни- 476, пастбища - 429, сенокосы - 113 га. 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 Всего земельных долей насчитывается 741, на площади – 1652</w:t>
      </w:r>
      <w:r w:rsidRPr="00647D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 xml:space="preserve">га, из них </w:t>
      </w:r>
      <w:r w:rsidRPr="00647D50">
        <w:rPr>
          <w:rFonts w:ascii="Times New Roman" w:hAnsi="Times New Roman" w:cs="Times New Roman"/>
          <w:sz w:val="24"/>
          <w:szCs w:val="24"/>
        </w:rPr>
        <w:lastRenderedPageBreak/>
        <w:t xml:space="preserve">невостребованных - 470 долей, 255 долей находятся в собственности граждан. Администрация завершила работу по   оформлению невостребованных коллективно-долевых земель в собственность сельского поселения. Из долевых земель через аукцион предоставлено в аренду 1035 га </w:t>
      </w:r>
      <w:r w:rsidRPr="00647D50">
        <w:rPr>
          <w:rFonts w:ascii="Times New Roman" w:hAnsi="Times New Roman" w:cs="Times New Roman"/>
          <w:i/>
          <w:sz w:val="24"/>
          <w:szCs w:val="24"/>
        </w:rPr>
        <w:t>и в бюджет поселения поступает ежегодная  арендная плата  604190 рублей</w:t>
      </w:r>
      <w:r w:rsidRPr="00647D50">
        <w:rPr>
          <w:rFonts w:ascii="Times New Roman" w:hAnsi="Times New Roman" w:cs="Times New Roman"/>
          <w:sz w:val="24"/>
          <w:szCs w:val="24"/>
        </w:rPr>
        <w:t>. Также заключены договора аренды между собственниками земельных долей и ООО "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ЧебоМилк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". 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4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>Земельный налог для бюджетов поселений является важнейшим доходным источником. Плательщиками данного налога являются физические лица, а плательщиками налога за использование земель сельскохозяйственного назначения являются ООО "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ЧебоМилк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", СХПК "Память И.Н. Ульянова", ООО «Торговый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Домъ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А.В.Хорошавина".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>Анализ задолженности показал, что в числе 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  <w:r w:rsidRPr="00647D50">
        <w:rPr>
          <w:rFonts w:ascii="Times New Roman" w:hAnsi="Times New Roman" w:cs="Times New Roman"/>
          <w:sz w:val="24"/>
          <w:szCs w:val="24"/>
        </w:rPr>
        <w:tab/>
        <w:t>Администрацией поселения налажено тесное взаимоотношение с налоговой службой по вопросу мониторинга недоимки по всем поступающим в бюджет налогам.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Личные подсобные хозяйства повышают уровень жизни, улучшают материальное обеспечение граждан, в том числе и продуктами питания.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>По состоянию на 31.12. 2019 года в личных подсобных хозяйствах содержатся 89 голов крупного рогатого скота, из них 53 голов коров, 493 овец и 37 голов коз.</w:t>
      </w:r>
      <w:r w:rsidRPr="00647D50">
        <w:rPr>
          <w:rFonts w:ascii="Times New Roman" w:hAnsi="Times New Roman" w:cs="Times New Roman"/>
          <w:color w:val="757575"/>
          <w:sz w:val="24"/>
          <w:szCs w:val="24"/>
        </w:rPr>
        <w:t xml:space="preserve">  </w:t>
      </w:r>
      <w:r w:rsidRPr="00647D50">
        <w:rPr>
          <w:rFonts w:ascii="Times New Roman" w:hAnsi="Times New Roman" w:cs="Times New Roman"/>
          <w:color w:val="757575"/>
          <w:sz w:val="24"/>
          <w:szCs w:val="24"/>
        </w:rPr>
        <w:tab/>
      </w:r>
      <w:r w:rsidRPr="00647D50">
        <w:rPr>
          <w:rFonts w:ascii="Times New Roman" w:hAnsi="Times New Roman" w:cs="Times New Roman"/>
          <w:color w:val="757575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На территории нашего поселения на сегодняшний день действуют: 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Тувсинская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(38 учеников),   детсад «Березка» (20 детей), 2 (два)  сельских клуба, 2(две) библиотеки, 2(два) ФАП,   почтовое отделение, 2 магазина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, 1(одна) торговая точка индивидуального предпринимателя Александровой Ольги Серг., СХПК "Память И.Н.Ульянова".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>В 2019 году совершено 16 нотариальных действий, из них 2</w:t>
      </w:r>
      <w:r w:rsidRPr="00647D5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>завещания, 12 доверенностей, 2 (два) засвидетельствования подлинности подписей, и др., получено госпошлины 2100 рублей, выдано 763 справок. Издано 76 постановлений администрации, 27 распоряжений по личному составу, 24</w:t>
      </w:r>
      <w:r w:rsidRPr="00647D5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>распоряжений по основной деятельности , 41 номер  газеты «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Тувсинский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вестник». Проекты решений и постановлений администрацией направляются в прокуратуру Цивильского района и находятся под постоянным контролем.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новости поселения.    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Кратко остановлюсь на работе по первичному воинскому учету. Всего на территории нашего поселения на учете состоят 219 чел., из них 205 человек сержантов, матросов, солдат  запаса,   2 офицера, призывников 12. В 2019 году из рядов РА прибыл  1 чел, призван  на военную службу 1 призывник , уклонистов нет.  Выбыло с учета всего 5 чел., в том числе:  по возрасту - 4 чел., в связи переездом на другое место жительство - 1 чел..  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В прошлом году  у нас план   ввода жилья  был 400 кв.м. Администрация  выполнила этот план  - на 842 кв.м.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 Одним из самых главных вопросов был и остаётся вопрос благоустройства территории. Проблемы благоустройства –это не только финансы, но и человеческий фактор. Казалось, что может быть проще. Мы все жители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</w:t>
      </w:r>
      <w:r w:rsidRPr="00647D50">
        <w:rPr>
          <w:rFonts w:ascii="Times New Roman" w:hAnsi="Times New Roman" w:cs="Times New Roman"/>
          <w:sz w:val="24"/>
          <w:szCs w:val="24"/>
        </w:rPr>
        <w:lastRenderedPageBreak/>
        <w:t xml:space="preserve">труд и средства, а кто-то словами и лозунгами «нам должны».                     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>Администрация сельского поселения много старается  по благоустройству деревень,  улиц.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поселения установлены 15 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евроконтейнеров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на 14  оборудованных площадках. Вывоз ТБО осуществляет ООО «МВК ЭКОЦЕНТР».Проведены субботники по очистке территорий поселения, на кладбищах, также на каждой неделе по четвергам проведены субботники</w:t>
      </w:r>
      <w:r>
        <w:rPr>
          <w:rFonts w:ascii="Times New Roman" w:hAnsi="Times New Roman" w:cs="Times New Roman"/>
          <w:sz w:val="24"/>
          <w:szCs w:val="24"/>
        </w:rPr>
        <w:t xml:space="preserve"> под названием "Чистый четверг.</w:t>
      </w:r>
      <w:r w:rsidRPr="00647D50">
        <w:rPr>
          <w:rFonts w:ascii="Times New Roman" w:hAnsi="Times New Roman" w:cs="Times New Roman"/>
          <w:sz w:val="24"/>
          <w:szCs w:val="24"/>
        </w:rPr>
        <w:t xml:space="preserve"> В апреле будет объявлен месячник по уборке территории поселения. Нам необходимо совместными усилиями привести наш общий дом в порядок.   Необходимо соблюдать чистоту и порядок на всей территории поселения: не бросать мусор, бутылки, пакеты. В течение весенне-летнего периода необходимо активно заниматься уборкой своих придомовых территорий и регулярно проводить кошение сорной растительности.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Для содержания и очистки дорог от снега  в населенных пунктах договор заключили   СХПК «Память Ульянова».   Хочется  выразить слова благодарности  инженеру Андрееву Владимиру Геннадьевичу, который добросовестно и своевременно очищает дороги. </w:t>
      </w:r>
    </w:p>
    <w:p w:rsidR="00647D50" w:rsidRPr="00647D50" w:rsidRDefault="00647D50" w:rsidP="00647D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За 2019 год немало работ проведено по ремонту здания Тувсинского сельского   клуба: а именно, на капитальный ремонт пола и сцены израсходованы на сумму 277161 рубль, на ремонт стен концертного зала - 97590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47D50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647D50">
        <w:rPr>
          <w:rFonts w:ascii="Times New Roman" w:hAnsi="Times New Roman" w:cs="Times New Roman"/>
          <w:sz w:val="24"/>
          <w:szCs w:val="24"/>
        </w:rPr>
        <w:t xml:space="preserve"> на пошив сценических костюмов - 80000 рублей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47D50">
        <w:rPr>
          <w:rFonts w:ascii="Times New Roman" w:hAnsi="Times New Roman" w:cs="Times New Roman"/>
          <w:sz w:val="24"/>
          <w:szCs w:val="24"/>
        </w:rPr>
        <w:tab/>
      </w:r>
    </w:p>
    <w:p w:rsidR="00647D50" w:rsidRPr="00647D50" w:rsidRDefault="00647D50" w:rsidP="00647D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 На ремонт клуба и на пошив костюмов  были выделены денежные средства из районного бюджета.   Администрация сельского  поселения благодарит руководству района,  за оказанную помощь.            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  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На балансе администрации состоят 8 водозаборных башен и очистное сооружение. Обслуживающих организаций по водоснабжению и водоотведению пока нет. В настоящее время  ремонтные работы по устранению аварий на сетях водоснабжения проводим своими силами. В прошлом году      заменили  насос  в скважине в д.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.   Также   в д.д. Тувси,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Коснарбоси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Липсеры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Синьялы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были отремонтированы водопроводные сети. Необходимо отметить, что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артскважины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водобашни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>, здание очистного сооружения, система водоснабжения и водоотведения очень изношены, требуют замены, реконструкции. В настоящее время разработана  проектно-сметная   документация для строительства  нового очистного сооружения и системы водоотведения. Из-за   получения отрицательного заключения экспертизы, проект сейчас находится на доработке. В ближайшее время проектно-сметная документация будет предоставлена для повторной экспертизы.  В прошлом году также были разработаны сметы по капитальному ремонту водонапорных башен  во всех населенных пунктах. В ноябре сметы были направлены в центр ценообразования для прохождения экспертизы на достоверность сметной стоимости. В настоящее время ведется работа по устранению замечаний по этим сметам. При получении положительных заключений по этим сметам республика выделит 92 % денежных средств и 8 % с районного бюджета.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7D50">
        <w:rPr>
          <w:rFonts w:ascii="Times New Roman" w:hAnsi="Times New Roman" w:cs="Times New Roman"/>
          <w:sz w:val="24"/>
          <w:szCs w:val="24"/>
        </w:rPr>
        <w:t xml:space="preserve">Хочу подчеркнуть, что сегодня наше государство поддерживает всех, кто проявляет инициативу.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. поддержка начинающим фермерам, семейным фермерам, устойчивое развитие села. Важные вопросы нашего поселения, как например, строительство дорог, ремонт водонапорной башни и система водоснабжения, благоустройство территорий </w:t>
      </w:r>
      <w:r w:rsidRPr="00647D50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можно решить, участвуя в инициативном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бюджетировании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.  В прошлом году Администрация сельского поселения участвовала в инициативном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бюджетировании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по 3 проектам: "Ремонт дороги в д.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", "Строительство нежилого домика на территории кладбища д.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", "Установка пожарного гидранта и укладка водопровода в д.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Липсеры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". Проекты были одобрены.    В этом году эти проекты должны быть выполнены. Хочется надеяться, что население активно будет принимать участие для осуществления этих проектов.     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47D50">
        <w:rPr>
          <w:rFonts w:ascii="Times New Roman" w:hAnsi="Times New Roman" w:cs="Times New Roman"/>
          <w:sz w:val="24"/>
          <w:szCs w:val="24"/>
        </w:rPr>
        <w:t>Представительный орган   сельского поселения -   Собрание депутатов Тувсинского сельского поселения, который состоит из 12  депутатов. До конца 2019 года прошло 11 заседаний</w:t>
      </w:r>
      <w:r w:rsidRPr="00647D5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>собрания депутатов этого созыва,   приняты 35</w:t>
      </w:r>
      <w:r w:rsidRPr="00647D5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>решений, которые опубликованы в периодическом издании «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Тувсинский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вестник».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ab/>
        <w:t>Приоритетное направление в работе Домов  культуры - проведение мероприятий по общероссийским, республиканским, районным праздникам, семейных вечеров, детских игровых программ.   Также хочется поблагодарить наших культработников, которые активно участвуют во всех мероприятиях района, а также  сами проводят праздники, посвященные Новому году, 23 февраля, Масленице, 8 Марта, Дню Победы, Дню пожилых, Дню  Матери и др. При сельском Доме культуры работает ансамбль "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Туси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>" под руководством Парфенова Владимира Степановича. Активно сотрудничая с населением, учениками школы, они часто выступают с концертами, спектаклями, проводят различные конкурсы, спортивные мероприятия. Ежегодно активно участвуют в проведении Тихвинской ярмарки.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Наше население и школьники тоже активно участвуют в спортивных мероприятиях, проводимых в районе и на территории поселения. Проводились соревнования по шашкам, шахматам, лыжным гонкам, легкой атлетике и др.  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ab/>
        <w:t xml:space="preserve">                    Задачи на 2020 год:</w:t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</w:r>
    </w:p>
    <w:p w:rsidR="00647D50" w:rsidRPr="00647D50" w:rsidRDefault="00647D50" w:rsidP="00647D50">
      <w:pPr>
        <w:pStyle w:val="a4"/>
        <w:ind w:left="9"/>
        <w:jc w:val="both"/>
      </w:pPr>
      <w:r w:rsidRPr="00647D50">
        <w:t xml:space="preserve">1.  Ремонт дороги в деревнях </w:t>
      </w:r>
      <w:proofErr w:type="spellStart"/>
      <w:r w:rsidRPr="00647D50">
        <w:t>Чирши</w:t>
      </w:r>
      <w:proofErr w:type="spellEnd"/>
      <w:r w:rsidRPr="00647D50">
        <w:t xml:space="preserve"> и </w:t>
      </w:r>
      <w:proofErr w:type="spellStart"/>
      <w:r w:rsidRPr="00647D50">
        <w:t>Оттекасы</w:t>
      </w:r>
      <w:proofErr w:type="spellEnd"/>
      <w:r w:rsidRPr="00647D50">
        <w:t xml:space="preserve">.      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2. Ремонт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клуба (ремонт крыши, ремонт потолка, отделка стен,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отмоска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фундамента).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3.  Выполнить ограждение вокруг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водобашен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в санитарно-охранной зоне 1 пояса.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>4</w:t>
      </w:r>
      <w:r w:rsidRPr="00647D50">
        <w:rPr>
          <w:rFonts w:ascii="Times New Roman" w:hAnsi="Times New Roman" w:cs="Times New Roman"/>
          <w:color w:val="757575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 xml:space="preserve">Выполнять мероприятия по благоустройству населенных пунктов.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7D50">
        <w:rPr>
          <w:rFonts w:ascii="Times New Roman" w:hAnsi="Times New Roman" w:cs="Times New Roman"/>
          <w:sz w:val="24"/>
          <w:szCs w:val="24"/>
        </w:rPr>
        <w:t xml:space="preserve"> 5. Завершение устройства ограждения территории </w:t>
      </w:r>
      <w:r>
        <w:rPr>
          <w:rFonts w:ascii="Times New Roman" w:hAnsi="Times New Roman" w:cs="Times New Roman"/>
          <w:sz w:val="24"/>
          <w:szCs w:val="24"/>
        </w:rPr>
        <w:t>кладбища д. Тувси.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 xml:space="preserve">  6.</w:t>
      </w:r>
      <w:r w:rsidRPr="00647D50">
        <w:rPr>
          <w:rFonts w:ascii="Times New Roman" w:hAnsi="Times New Roman" w:cs="Times New Roman"/>
          <w:color w:val="757575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 xml:space="preserve">Подготовка проектно - сметной документации   для вступления в целевые программы по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газофикации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 xml:space="preserve"> и водоснабжению</w:t>
      </w:r>
      <w:r w:rsidRPr="00647D50">
        <w:rPr>
          <w:rFonts w:ascii="Times New Roman" w:hAnsi="Times New Roman" w:cs="Times New Roman"/>
          <w:color w:val="757575"/>
          <w:sz w:val="24"/>
          <w:szCs w:val="24"/>
        </w:rPr>
        <w:t xml:space="preserve"> </w:t>
      </w:r>
      <w:r w:rsidRPr="00647D50">
        <w:rPr>
          <w:rFonts w:ascii="Times New Roman" w:hAnsi="Times New Roman" w:cs="Times New Roman"/>
          <w:sz w:val="24"/>
          <w:szCs w:val="24"/>
        </w:rPr>
        <w:t xml:space="preserve">в южной части д. </w:t>
      </w:r>
      <w:proofErr w:type="spellStart"/>
      <w:r w:rsidRPr="00647D50">
        <w:rPr>
          <w:rFonts w:ascii="Times New Roman" w:hAnsi="Times New Roman" w:cs="Times New Roman"/>
          <w:sz w:val="24"/>
          <w:szCs w:val="24"/>
        </w:rPr>
        <w:t>Чирши</w:t>
      </w:r>
      <w:proofErr w:type="spellEnd"/>
      <w:r w:rsidRPr="00647D50">
        <w:rPr>
          <w:rFonts w:ascii="Times New Roman" w:hAnsi="Times New Roman" w:cs="Times New Roman"/>
          <w:sz w:val="24"/>
          <w:szCs w:val="24"/>
        </w:rPr>
        <w:t>, где расположены  земельные участки для многодетных семей.</w:t>
      </w:r>
    </w:p>
    <w:p w:rsidR="00647D50" w:rsidRPr="00647D50" w:rsidRDefault="00647D50" w:rsidP="00647D50">
      <w:pPr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 В заключении хочется выразить слова благодарности администрацию Цивильского района, поблагодарить старост,  депутатов, директора школы, председателя колхоза, заведующей ФАП, культработников, специалистов администрации за совместную работу, за помощь и поддержку администрацию поселения.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7D50">
        <w:rPr>
          <w:rFonts w:ascii="Times New Roman" w:hAnsi="Times New Roman" w:cs="Times New Roman"/>
          <w:sz w:val="24"/>
          <w:szCs w:val="24"/>
        </w:rPr>
        <w:tab/>
        <w:t>Поздравляю Вас сегодняшним праздником - с Днем влюбленных! Желаю крепкого здоровья, счастья, удачи, любви, семейного благополучия и мирного неба над головой.</w:t>
      </w:r>
    </w:p>
    <w:p w:rsidR="00647D50" w:rsidRPr="00647D50" w:rsidRDefault="00647D50" w:rsidP="00647D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7D50" w:rsidRPr="00647D50" w:rsidRDefault="00647D50" w:rsidP="00647D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50">
        <w:rPr>
          <w:rFonts w:ascii="Times New Roman" w:hAnsi="Times New Roman" w:cs="Times New Roman"/>
          <w:sz w:val="24"/>
          <w:szCs w:val="24"/>
        </w:rPr>
        <w:t xml:space="preserve">        Спасибо за внимание.</w:t>
      </w:r>
    </w:p>
    <w:p w:rsidR="00647D50" w:rsidRPr="00647D50" w:rsidRDefault="00647D50" w:rsidP="00647D50">
      <w:pPr>
        <w:rPr>
          <w:rFonts w:ascii="Times New Roman" w:hAnsi="Times New Roman" w:cs="Times New Roman"/>
          <w:sz w:val="24"/>
          <w:szCs w:val="24"/>
        </w:rPr>
      </w:pPr>
    </w:p>
    <w:p w:rsidR="00647D50" w:rsidRPr="00647D50" w:rsidRDefault="00647D50" w:rsidP="00647D5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47D50" w:rsidRPr="00B316EE" w:rsidRDefault="00647D50" w:rsidP="00647D50">
      <w:pPr>
        <w:ind w:left="-426" w:firstLine="56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C1FEB" w:rsidRDefault="00FC1FEB"/>
    <w:sectPr w:rsidR="00FC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647D50"/>
    <w:rsid w:val="00647D50"/>
    <w:rsid w:val="00FC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D50"/>
    <w:rPr>
      <w:b/>
      <w:bCs/>
    </w:rPr>
  </w:style>
  <w:style w:type="paragraph" w:styleId="a4">
    <w:name w:val="List Paragraph"/>
    <w:basedOn w:val="a"/>
    <w:uiPriority w:val="34"/>
    <w:qFormat/>
    <w:rsid w:val="00647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dcterms:created xsi:type="dcterms:W3CDTF">2020-11-13T06:12:00Z</dcterms:created>
  <dcterms:modified xsi:type="dcterms:W3CDTF">2020-11-13T06:19:00Z</dcterms:modified>
</cp:coreProperties>
</file>