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1D" w:rsidRPr="00A42134" w:rsidRDefault="00A5271D" w:rsidP="00A5271D">
      <w:pPr>
        <w:spacing w:after="0"/>
        <w:ind w:left="426" w:right="424" w:firstLine="992"/>
        <w:jc w:val="both"/>
        <w:rPr>
          <w:rFonts w:ascii="Times New Roman" w:hAnsi="Times New Roman" w:cs="Times New Roman"/>
          <w:b/>
        </w:rPr>
      </w:pPr>
      <w:r w:rsidRPr="00A42134">
        <w:rPr>
          <w:rFonts w:ascii="Times New Roman" w:hAnsi="Times New Roman" w:cs="Times New Roman"/>
          <w:b/>
        </w:rPr>
        <w:t>Потребителям услуг салонов красоты, парикмахерских.</w:t>
      </w:r>
    </w:p>
    <w:p w:rsidR="00A5271D" w:rsidRPr="00A42134" w:rsidRDefault="00A5271D" w:rsidP="00A5271D">
      <w:pPr>
        <w:spacing w:after="0"/>
        <w:ind w:left="426" w:right="424" w:firstLine="992"/>
        <w:jc w:val="both"/>
        <w:rPr>
          <w:rFonts w:ascii="Times New Roman" w:hAnsi="Times New Roman" w:cs="Times New Roman"/>
        </w:rPr>
      </w:pPr>
    </w:p>
    <w:p w:rsidR="00A40D25" w:rsidRPr="00A42134" w:rsidRDefault="00A40D2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xml:space="preserve">Индустрия красоты непрерывно меняется, совершенствуется, </w:t>
      </w:r>
      <w:r w:rsidR="00EB21E5" w:rsidRPr="00A42134">
        <w:rPr>
          <w:rFonts w:ascii="Times New Roman" w:hAnsi="Times New Roman" w:cs="Times New Roman"/>
        </w:rPr>
        <w:t xml:space="preserve">расширяя перечень </w:t>
      </w:r>
      <w:r w:rsidR="00A5271D" w:rsidRPr="00A42134">
        <w:rPr>
          <w:rFonts w:ascii="Times New Roman" w:hAnsi="Times New Roman" w:cs="Times New Roman"/>
        </w:rPr>
        <w:t xml:space="preserve">и </w:t>
      </w:r>
      <w:r w:rsidR="009F26B4" w:rsidRPr="00A42134">
        <w:rPr>
          <w:rFonts w:ascii="Times New Roman" w:hAnsi="Times New Roman" w:cs="Times New Roman"/>
        </w:rPr>
        <w:t>доступн</w:t>
      </w:r>
      <w:r w:rsidR="00EB21E5" w:rsidRPr="00A42134">
        <w:rPr>
          <w:rFonts w:ascii="Times New Roman" w:hAnsi="Times New Roman" w:cs="Times New Roman"/>
        </w:rPr>
        <w:t>ость предлагаемых услуг красоты.</w:t>
      </w:r>
      <w:r w:rsidR="008359BC" w:rsidRPr="00A42134">
        <w:rPr>
          <w:rFonts w:ascii="Times New Roman" w:hAnsi="Times New Roman" w:cs="Times New Roman"/>
        </w:rPr>
        <w:t xml:space="preserve"> Как не ошибиться с выбором, как грамотно составить договор</w:t>
      </w:r>
      <w:r w:rsidR="00A5271D" w:rsidRPr="00A42134">
        <w:rPr>
          <w:rFonts w:ascii="Times New Roman" w:hAnsi="Times New Roman" w:cs="Times New Roman"/>
        </w:rPr>
        <w:t>, как защитить свои потребительские права мы обсудим далее.</w:t>
      </w:r>
    </w:p>
    <w:p w:rsidR="00B52924" w:rsidRPr="00A42134" w:rsidRDefault="00444A74"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Работа салонов красоты, парикмахерских регламентируются нормами Гражданского кодекса Российской Федерации, Законом РФ от 7 февраля 1992 г. N 2300-I  «О защите прав потребителей», Правилами бытового обслуживания населения в Российской Федерации, утвержденными Постановлением Правительства РФ от 15 августа 1997 г. №1025,</w:t>
      </w:r>
      <w:r w:rsidR="00A5271D" w:rsidRPr="00A42134">
        <w:rPr>
          <w:rFonts w:ascii="Times New Roman" w:hAnsi="Times New Roman" w:cs="Times New Roman"/>
        </w:rPr>
        <w:t xml:space="preserve"> </w:t>
      </w:r>
      <w:r w:rsidRPr="00A42134">
        <w:rPr>
          <w:rFonts w:ascii="Times New Roman" w:hAnsi="Times New Roman" w:cs="Times New Roman"/>
        </w:rPr>
        <w:t>санитарно-эпидемиологическими правилами и нормами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w:t>
      </w:r>
      <w:proofErr w:type="gramEnd"/>
      <w:r w:rsidRPr="00A42134">
        <w:rPr>
          <w:rFonts w:ascii="Times New Roman" w:hAnsi="Times New Roman" w:cs="Times New Roman"/>
        </w:rPr>
        <w:t>, оказывающих парикмахерские и косметические услуги" (утв. постановлением Главного государственного врача РФ от 18 мая 2010 г. N 59)</w:t>
      </w:r>
    </w:p>
    <w:p w:rsidR="002A5810" w:rsidRPr="00A42134" w:rsidRDefault="002A5810" w:rsidP="00A5271D">
      <w:pPr>
        <w:spacing w:after="0"/>
        <w:ind w:left="426" w:right="424" w:firstLine="992"/>
        <w:jc w:val="both"/>
        <w:rPr>
          <w:rFonts w:ascii="Times New Roman" w:hAnsi="Times New Roman" w:cs="Times New Roman"/>
          <w:b/>
        </w:rPr>
      </w:pPr>
      <w:r w:rsidRPr="00A42134">
        <w:rPr>
          <w:rFonts w:ascii="Times New Roman" w:hAnsi="Times New Roman" w:cs="Times New Roman"/>
          <w:b/>
        </w:rPr>
        <w:t>Выбор салона красоты, парикмахерской</w:t>
      </w:r>
    </w:p>
    <w:p w:rsidR="002A5810" w:rsidRPr="00A42134" w:rsidRDefault="002A5810"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Салоны красоты, парикмахерские могут размещаться как в отдельно стоящем здании, так и в пристроенном, встроенно-пристроенном к жилым и общественным зданиям, например в составе предприятий бытового обслуживания и общественных торговых центров, центров красоты и здоровья, бань, гостиниц и других общественных зданий).</w:t>
      </w:r>
      <w:proofErr w:type="gramEnd"/>
      <w:r w:rsidRPr="00A42134">
        <w:rPr>
          <w:rFonts w:ascii="Times New Roman" w:hAnsi="Times New Roman" w:cs="Times New Roman"/>
        </w:rPr>
        <w:t xml:space="preserve"> </w:t>
      </w:r>
      <w:proofErr w:type="gramStart"/>
      <w:r w:rsidRPr="00A42134">
        <w:rPr>
          <w:rFonts w:ascii="Times New Roman" w:hAnsi="Times New Roman" w:cs="Times New Roman"/>
        </w:rPr>
        <w:t>Допускается размещение организаций коммунально-бытового назначения, оказывающих парикмахерские и косметические услуги, на первых этажах жилых зданий либо на двух этажах (первый и второй) при наличии изолированного входа от жилой части и автономной системы вентиляции, в подвальных и цокольных этажах зданий, в торговых центрах и комплексах без естественного освещения, при условии соблюдения гигиенических требований к воздухообмену помещений и параметров микроклимата, использования ламп</w:t>
      </w:r>
      <w:proofErr w:type="gramEnd"/>
      <w:r w:rsidRPr="00A42134">
        <w:rPr>
          <w:rFonts w:ascii="Times New Roman" w:hAnsi="Times New Roman" w:cs="Times New Roman"/>
        </w:rPr>
        <w:t xml:space="preserve"> дневного света с улучшенной цветопередачей и выполнения мероприятий, предусмотренных гигиеническими требованиями к организации технологических процессов, производственному оборудованию и рабочему инструменту.</w:t>
      </w:r>
    </w:p>
    <w:p w:rsidR="003F1859" w:rsidRPr="00A42134" w:rsidRDefault="003F1859" w:rsidP="00A5271D">
      <w:pPr>
        <w:spacing w:after="0"/>
        <w:ind w:left="426" w:right="424" w:firstLine="992"/>
        <w:jc w:val="both"/>
        <w:rPr>
          <w:rFonts w:ascii="Times New Roman" w:hAnsi="Times New Roman" w:cs="Times New Roman"/>
          <w:b/>
        </w:rPr>
      </w:pPr>
      <w:r w:rsidRPr="00A42134">
        <w:rPr>
          <w:rFonts w:ascii="Times New Roman" w:hAnsi="Times New Roman" w:cs="Times New Roman"/>
          <w:b/>
        </w:rPr>
        <w:t>Правила бытового обслуживания населения</w:t>
      </w:r>
    </w:p>
    <w:p w:rsidR="009F26B4" w:rsidRPr="00A42134" w:rsidRDefault="009F26B4" w:rsidP="00A5271D">
      <w:pPr>
        <w:spacing w:after="0"/>
        <w:ind w:left="426" w:right="424" w:firstLine="992"/>
        <w:jc w:val="both"/>
        <w:rPr>
          <w:rFonts w:ascii="Times New Roman" w:hAnsi="Times New Roman" w:cs="Times New Roman"/>
        </w:rPr>
      </w:pPr>
      <w:r w:rsidRPr="00A42134">
        <w:rPr>
          <w:rFonts w:ascii="Times New Roman" w:hAnsi="Times New Roman" w:cs="Times New Roman"/>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 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перечень оказываемых услуг (выполняемых работ) и форм их предоставления;</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обозначения стандартов, обязательным требованиям которых должны соответствовать услуги (работы);</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 сроки оказания услуг (выполнения работ);</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данные о конкретном лице, которое будет оказывать услугу (выполнять работу), если эти данные имеют значение, исходя из характера услуги (работы);</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3F1859" w:rsidRPr="00A42134" w:rsidRDefault="003F1859"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 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lastRenderedPageBreak/>
        <w:t>Исполнитель обязан иметь книгу отзывов и предложений, которая предоставляется потребителю по его требованию.</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Договор об оказании услуги (выполнении работы) оформляется в письменной форме (квитанция, иной документ) и должен содержать следующие сведения:</w:t>
      </w:r>
    </w:p>
    <w:p w:rsidR="00EB21E5" w:rsidRPr="00A42134" w:rsidRDefault="00EB21E5"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 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вид услуги (работы);</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цена услуги (работы);</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отметка об оплате потребителем полной цены услуги (работы) либо о внесенном авансе при оформлении договора, если такая оплата была произведена;</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дату;</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другие необходимые данные, связанные со спецификой оказываемых услуг (выполняемых работ);</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должность лица, принявшего заказ, и его подпись, а также подпись потребителя, сдавшего заказ.</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Один экземпляр договора выдается исполнителем потребителю.</w:t>
      </w:r>
    </w:p>
    <w:p w:rsidR="00EB21E5" w:rsidRPr="00A42134" w:rsidRDefault="00EB21E5" w:rsidP="00A5271D">
      <w:pPr>
        <w:spacing w:after="0"/>
        <w:ind w:left="426" w:right="424" w:firstLine="992"/>
        <w:jc w:val="both"/>
        <w:rPr>
          <w:rFonts w:ascii="Times New Roman" w:hAnsi="Times New Roman" w:cs="Times New Roman"/>
        </w:rPr>
      </w:pPr>
      <w:r w:rsidRPr="00A42134">
        <w:rPr>
          <w:rFonts w:ascii="Times New Roman" w:hAnsi="Times New Roman" w:cs="Times New Roman"/>
        </w:rPr>
        <w:t>Договор об оказании услуги (выполнении работы), исполняемой в присутствии потребителя, может оформляться также путем выдачи кассового чека и т.п.</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При оказании услуг в парикмахерских перед работой с каждым новым потребителем лицо, оказывающее услугу, обязано вымыть руки с мылом.</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Обслуживание должно производиться продезинфицированным инструментом.</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Для обслуживания каждого потребителя должны использоваться чистые белье и салфетки.</w:t>
      </w:r>
    </w:p>
    <w:p w:rsidR="003F1859" w:rsidRPr="00A42134" w:rsidRDefault="003F1859"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При химической завивке и окраске волос лицо, оказывающее услугу, обязано сделать потребителю биологическую пробу на чувствительность.</w:t>
      </w:r>
    </w:p>
    <w:p w:rsidR="00C4168D" w:rsidRPr="00A42134" w:rsidRDefault="002A5810" w:rsidP="00A5271D">
      <w:pPr>
        <w:spacing w:after="0"/>
        <w:ind w:left="426" w:right="424" w:firstLine="992"/>
        <w:jc w:val="both"/>
        <w:rPr>
          <w:rFonts w:ascii="Times New Roman" w:hAnsi="Times New Roman" w:cs="Times New Roman"/>
          <w:b/>
        </w:rPr>
      </w:pPr>
      <w:r w:rsidRPr="00A42134">
        <w:rPr>
          <w:rFonts w:ascii="Times New Roman" w:hAnsi="Times New Roman" w:cs="Times New Roman"/>
          <w:b/>
        </w:rPr>
        <w:t>Ответственность исполнителя:</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В случае обнаружения недостатков оказанной услуги (выполненной работы) потребитель вправе по своему выбору потребовать:</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безвозмездного устранения недостатков оказанной услуги (выполненной работы);</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соответствующего уменьшения цены оказанной услуги (выполненной работы);</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возмещения понесенных им расходов по устранению недостатков оказанной услуги (выполненной работы) своими силами или третьим лицом.</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2A5810" w:rsidRPr="00A42134" w:rsidRDefault="002A5810"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r w:rsidRPr="00A42134">
        <w:rPr>
          <w:rFonts w:ascii="Times New Roman" w:hAnsi="Times New Roman" w:cs="Times New Roman"/>
        </w:rPr>
        <w:t xml:space="preserve"> </w:t>
      </w:r>
      <w:proofErr w:type="gramStart"/>
      <w:r w:rsidRPr="00A42134">
        <w:rPr>
          <w:rFonts w:ascii="Times New Roman" w:hAnsi="Times New Roman" w:cs="Times New Roman"/>
        </w:rPr>
        <w:t xml:space="preserve">Потребитель вправе предъявлять требования, связанные с недостатками оказанной услуги (выполненной работы), в </w:t>
      </w:r>
      <w:r w:rsidRPr="00A42134">
        <w:rPr>
          <w:rFonts w:ascii="Times New Roman" w:hAnsi="Times New Roman" w:cs="Times New Roman"/>
        </w:rPr>
        <w:lastRenderedPageBreak/>
        <w:t>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xml:space="preserve">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назначить исполнителю новый срок;</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потребовать уменьшения цены за оказание услуги (выполнение работы);</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 расторгнуть договор об оказании услуги (выполнении работы).</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2A5810" w:rsidRPr="00A42134" w:rsidRDefault="002A5810"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sidRPr="00A42134">
        <w:rPr>
          <w:rFonts w:ascii="Times New Roman" w:hAnsi="Times New Roman" w:cs="Times New Roman"/>
        </w:rP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2A5810" w:rsidRPr="00A42134" w:rsidRDefault="002A5810" w:rsidP="00A5271D">
      <w:pPr>
        <w:spacing w:after="0"/>
        <w:ind w:left="426" w:right="424" w:firstLine="992"/>
        <w:jc w:val="both"/>
        <w:rPr>
          <w:rFonts w:ascii="Times New Roman" w:hAnsi="Times New Roman" w:cs="Times New Roman"/>
        </w:rPr>
      </w:pPr>
      <w:proofErr w:type="gramStart"/>
      <w:r w:rsidRPr="00A42134">
        <w:rPr>
          <w:rFonts w:ascii="Times New Roman" w:hAnsi="Times New Roman" w:cs="Times New Roman"/>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 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2A5810" w:rsidRPr="00A42134" w:rsidRDefault="002A5810" w:rsidP="00A5271D">
      <w:pPr>
        <w:spacing w:after="0"/>
        <w:ind w:left="426" w:right="424" w:firstLine="992"/>
        <w:jc w:val="both"/>
        <w:rPr>
          <w:rFonts w:ascii="Times New Roman" w:hAnsi="Times New Roman" w:cs="Times New Roman"/>
        </w:rPr>
      </w:pPr>
      <w:r w:rsidRPr="00A42134">
        <w:rPr>
          <w:rFonts w:ascii="Times New Roman" w:hAnsi="Times New Roman" w:cs="Times New Roman"/>
        </w:rPr>
        <w:t>Порядок и сроки удовлетворения исполнителем требований потребителя, а также ответственность за нарушение этих сроков регулируются</w:t>
      </w:r>
      <w:r w:rsidR="008359BC" w:rsidRPr="00A42134">
        <w:rPr>
          <w:rFonts w:ascii="Times New Roman" w:hAnsi="Times New Roman" w:cs="Times New Roman"/>
        </w:rPr>
        <w:t xml:space="preserve"> Законом РФ от 7 февраля 1992 г. N 2300-I «О защите прав потребителей»</w:t>
      </w:r>
    </w:p>
    <w:p w:rsidR="00A5271D" w:rsidRPr="00A42134" w:rsidRDefault="00A5271D" w:rsidP="00A5271D">
      <w:pPr>
        <w:spacing w:after="0"/>
        <w:ind w:left="426" w:right="424" w:firstLine="992"/>
        <w:jc w:val="both"/>
        <w:rPr>
          <w:rFonts w:ascii="Times New Roman" w:hAnsi="Times New Roman" w:cs="Times New Roman"/>
        </w:rPr>
      </w:pPr>
      <w:bookmarkStart w:id="0" w:name="_GoBack"/>
      <w:bookmarkEnd w:id="0"/>
    </w:p>
    <w:p w:rsidR="00C4168D" w:rsidRPr="00A42134" w:rsidRDefault="00C4168D" w:rsidP="00A5271D">
      <w:pPr>
        <w:spacing w:after="0"/>
        <w:ind w:left="426" w:right="424" w:firstLine="992"/>
        <w:jc w:val="both"/>
        <w:rPr>
          <w:rFonts w:ascii="Times New Roman" w:hAnsi="Times New Roman" w:cs="Times New Roman"/>
        </w:rPr>
      </w:pPr>
      <w:r w:rsidRPr="00A42134">
        <w:rPr>
          <w:rFonts w:ascii="Times New Roman" w:hAnsi="Times New Roman" w:cs="Times New Roman"/>
        </w:rPr>
        <w:t xml:space="preserve">В случае покупки некачественного товара и оказания некачественной услуги потребитель может обратиться за консультативной помощью по вопросам, связанным с защитой потребителями </w:t>
      </w:r>
      <w:r w:rsidRPr="00A42134">
        <w:rPr>
          <w:rFonts w:ascii="Times New Roman" w:hAnsi="Times New Roman" w:cs="Times New Roman"/>
        </w:rPr>
        <w:lastRenderedPageBreak/>
        <w:t xml:space="preserve">своих прав и законных интересов в консультационный пункт филиала ФБУЗ «Центр гигиены и эпидемиологии в Чувашской Республике – Чувашии в г. Новочебоксарске». Консультация может быть оказана по телефону 8 (8352) 78-23-44, посредством направления обращения на адрес электронной почты: </w:t>
      </w:r>
      <w:hyperlink r:id="rId4" w:history="1">
        <w:r w:rsidRPr="00A42134">
          <w:rPr>
            <w:rStyle w:val="a4"/>
            <w:rFonts w:ascii="Times New Roman" w:hAnsi="Times New Roman" w:cs="Times New Roman"/>
          </w:rPr>
          <w:t>urist.27@cge21.ru</w:t>
        </w:r>
      </w:hyperlink>
      <w:r w:rsidRPr="00A42134">
        <w:rPr>
          <w:rFonts w:ascii="Times New Roman" w:hAnsi="Times New Roman" w:cs="Times New Roman"/>
        </w:rPr>
        <w:t>, а так же на личном приеме по адресу г. Новочебоксарск, ул. Строителей, д.56</w:t>
      </w:r>
      <w:proofErr w:type="gramStart"/>
      <w:r w:rsidRPr="00A42134">
        <w:rPr>
          <w:rFonts w:ascii="Times New Roman" w:hAnsi="Times New Roman" w:cs="Times New Roman"/>
        </w:rPr>
        <w:t xml:space="preserve"> А</w:t>
      </w:r>
      <w:proofErr w:type="gramEnd"/>
      <w:r w:rsidRPr="00A42134">
        <w:rPr>
          <w:rFonts w:ascii="Times New Roman" w:hAnsi="Times New Roman" w:cs="Times New Roman"/>
        </w:rPr>
        <w:t>, с понедельника по пятницу, с 8.00 до 12.00 и с 13.00 до 17.00 часов.</w:t>
      </w:r>
    </w:p>
    <w:p w:rsidR="00C4168D" w:rsidRPr="00A42134" w:rsidRDefault="00C4168D" w:rsidP="00A5271D">
      <w:pPr>
        <w:spacing w:after="0"/>
        <w:ind w:left="426" w:right="424" w:firstLine="992"/>
        <w:jc w:val="both"/>
        <w:rPr>
          <w:rFonts w:ascii="Times New Roman" w:hAnsi="Times New Roman" w:cs="Times New Roman"/>
        </w:rPr>
      </w:pPr>
    </w:p>
    <w:p w:rsidR="00C4168D" w:rsidRPr="00A42134" w:rsidRDefault="00C4168D" w:rsidP="00A5271D">
      <w:pPr>
        <w:spacing w:after="0"/>
        <w:ind w:left="426" w:right="424"/>
        <w:jc w:val="both"/>
        <w:rPr>
          <w:rFonts w:ascii="Times New Roman" w:hAnsi="Times New Roman" w:cs="Times New Roman"/>
        </w:rPr>
      </w:pPr>
      <w:r w:rsidRPr="00A42134">
        <w:rPr>
          <w:rFonts w:ascii="Times New Roman" w:hAnsi="Times New Roman" w:cs="Times New Roman"/>
        </w:rPr>
        <w:t xml:space="preserve">Юрисконсульт филиала ФБУЗ «Центр гигиены и эпидемиологии </w:t>
      </w:r>
      <w:proofErr w:type="gramStart"/>
      <w:r w:rsidRPr="00A42134">
        <w:rPr>
          <w:rFonts w:ascii="Times New Roman" w:hAnsi="Times New Roman" w:cs="Times New Roman"/>
        </w:rPr>
        <w:t>в</w:t>
      </w:r>
      <w:proofErr w:type="gramEnd"/>
    </w:p>
    <w:p w:rsidR="00C4168D" w:rsidRPr="00A42134" w:rsidRDefault="00C4168D" w:rsidP="00A5271D">
      <w:pPr>
        <w:spacing w:after="0"/>
        <w:ind w:left="426" w:right="424"/>
        <w:jc w:val="both"/>
        <w:rPr>
          <w:rFonts w:ascii="Times New Roman" w:hAnsi="Times New Roman" w:cs="Times New Roman"/>
        </w:rPr>
      </w:pPr>
      <w:r w:rsidRPr="00A42134">
        <w:rPr>
          <w:rFonts w:ascii="Times New Roman" w:hAnsi="Times New Roman" w:cs="Times New Roman"/>
        </w:rPr>
        <w:t xml:space="preserve">Чувашской Республике – Чувашии в г. Новочебоксарске»                </w:t>
      </w:r>
      <w:r w:rsidR="002A5810" w:rsidRPr="00A42134">
        <w:rPr>
          <w:rFonts w:ascii="Times New Roman" w:hAnsi="Times New Roman" w:cs="Times New Roman"/>
        </w:rPr>
        <w:t xml:space="preserve"> </w:t>
      </w:r>
      <w:r w:rsidRPr="00A42134">
        <w:rPr>
          <w:rFonts w:ascii="Times New Roman" w:hAnsi="Times New Roman" w:cs="Times New Roman"/>
        </w:rPr>
        <w:t xml:space="preserve">    </w:t>
      </w:r>
      <w:r w:rsidR="008359BC" w:rsidRPr="00A42134">
        <w:rPr>
          <w:rFonts w:ascii="Times New Roman" w:hAnsi="Times New Roman" w:cs="Times New Roman"/>
        </w:rPr>
        <w:t xml:space="preserve">           </w:t>
      </w:r>
      <w:r w:rsidRPr="00A42134">
        <w:rPr>
          <w:rFonts w:ascii="Times New Roman" w:hAnsi="Times New Roman" w:cs="Times New Roman"/>
        </w:rPr>
        <w:t xml:space="preserve">         Ануфриева А.А.</w:t>
      </w:r>
    </w:p>
    <w:p w:rsidR="00C4168D" w:rsidRPr="00A42134" w:rsidRDefault="00C4168D" w:rsidP="00A5271D">
      <w:pPr>
        <w:spacing w:after="0"/>
        <w:ind w:left="426" w:right="424" w:firstLine="992"/>
        <w:jc w:val="both"/>
        <w:rPr>
          <w:rFonts w:ascii="Times New Roman" w:hAnsi="Times New Roman" w:cs="Times New Roman"/>
        </w:rPr>
      </w:pPr>
    </w:p>
    <w:p w:rsidR="00A40D25" w:rsidRPr="00A42134" w:rsidRDefault="00A40D25" w:rsidP="00A5271D">
      <w:pPr>
        <w:spacing w:after="0"/>
        <w:ind w:left="426" w:right="424" w:firstLine="992"/>
        <w:jc w:val="both"/>
        <w:rPr>
          <w:rFonts w:ascii="Times New Roman" w:hAnsi="Times New Roman" w:cs="Times New Roman"/>
        </w:rPr>
      </w:pPr>
    </w:p>
    <w:sectPr w:rsidR="00A40D25" w:rsidRPr="00A42134" w:rsidSect="00A42134">
      <w:pgSz w:w="11906" w:h="16838"/>
      <w:pgMar w:top="851"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757A"/>
    <w:rsid w:val="000B757A"/>
    <w:rsid w:val="002A5810"/>
    <w:rsid w:val="003F1859"/>
    <w:rsid w:val="00444A74"/>
    <w:rsid w:val="008359BC"/>
    <w:rsid w:val="009F26B4"/>
    <w:rsid w:val="00A40D25"/>
    <w:rsid w:val="00A42134"/>
    <w:rsid w:val="00A5271D"/>
    <w:rsid w:val="00A60078"/>
    <w:rsid w:val="00AF702E"/>
    <w:rsid w:val="00B52924"/>
    <w:rsid w:val="00C4168D"/>
    <w:rsid w:val="00EB2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4A74"/>
    <w:rPr>
      <w:i/>
      <w:iCs/>
    </w:rPr>
  </w:style>
  <w:style w:type="character" w:customStyle="1" w:styleId="apple-converted-space">
    <w:name w:val="apple-converted-space"/>
    <w:basedOn w:val="a0"/>
    <w:rsid w:val="00444A74"/>
  </w:style>
  <w:style w:type="character" w:styleId="a4">
    <w:name w:val="Hyperlink"/>
    <w:basedOn w:val="a0"/>
    <w:uiPriority w:val="99"/>
    <w:unhideWhenUsed/>
    <w:rsid w:val="00444A74"/>
    <w:rPr>
      <w:color w:val="0000FF"/>
      <w:u w:val="single"/>
    </w:rPr>
  </w:style>
  <w:style w:type="paragraph" w:customStyle="1" w:styleId="s1">
    <w:name w:val="s_1"/>
    <w:basedOn w:val="a"/>
    <w:rsid w:val="009F2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4A74"/>
    <w:rPr>
      <w:i/>
      <w:iCs/>
    </w:rPr>
  </w:style>
  <w:style w:type="character" w:customStyle="1" w:styleId="apple-converted-space">
    <w:name w:val="apple-converted-space"/>
    <w:basedOn w:val="a0"/>
    <w:rsid w:val="00444A74"/>
  </w:style>
  <w:style w:type="character" w:styleId="a4">
    <w:name w:val="Hyperlink"/>
    <w:basedOn w:val="a0"/>
    <w:uiPriority w:val="99"/>
    <w:unhideWhenUsed/>
    <w:rsid w:val="00444A74"/>
    <w:rPr>
      <w:color w:val="0000FF"/>
      <w:u w:val="single"/>
    </w:rPr>
  </w:style>
  <w:style w:type="paragraph" w:customStyle="1" w:styleId="s1">
    <w:name w:val="s_1"/>
    <w:basedOn w:val="a"/>
    <w:rsid w:val="009F2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223983">
      <w:bodyDiv w:val="1"/>
      <w:marLeft w:val="0"/>
      <w:marRight w:val="0"/>
      <w:marTop w:val="0"/>
      <w:marBottom w:val="0"/>
      <w:divBdr>
        <w:top w:val="none" w:sz="0" w:space="0" w:color="auto"/>
        <w:left w:val="none" w:sz="0" w:space="0" w:color="auto"/>
        <w:bottom w:val="none" w:sz="0" w:space="0" w:color="auto"/>
        <w:right w:val="none" w:sz="0" w:space="0" w:color="auto"/>
      </w:divBdr>
    </w:div>
    <w:div w:id="362631965">
      <w:bodyDiv w:val="1"/>
      <w:marLeft w:val="0"/>
      <w:marRight w:val="0"/>
      <w:marTop w:val="0"/>
      <w:marBottom w:val="0"/>
      <w:divBdr>
        <w:top w:val="none" w:sz="0" w:space="0" w:color="auto"/>
        <w:left w:val="none" w:sz="0" w:space="0" w:color="auto"/>
        <w:bottom w:val="none" w:sz="0" w:space="0" w:color="auto"/>
        <w:right w:val="none" w:sz="0" w:space="0" w:color="auto"/>
      </w:divBdr>
    </w:div>
    <w:div w:id="413405846">
      <w:bodyDiv w:val="1"/>
      <w:marLeft w:val="0"/>
      <w:marRight w:val="0"/>
      <w:marTop w:val="0"/>
      <w:marBottom w:val="0"/>
      <w:divBdr>
        <w:top w:val="none" w:sz="0" w:space="0" w:color="auto"/>
        <w:left w:val="none" w:sz="0" w:space="0" w:color="auto"/>
        <w:bottom w:val="none" w:sz="0" w:space="0" w:color="auto"/>
        <w:right w:val="none" w:sz="0" w:space="0" w:color="auto"/>
      </w:divBdr>
    </w:div>
    <w:div w:id="678895149">
      <w:bodyDiv w:val="1"/>
      <w:marLeft w:val="0"/>
      <w:marRight w:val="0"/>
      <w:marTop w:val="0"/>
      <w:marBottom w:val="0"/>
      <w:divBdr>
        <w:top w:val="none" w:sz="0" w:space="0" w:color="auto"/>
        <w:left w:val="none" w:sz="0" w:space="0" w:color="auto"/>
        <w:bottom w:val="none" w:sz="0" w:space="0" w:color="auto"/>
        <w:right w:val="none" w:sz="0" w:space="0" w:color="auto"/>
      </w:divBdr>
    </w:div>
    <w:div w:id="811679269">
      <w:bodyDiv w:val="1"/>
      <w:marLeft w:val="0"/>
      <w:marRight w:val="0"/>
      <w:marTop w:val="0"/>
      <w:marBottom w:val="0"/>
      <w:divBdr>
        <w:top w:val="none" w:sz="0" w:space="0" w:color="auto"/>
        <w:left w:val="none" w:sz="0" w:space="0" w:color="auto"/>
        <w:bottom w:val="none" w:sz="0" w:space="0" w:color="auto"/>
        <w:right w:val="none" w:sz="0" w:space="0" w:color="auto"/>
      </w:divBdr>
    </w:div>
    <w:div w:id="1108351821">
      <w:bodyDiv w:val="1"/>
      <w:marLeft w:val="0"/>
      <w:marRight w:val="0"/>
      <w:marTop w:val="0"/>
      <w:marBottom w:val="0"/>
      <w:divBdr>
        <w:top w:val="none" w:sz="0" w:space="0" w:color="auto"/>
        <w:left w:val="none" w:sz="0" w:space="0" w:color="auto"/>
        <w:bottom w:val="none" w:sz="0" w:space="0" w:color="auto"/>
        <w:right w:val="none" w:sz="0" w:space="0" w:color="auto"/>
      </w:divBdr>
    </w:div>
    <w:div w:id="1318264572">
      <w:bodyDiv w:val="1"/>
      <w:marLeft w:val="0"/>
      <w:marRight w:val="0"/>
      <w:marTop w:val="0"/>
      <w:marBottom w:val="0"/>
      <w:divBdr>
        <w:top w:val="none" w:sz="0" w:space="0" w:color="auto"/>
        <w:left w:val="none" w:sz="0" w:space="0" w:color="auto"/>
        <w:bottom w:val="none" w:sz="0" w:space="0" w:color="auto"/>
        <w:right w:val="none" w:sz="0" w:space="0" w:color="auto"/>
      </w:divBdr>
    </w:div>
    <w:div w:id="1374305111">
      <w:bodyDiv w:val="1"/>
      <w:marLeft w:val="0"/>
      <w:marRight w:val="0"/>
      <w:marTop w:val="0"/>
      <w:marBottom w:val="0"/>
      <w:divBdr>
        <w:top w:val="none" w:sz="0" w:space="0" w:color="auto"/>
        <w:left w:val="none" w:sz="0" w:space="0" w:color="auto"/>
        <w:bottom w:val="none" w:sz="0" w:space="0" w:color="auto"/>
        <w:right w:val="none" w:sz="0" w:space="0" w:color="auto"/>
      </w:divBdr>
    </w:div>
    <w:div w:id="18899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ist.27@cge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Анна Андревна</dc:creator>
  <cp:lastModifiedBy>Admin</cp:lastModifiedBy>
  <cp:revision>2</cp:revision>
  <dcterms:created xsi:type="dcterms:W3CDTF">2020-01-24T08:24:00Z</dcterms:created>
  <dcterms:modified xsi:type="dcterms:W3CDTF">2020-01-24T08:24:00Z</dcterms:modified>
</cp:coreProperties>
</file>