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8"/>
        <w:tblW w:w="9725" w:type="dxa"/>
        <w:tblLook w:val="00A0"/>
      </w:tblPr>
      <w:tblGrid>
        <w:gridCol w:w="3960"/>
        <w:gridCol w:w="1620"/>
        <w:gridCol w:w="4145"/>
      </w:tblGrid>
      <w:tr w:rsidR="00847378" w:rsidRPr="00AD1335" w:rsidTr="00B052DA">
        <w:trPr>
          <w:trHeight w:val="2732"/>
        </w:trPr>
        <w:tc>
          <w:tcPr>
            <w:tcW w:w="3960" w:type="dxa"/>
          </w:tcPr>
          <w:p w:rsidR="00847378" w:rsidRPr="00A65D50" w:rsidRDefault="00847378" w:rsidP="00B052DA">
            <w:pPr>
              <w:pStyle w:val="BodyText"/>
              <w:jc w:val="center"/>
              <w:rPr>
                <w:szCs w:val="24"/>
              </w:rPr>
            </w:pPr>
            <w:r w:rsidRPr="00A65D50">
              <w:rPr>
                <w:rFonts w:ascii="TimesET Cyr" w:hAnsi="TimesET Cyr"/>
                <w:szCs w:val="24"/>
              </w:rPr>
              <w:t>Чаваш Республикинчи</w:t>
            </w:r>
          </w:p>
          <w:p w:rsidR="00847378" w:rsidRPr="00A65D50" w:rsidRDefault="00847378" w:rsidP="00B052DA">
            <w:pPr>
              <w:pStyle w:val="BodyText"/>
              <w:jc w:val="center"/>
              <w:rPr>
                <w:rFonts w:ascii="TimesET Cyr" w:hAnsi="TimesET Cyr"/>
                <w:szCs w:val="24"/>
              </w:rPr>
            </w:pPr>
            <w:r w:rsidRPr="00A65D50">
              <w:rPr>
                <w:rFonts w:ascii="TimesET Cyr" w:hAnsi="TimesET Cyr"/>
                <w:szCs w:val="24"/>
              </w:rPr>
              <w:t>Сĕнтĕрвăрри хулин</w:t>
            </w:r>
          </w:p>
          <w:p w:rsidR="00847378" w:rsidRPr="00A65D50" w:rsidRDefault="00847378" w:rsidP="00B052DA">
            <w:pPr>
              <w:pStyle w:val="BodyText"/>
              <w:ind w:left="612"/>
              <w:jc w:val="center"/>
              <w:rPr>
                <w:rFonts w:ascii="TimesET Cyr" w:hAnsi="TimesET Cyr"/>
                <w:szCs w:val="24"/>
              </w:rPr>
            </w:pPr>
            <w:r w:rsidRPr="00A65D50">
              <w:rPr>
                <w:rFonts w:ascii="TimesET Cyr" w:hAnsi="TimesET Cyr"/>
                <w:szCs w:val="24"/>
              </w:rPr>
              <w:t>хутлĕхĕн депутачĕсен</w:t>
            </w:r>
          </w:p>
          <w:p w:rsidR="00847378" w:rsidRPr="00A65D50" w:rsidRDefault="00847378" w:rsidP="00B052DA">
            <w:pPr>
              <w:pStyle w:val="BodyText"/>
              <w:jc w:val="center"/>
              <w:rPr>
                <w:rFonts w:ascii="TimesET Cyr" w:hAnsi="TimesET Cyr"/>
                <w:szCs w:val="24"/>
              </w:rPr>
            </w:pPr>
            <w:r w:rsidRPr="00A65D50">
              <w:rPr>
                <w:rFonts w:ascii="TimesET Cyr" w:hAnsi="TimesET Cyr"/>
                <w:szCs w:val="24"/>
              </w:rPr>
              <w:t>пухĕвĕ</w:t>
            </w:r>
          </w:p>
          <w:p w:rsidR="00847378" w:rsidRPr="00A65D50" w:rsidRDefault="00847378" w:rsidP="00B052DA">
            <w:pPr>
              <w:pStyle w:val="BodyText"/>
              <w:jc w:val="center"/>
              <w:rPr>
                <w:rFonts w:ascii="TimesET Cyr" w:hAnsi="TimesET Cyr"/>
                <w:szCs w:val="24"/>
              </w:rPr>
            </w:pPr>
            <w:r w:rsidRPr="00A65D50">
              <w:rPr>
                <w:rFonts w:ascii="TimesET Cyr" w:hAnsi="TimesET Cyr"/>
                <w:szCs w:val="24"/>
              </w:rPr>
              <w:t>Й Ы Ш Ă Н У</w:t>
            </w:r>
          </w:p>
          <w:p w:rsidR="00847378" w:rsidRPr="001F1A9F" w:rsidRDefault="00847378" w:rsidP="001F1A9F">
            <w:pPr>
              <w:pStyle w:val="BodyText"/>
              <w:rPr>
                <w:rFonts w:ascii="Times New Roman" w:hAnsi="Times New Roman"/>
                <w:szCs w:val="24"/>
              </w:rPr>
            </w:pPr>
            <w:r>
              <w:rPr>
                <w:rFonts w:ascii="Times New Roman" w:hAnsi="Times New Roman"/>
                <w:szCs w:val="24"/>
              </w:rPr>
              <w:t xml:space="preserve">                       №</w:t>
            </w:r>
          </w:p>
          <w:p w:rsidR="00847378" w:rsidRPr="00A65D50" w:rsidRDefault="00847378" w:rsidP="00B052DA">
            <w:pPr>
              <w:pStyle w:val="BodyText"/>
              <w:jc w:val="center"/>
              <w:rPr>
                <w:rFonts w:ascii="TimesET Cyr" w:hAnsi="TimesET Cyr"/>
                <w:szCs w:val="24"/>
              </w:rPr>
            </w:pPr>
            <w:r w:rsidRPr="00A65D50">
              <w:rPr>
                <w:rFonts w:ascii="TimesET Cyr" w:hAnsi="TimesET Cyr"/>
                <w:szCs w:val="24"/>
              </w:rPr>
              <w:t>Сĕнтĕрвăрри  хули</w:t>
            </w:r>
          </w:p>
        </w:tc>
        <w:tc>
          <w:tcPr>
            <w:tcW w:w="1620" w:type="dxa"/>
          </w:tcPr>
          <w:p w:rsidR="00847378" w:rsidRPr="00AD1335" w:rsidRDefault="00847378" w:rsidP="00B052DA">
            <w:pPr>
              <w:jc w:val="center"/>
            </w:pPr>
            <w:r w:rsidRPr="00AD1335">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0.5pt" o:ole="">
                  <v:imagedata r:id="rId5" o:title=""/>
                </v:shape>
                <o:OLEObject Type="Embed" ProgID="MSPhotoEd.3" ShapeID="_x0000_i1025" DrawAspect="Content" ObjectID="_1660565941" r:id="rId6"/>
              </w:object>
            </w:r>
          </w:p>
          <w:p w:rsidR="00847378" w:rsidRPr="00AD1335" w:rsidRDefault="00847378" w:rsidP="00B052DA">
            <w:pPr>
              <w:jc w:val="center"/>
            </w:pPr>
          </w:p>
        </w:tc>
        <w:tc>
          <w:tcPr>
            <w:tcW w:w="4145" w:type="dxa"/>
          </w:tcPr>
          <w:p w:rsidR="00847378" w:rsidRPr="00A65D50" w:rsidRDefault="00847378" w:rsidP="00B052DA">
            <w:pPr>
              <w:pStyle w:val="BodyText"/>
              <w:jc w:val="center"/>
              <w:rPr>
                <w:rFonts w:ascii="TimesET Cyr" w:hAnsi="TimesET Cyr"/>
                <w:szCs w:val="24"/>
              </w:rPr>
            </w:pPr>
            <w:r w:rsidRPr="00A65D50">
              <w:rPr>
                <w:rFonts w:ascii="TimesET Cyr" w:hAnsi="TimesET Cyr"/>
                <w:szCs w:val="24"/>
              </w:rPr>
              <w:t>Чувашская  Республика</w:t>
            </w:r>
          </w:p>
          <w:p w:rsidR="00847378" w:rsidRPr="00A65D50" w:rsidRDefault="00847378" w:rsidP="00B052DA">
            <w:pPr>
              <w:pStyle w:val="BodyText"/>
              <w:jc w:val="center"/>
              <w:rPr>
                <w:rFonts w:ascii="TimesET Cyr" w:hAnsi="TimesET Cyr"/>
                <w:szCs w:val="24"/>
              </w:rPr>
            </w:pPr>
            <w:r w:rsidRPr="00A65D50">
              <w:rPr>
                <w:rFonts w:ascii="TimesET Cyr" w:hAnsi="TimesET Cyr"/>
                <w:szCs w:val="24"/>
              </w:rPr>
              <w:t>Собрание депутатов</w:t>
            </w:r>
          </w:p>
          <w:p w:rsidR="00847378" w:rsidRPr="00A65D50" w:rsidRDefault="00847378" w:rsidP="00B052DA">
            <w:pPr>
              <w:pStyle w:val="BodyText"/>
              <w:jc w:val="center"/>
              <w:rPr>
                <w:rFonts w:ascii="TimesET Cyr" w:hAnsi="TimesET Cyr"/>
                <w:szCs w:val="24"/>
              </w:rPr>
            </w:pPr>
            <w:r w:rsidRPr="00A65D50">
              <w:rPr>
                <w:rFonts w:ascii="TimesET Cyr" w:hAnsi="TimesET Cyr"/>
                <w:szCs w:val="24"/>
              </w:rPr>
              <w:t>Мариинско-Посадского</w:t>
            </w:r>
          </w:p>
          <w:p w:rsidR="00847378" w:rsidRPr="00A65D50" w:rsidRDefault="00847378" w:rsidP="00B052DA">
            <w:pPr>
              <w:pStyle w:val="BodyText"/>
              <w:jc w:val="center"/>
              <w:rPr>
                <w:rFonts w:ascii="TimesET Cyr" w:hAnsi="TimesET Cyr"/>
                <w:szCs w:val="24"/>
              </w:rPr>
            </w:pPr>
            <w:r w:rsidRPr="00A65D50">
              <w:rPr>
                <w:rFonts w:ascii="TimesET Cyr" w:hAnsi="TimesET Cyr"/>
                <w:szCs w:val="24"/>
              </w:rPr>
              <w:t>городского поселения</w:t>
            </w:r>
          </w:p>
          <w:p w:rsidR="00847378" w:rsidRDefault="00847378" w:rsidP="00B052DA">
            <w:pPr>
              <w:pStyle w:val="BodyText"/>
              <w:jc w:val="center"/>
              <w:rPr>
                <w:rFonts w:ascii="TimesET Cyr" w:hAnsi="TimesET Cyr"/>
                <w:szCs w:val="24"/>
              </w:rPr>
            </w:pPr>
            <w:r w:rsidRPr="00A65D50">
              <w:rPr>
                <w:rFonts w:ascii="TimesET Cyr" w:hAnsi="TimesET Cyr"/>
                <w:szCs w:val="24"/>
              </w:rPr>
              <w:t>РЕШЕНИЕ</w:t>
            </w:r>
          </w:p>
          <w:p w:rsidR="00847378" w:rsidRPr="001F1A9F" w:rsidRDefault="00847378" w:rsidP="00B052DA">
            <w:pPr>
              <w:pStyle w:val="BodyText"/>
              <w:jc w:val="center"/>
              <w:rPr>
                <w:rFonts w:ascii="Times New Roman" w:hAnsi="Times New Roman"/>
                <w:szCs w:val="24"/>
              </w:rPr>
            </w:pPr>
            <w:r>
              <w:rPr>
                <w:rFonts w:ascii="Times New Roman" w:hAnsi="Times New Roman"/>
                <w:szCs w:val="24"/>
              </w:rPr>
              <w:t>№</w:t>
            </w:r>
          </w:p>
          <w:p w:rsidR="00847378" w:rsidRPr="00A65D50" w:rsidRDefault="00847378" w:rsidP="00B052DA">
            <w:pPr>
              <w:pStyle w:val="BodyText"/>
              <w:jc w:val="center"/>
              <w:rPr>
                <w:b/>
                <w:szCs w:val="24"/>
              </w:rPr>
            </w:pPr>
            <w:r w:rsidRPr="00A65D50">
              <w:rPr>
                <w:rFonts w:ascii="TimesET Cyr" w:hAnsi="TimesET Cyr"/>
                <w:szCs w:val="24"/>
              </w:rPr>
              <w:t>г. Мариинский Посад</w:t>
            </w:r>
          </w:p>
        </w:tc>
      </w:tr>
    </w:tbl>
    <w:p w:rsidR="00847378" w:rsidRDefault="00847378" w:rsidP="009D0B43">
      <w:pPr>
        <w:pStyle w:val="BodyText"/>
        <w:ind w:right="5385"/>
        <w:rPr>
          <w:rFonts w:ascii="Times New Roman" w:hAnsi="Times New Roman"/>
        </w:rPr>
      </w:pPr>
    </w:p>
    <w:p w:rsidR="00847378" w:rsidRDefault="00847378" w:rsidP="009D0B43">
      <w:pPr>
        <w:pStyle w:val="BodyText"/>
        <w:ind w:right="5385"/>
        <w:rPr>
          <w:rFonts w:ascii="Times New Roman" w:hAnsi="Times New Roman"/>
        </w:rPr>
      </w:pPr>
      <w:r>
        <w:rPr>
          <w:rFonts w:ascii="Times New Roman" w:hAnsi="Times New Roman"/>
        </w:rPr>
        <w:t>ПРОЕКТ</w:t>
      </w:r>
    </w:p>
    <w:p w:rsidR="00847378" w:rsidRDefault="00847378" w:rsidP="009D0B43">
      <w:pPr>
        <w:pStyle w:val="BodyText"/>
        <w:ind w:right="5385"/>
        <w:rPr>
          <w:rFonts w:ascii="Times New Roman" w:hAnsi="Times New Roman"/>
        </w:rPr>
      </w:pPr>
    </w:p>
    <w:p w:rsidR="00847378" w:rsidRPr="009D0B43" w:rsidRDefault="00847378" w:rsidP="009D0B43">
      <w:pPr>
        <w:pStyle w:val="BodyText"/>
        <w:ind w:right="5385"/>
        <w:rPr>
          <w:rFonts w:ascii="Times New Roman" w:hAnsi="Times New Roman"/>
        </w:rPr>
      </w:pPr>
      <w:r w:rsidRPr="001308AA">
        <w:rPr>
          <w:rFonts w:ascii="Times New Roman" w:hAnsi="Times New Roman"/>
        </w:rPr>
        <w:t xml:space="preserve">О  </w:t>
      </w:r>
      <w:r>
        <w:rPr>
          <w:rFonts w:ascii="Times New Roman" w:hAnsi="Times New Roman"/>
        </w:rPr>
        <w:t>передаче полномочий</w:t>
      </w:r>
    </w:p>
    <w:p w:rsidR="00847378" w:rsidRPr="009D0B43" w:rsidRDefault="00847378" w:rsidP="00CB70AE">
      <w:pPr>
        <w:ind w:firstLine="851"/>
        <w:jc w:val="both"/>
      </w:pPr>
    </w:p>
    <w:p w:rsidR="00847378" w:rsidRDefault="00847378" w:rsidP="00432C15">
      <w:pPr>
        <w:spacing w:line="240" w:lineRule="auto"/>
        <w:ind w:firstLine="851"/>
        <w:jc w:val="both"/>
        <w:rPr>
          <w:rFonts w:ascii="Times New Roman" w:hAnsi="Times New Roman"/>
          <w:sz w:val="28"/>
          <w:szCs w:val="28"/>
        </w:rPr>
      </w:pPr>
      <w:r w:rsidRPr="00432C15">
        <w:rPr>
          <w:rFonts w:ascii="Times New Roman" w:hAnsi="Times New Roman"/>
          <w:sz w:val="28"/>
          <w:szCs w:val="28"/>
        </w:rPr>
        <w:t>В соответствии с Бюджетным Кодексом Р</w:t>
      </w:r>
      <w:r>
        <w:rPr>
          <w:rFonts w:ascii="Times New Roman" w:hAnsi="Times New Roman"/>
          <w:sz w:val="28"/>
          <w:szCs w:val="28"/>
        </w:rPr>
        <w:t xml:space="preserve">оссийской </w:t>
      </w:r>
      <w:r w:rsidRPr="00432C15">
        <w:rPr>
          <w:rFonts w:ascii="Times New Roman" w:hAnsi="Times New Roman"/>
          <w:sz w:val="28"/>
          <w:szCs w:val="28"/>
        </w:rPr>
        <w:t>Ф</w:t>
      </w:r>
      <w:r>
        <w:rPr>
          <w:rFonts w:ascii="Times New Roman" w:hAnsi="Times New Roman"/>
          <w:sz w:val="28"/>
          <w:szCs w:val="28"/>
        </w:rPr>
        <w:t>едерации</w:t>
      </w:r>
      <w:r w:rsidRPr="00432C15">
        <w:rPr>
          <w:rFonts w:ascii="Times New Roman" w:hAnsi="Times New Roman"/>
          <w:sz w:val="28"/>
          <w:szCs w:val="28"/>
        </w:rPr>
        <w:t>, п</w:t>
      </w:r>
      <w:r>
        <w:rPr>
          <w:rFonts w:ascii="Times New Roman" w:hAnsi="Times New Roman"/>
          <w:sz w:val="28"/>
          <w:szCs w:val="28"/>
        </w:rPr>
        <w:t>одпунктом</w:t>
      </w:r>
      <w:r w:rsidRPr="00432C15">
        <w:rPr>
          <w:rFonts w:ascii="Times New Roman" w:hAnsi="Times New Roman"/>
          <w:sz w:val="28"/>
          <w:szCs w:val="28"/>
        </w:rPr>
        <w:t xml:space="preserve"> 5</w:t>
      </w:r>
      <w:r>
        <w:rPr>
          <w:rFonts w:ascii="Times New Roman" w:hAnsi="Times New Roman"/>
          <w:sz w:val="28"/>
          <w:szCs w:val="28"/>
        </w:rPr>
        <w:t xml:space="preserve"> части 1</w:t>
      </w:r>
      <w:r w:rsidRPr="00432C15">
        <w:rPr>
          <w:rFonts w:ascii="Times New Roman" w:hAnsi="Times New Roman"/>
          <w:sz w:val="28"/>
          <w:szCs w:val="28"/>
        </w:rPr>
        <w:t xml:space="preserve"> ст</w:t>
      </w:r>
      <w:r>
        <w:rPr>
          <w:rFonts w:ascii="Times New Roman" w:hAnsi="Times New Roman"/>
          <w:sz w:val="28"/>
          <w:szCs w:val="28"/>
        </w:rPr>
        <w:t>атьи</w:t>
      </w:r>
      <w:r w:rsidRPr="00432C15">
        <w:rPr>
          <w:rFonts w:ascii="Times New Roman" w:hAnsi="Times New Roman"/>
          <w:sz w:val="28"/>
          <w:szCs w:val="28"/>
        </w:rPr>
        <w:t xml:space="preserve"> 17 Федеральн</w:t>
      </w:r>
      <w:r>
        <w:rPr>
          <w:rFonts w:ascii="Times New Roman" w:hAnsi="Times New Roman"/>
          <w:sz w:val="28"/>
          <w:szCs w:val="28"/>
        </w:rPr>
        <w:t>ого</w:t>
      </w:r>
      <w:r w:rsidRPr="00432C15">
        <w:rPr>
          <w:rFonts w:ascii="Times New Roman" w:hAnsi="Times New Roman"/>
          <w:sz w:val="28"/>
          <w:szCs w:val="28"/>
        </w:rPr>
        <w:t xml:space="preserve"> закон</w:t>
      </w:r>
      <w:r>
        <w:rPr>
          <w:rFonts w:ascii="Times New Roman" w:hAnsi="Times New Roman"/>
          <w:sz w:val="28"/>
          <w:szCs w:val="28"/>
        </w:rPr>
        <w:t>а</w:t>
      </w:r>
      <w:r w:rsidRPr="00432C15">
        <w:rPr>
          <w:rFonts w:ascii="Times New Roman" w:hAnsi="Times New Roman"/>
          <w:sz w:val="28"/>
          <w:szCs w:val="28"/>
        </w:rPr>
        <w:t xml:space="preserve"> от 06.10.2003 № 131-ФЗ «Об общих принципах организации местного самоуправления в Р</w:t>
      </w:r>
      <w:r>
        <w:rPr>
          <w:rFonts w:ascii="Times New Roman" w:hAnsi="Times New Roman"/>
          <w:sz w:val="28"/>
          <w:szCs w:val="28"/>
        </w:rPr>
        <w:t xml:space="preserve">оссийской </w:t>
      </w:r>
      <w:r w:rsidRPr="00432C15">
        <w:rPr>
          <w:rFonts w:ascii="Times New Roman" w:hAnsi="Times New Roman"/>
          <w:sz w:val="28"/>
          <w:szCs w:val="28"/>
        </w:rPr>
        <w:t>Ф</w:t>
      </w:r>
      <w:r>
        <w:rPr>
          <w:rFonts w:ascii="Times New Roman" w:hAnsi="Times New Roman"/>
          <w:sz w:val="28"/>
          <w:szCs w:val="28"/>
        </w:rPr>
        <w:t>едерации</w:t>
      </w:r>
      <w:r w:rsidRPr="00432C15">
        <w:rPr>
          <w:rFonts w:ascii="Times New Roman" w:hAnsi="Times New Roman"/>
          <w:sz w:val="28"/>
          <w:szCs w:val="28"/>
        </w:rPr>
        <w:t>», руководствуясь Уставом Мариинско-Посадского городского поселения</w:t>
      </w:r>
      <w:r>
        <w:rPr>
          <w:rFonts w:ascii="Times New Roman" w:hAnsi="Times New Roman"/>
          <w:sz w:val="28"/>
          <w:szCs w:val="28"/>
        </w:rPr>
        <w:t xml:space="preserve"> Мариинско-Посадского района Чувашской Республики</w:t>
      </w:r>
      <w:r w:rsidRPr="00432C15">
        <w:rPr>
          <w:rFonts w:ascii="Times New Roman" w:hAnsi="Times New Roman"/>
          <w:sz w:val="28"/>
          <w:szCs w:val="28"/>
        </w:rPr>
        <w:t xml:space="preserve">, </w:t>
      </w:r>
    </w:p>
    <w:p w:rsidR="00847378" w:rsidRPr="00432C15" w:rsidRDefault="00847378" w:rsidP="00432C15">
      <w:pPr>
        <w:spacing w:line="240" w:lineRule="auto"/>
        <w:ind w:firstLine="851"/>
        <w:jc w:val="both"/>
        <w:rPr>
          <w:rFonts w:ascii="Times New Roman" w:hAnsi="Times New Roman"/>
          <w:sz w:val="28"/>
          <w:szCs w:val="28"/>
        </w:rPr>
      </w:pPr>
      <w:r w:rsidRPr="00432C15">
        <w:rPr>
          <w:rFonts w:ascii="Times New Roman" w:hAnsi="Times New Roman"/>
          <w:sz w:val="28"/>
          <w:szCs w:val="28"/>
        </w:rPr>
        <w:t>Собрание депутатов Мариинско-Посадского городского поселения</w:t>
      </w:r>
      <w:r>
        <w:rPr>
          <w:rFonts w:ascii="Times New Roman" w:hAnsi="Times New Roman"/>
          <w:sz w:val="28"/>
          <w:szCs w:val="28"/>
        </w:rPr>
        <w:t xml:space="preserve"> Мариинско-Посадского района Чувашской Республики</w:t>
      </w:r>
      <w:r w:rsidRPr="00432C15">
        <w:rPr>
          <w:rFonts w:ascii="Times New Roman" w:hAnsi="Times New Roman"/>
          <w:sz w:val="28"/>
          <w:szCs w:val="28"/>
        </w:rPr>
        <w:t xml:space="preserve"> </w:t>
      </w:r>
    </w:p>
    <w:p w:rsidR="00847378" w:rsidRPr="00432C15" w:rsidRDefault="00847378" w:rsidP="00432C15">
      <w:pPr>
        <w:spacing w:line="240" w:lineRule="auto"/>
        <w:ind w:firstLine="851"/>
        <w:jc w:val="center"/>
        <w:rPr>
          <w:rFonts w:ascii="Times New Roman" w:hAnsi="Times New Roman"/>
          <w:sz w:val="28"/>
          <w:szCs w:val="28"/>
        </w:rPr>
      </w:pPr>
      <w:r w:rsidRPr="00432C15">
        <w:rPr>
          <w:rFonts w:ascii="Times New Roman" w:hAnsi="Times New Roman"/>
          <w:sz w:val="28"/>
          <w:szCs w:val="28"/>
        </w:rPr>
        <w:t>РЕШИЛО:</w:t>
      </w:r>
    </w:p>
    <w:p w:rsidR="00847378" w:rsidRPr="00432C15" w:rsidRDefault="00847378" w:rsidP="00432C15">
      <w:pPr>
        <w:spacing w:line="240" w:lineRule="auto"/>
        <w:ind w:firstLine="851"/>
        <w:jc w:val="both"/>
        <w:rPr>
          <w:rFonts w:ascii="Times New Roman" w:hAnsi="Times New Roman"/>
          <w:sz w:val="28"/>
          <w:szCs w:val="28"/>
        </w:rPr>
      </w:pPr>
      <w:r w:rsidRPr="00432C15">
        <w:rPr>
          <w:rFonts w:ascii="Times New Roman" w:hAnsi="Times New Roman"/>
          <w:sz w:val="28"/>
          <w:szCs w:val="28"/>
        </w:rPr>
        <w:t xml:space="preserve"> 1. Одобрить проект Соглашения «О делегировании полномочий по финансированию организации и проведения выборов в Мариинско-Посадском городском поселении Мариинско-Посадского района Чувашской Республики на уровень Мариинско-Посадского муниципального района Чувашской Республики</w:t>
      </w:r>
      <w:r>
        <w:rPr>
          <w:rFonts w:ascii="Times New Roman" w:hAnsi="Times New Roman"/>
          <w:sz w:val="28"/>
          <w:szCs w:val="28"/>
        </w:rPr>
        <w:t>»</w:t>
      </w:r>
      <w:r w:rsidRPr="00432C15">
        <w:rPr>
          <w:rFonts w:ascii="Times New Roman" w:hAnsi="Times New Roman"/>
          <w:sz w:val="28"/>
          <w:szCs w:val="28"/>
        </w:rPr>
        <w:t xml:space="preserve"> (Приложение № 1). </w:t>
      </w:r>
    </w:p>
    <w:p w:rsidR="00847378" w:rsidRPr="00432C15" w:rsidRDefault="00847378" w:rsidP="00432C15">
      <w:pPr>
        <w:spacing w:line="240" w:lineRule="auto"/>
        <w:ind w:firstLine="851"/>
        <w:jc w:val="both"/>
        <w:rPr>
          <w:rFonts w:ascii="Times New Roman" w:hAnsi="Times New Roman"/>
          <w:sz w:val="28"/>
          <w:szCs w:val="28"/>
        </w:rPr>
      </w:pPr>
      <w:r w:rsidRPr="00432C15">
        <w:rPr>
          <w:rFonts w:ascii="Times New Roman" w:hAnsi="Times New Roman"/>
          <w:sz w:val="28"/>
          <w:szCs w:val="28"/>
        </w:rPr>
        <w:t xml:space="preserve">2. Администрации Мариинско-Посадского городского поселения </w:t>
      </w:r>
      <w:r>
        <w:rPr>
          <w:rFonts w:ascii="Times New Roman" w:hAnsi="Times New Roman"/>
          <w:sz w:val="28"/>
          <w:szCs w:val="28"/>
        </w:rPr>
        <w:t xml:space="preserve">Мариинско-Посадского района Чувашской Республики </w:t>
      </w:r>
      <w:r w:rsidRPr="00432C15">
        <w:rPr>
          <w:rFonts w:ascii="Times New Roman" w:hAnsi="Times New Roman"/>
          <w:sz w:val="28"/>
          <w:szCs w:val="28"/>
        </w:rPr>
        <w:t xml:space="preserve">заключить Соглашение с администрацией Мариинско-Посадского района Чувашской Республики о передаче ей осуществления части своих полномочий, согласно пункта 1 настоящего Решения. </w:t>
      </w:r>
    </w:p>
    <w:p w:rsidR="00847378" w:rsidRPr="00432C15" w:rsidRDefault="00847378" w:rsidP="00432C15">
      <w:pPr>
        <w:spacing w:line="240" w:lineRule="auto"/>
        <w:ind w:firstLine="851"/>
        <w:jc w:val="both"/>
        <w:rPr>
          <w:rFonts w:ascii="Times New Roman" w:hAnsi="Times New Roman"/>
          <w:sz w:val="28"/>
          <w:szCs w:val="28"/>
        </w:rPr>
      </w:pPr>
      <w:r w:rsidRPr="00432C15">
        <w:rPr>
          <w:rFonts w:ascii="Times New Roman" w:hAnsi="Times New Roman"/>
          <w:sz w:val="28"/>
          <w:szCs w:val="28"/>
        </w:rPr>
        <w:t>3. Настоящее решение подлежит официальному опубликованию в муниципальной газете «Посадский Вестник» и на официальном сайте Мариинско-Посадского городского поселения</w:t>
      </w:r>
      <w:r>
        <w:rPr>
          <w:rFonts w:ascii="Times New Roman" w:hAnsi="Times New Roman"/>
          <w:sz w:val="28"/>
          <w:szCs w:val="28"/>
        </w:rPr>
        <w:t xml:space="preserve"> Мариинско-Посадского района Чувашской Республики</w:t>
      </w:r>
      <w:r w:rsidRPr="00432C15">
        <w:rPr>
          <w:rFonts w:ascii="Times New Roman" w:hAnsi="Times New Roman"/>
          <w:sz w:val="28"/>
          <w:szCs w:val="28"/>
        </w:rPr>
        <w:t xml:space="preserve">. </w:t>
      </w:r>
    </w:p>
    <w:p w:rsidR="00847378" w:rsidRDefault="00847378" w:rsidP="00432C15">
      <w:pPr>
        <w:spacing w:line="240" w:lineRule="exact"/>
        <w:jc w:val="both"/>
        <w:rPr>
          <w:rFonts w:ascii="Times New Roman" w:hAnsi="Times New Roman"/>
          <w:sz w:val="28"/>
          <w:szCs w:val="28"/>
        </w:rPr>
      </w:pPr>
    </w:p>
    <w:p w:rsidR="00847378" w:rsidRPr="00432C15" w:rsidRDefault="00847378" w:rsidP="008E4B72">
      <w:pPr>
        <w:spacing w:after="0" w:line="240" w:lineRule="auto"/>
        <w:jc w:val="both"/>
        <w:rPr>
          <w:rFonts w:ascii="Times New Roman" w:hAnsi="Times New Roman"/>
          <w:sz w:val="28"/>
          <w:szCs w:val="28"/>
        </w:rPr>
      </w:pPr>
      <w:r w:rsidRPr="00432C15">
        <w:rPr>
          <w:rFonts w:ascii="Times New Roman" w:hAnsi="Times New Roman"/>
          <w:sz w:val="28"/>
          <w:szCs w:val="28"/>
        </w:rPr>
        <w:t xml:space="preserve">Председатель Собрания депутатов </w:t>
      </w:r>
    </w:p>
    <w:p w:rsidR="00847378" w:rsidRDefault="00847378" w:rsidP="008E4B72">
      <w:pPr>
        <w:spacing w:after="0" w:line="240" w:lineRule="auto"/>
        <w:jc w:val="both"/>
        <w:rPr>
          <w:rFonts w:ascii="Times New Roman" w:hAnsi="Times New Roman"/>
          <w:sz w:val="28"/>
          <w:szCs w:val="28"/>
        </w:rPr>
      </w:pPr>
      <w:r w:rsidRPr="00432C15">
        <w:rPr>
          <w:rFonts w:ascii="Times New Roman" w:hAnsi="Times New Roman"/>
          <w:sz w:val="28"/>
          <w:szCs w:val="28"/>
        </w:rPr>
        <w:t>Мариинско-Посадского городского поселения</w:t>
      </w:r>
      <w:r>
        <w:rPr>
          <w:rFonts w:ascii="Times New Roman" w:hAnsi="Times New Roman"/>
          <w:sz w:val="28"/>
          <w:szCs w:val="28"/>
        </w:rPr>
        <w:t xml:space="preserve">                             </w:t>
      </w:r>
      <w:r w:rsidRPr="00432C15">
        <w:rPr>
          <w:rFonts w:ascii="Times New Roman" w:hAnsi="Times New Roman"/>
          <w:sz w:val="28"/>
          <w:szCs w:val="28"/>
        </w:rPr>
        <w:t>А.В. Будников</w:t>
      </w:r>
    </w:p>
    <w:p w:rsidR="00847378" w:rsidRDefault="00847378">
      <w:pPr>
        <w:rPr>
          <w:rFonts w:ascii="Times New Roman" w:hAnsi="Times New Roman"/>
          <w:sz w:val="28"/>
          <w:szCs w:val="28"/>
        </w:rPr>
      </w:pPr>
      <w:r>
        <w:rPr>
          <w:rFonts w:ascii="Times New Roman" w:hAnsi="Times New Roman"/>
          <w:sz w:val="28"/>
          <w:szCs w:val="28"/>
        </w:rPr>
        <w:br w:type="page"/>
      </w:r>
    </w:p>
    <w:p w:rsidR="00847378" w:rsidRDefault="00847378" w:rsidP="008E4B72">
      <w:pPr>
        <w:spacing w:after="0" w:line="240" w:lineRule="auto"/>
        <w:ind w:left="5103"/>
        <w:jc w:val="both"/>
        <w:rPr>
          <w:rFonts w:ascii="Times New Roman" w:hAnsi="Times New Roman"/>
          <w:sz w:val="28"/>
          <w:szCs w:val="28"/>
        </w:rPr>
      </w:pPr>
      <w:r w:rsidRPr="00432C15">
        <w:rPr>
          <w:rFonts w:ascii="Times New Roman" w:hAnsi="Times New Roman"/>
          <w:sz w:val="28"/>
          <w:szCs w:val="28"/>
        </w:rPr>
        <w:t xml:space="preserve">Приложение №1 </w:t>
      </w:r>
    </w:p>
    <w:p w:rsidR="00847378" w:rsidRDefault="00847378" w:rsidP="008E4B72">
      <w:pPr>
        <w:spacing w:after="0" w:line="240" w:lineRule="auto"/>
        <w:ind w:left="5103"/>
        <w:jc w:val="both"/>
        <w:rPr>
          <w:rFonts w:ascii="Times New Roman" w:hAnsi="Times New Roman"/>
          <w:sz w:val="28"/>
          <w:szCs w:val="28"/>
        </w:rPr>
      </w:pPr>
      <w:r w:rsidRPr="00432C15">
        <w:rPr>
          <w:rFonts w:ascii="Times New Roman" w:hAnsi="Times New Roman"/>
          <w:sz w:val="28"/>
          <w:szCs w:val="28"/>
        </w:rPr>
        <w:t xml:space="preserve">к решению Собрания депутатов Мариинско-Посадского городского поселения </w:t>
      </w:r>
      <w:r>
        <w:rPr>
          <w:rFonts w:ascii="Times New Roman" w:hAnsi="Times New Roman"/>
          <w:sz w:val="28"/>
          <w:szCs w:val="28"/>
        </w:rPr>
        <w:t xml:space="preserve">Мариинско-Посадского района Чувашской Республики </w:t>
      </w:r>
    </w:p>
    <w:p w:rsidR="00847378" w:rsidRPr="00432C15" w:rsidRDefault="00847378" w:rsidP="008E4B72">
      <w:pPr>
        <w:spacing w:after="0" w:line="240" w:lineRule="auto"/>
        <w:ind w:left="5103"/>
        <w:jc w:val="both"/>
        <w:rPr>
          <w:rFonts w:ascii="Times New Roman" w:hAnsi="Times New Roman"/>
          <w:sz w:val="28"/>
          <w:szCs w:val="28"/>
        </w:rPr>
      </w:pPr>
      <w:r>
        <w:rPr>
          <w:rFonts w:ascii="Times New Roman" w:hAnsi="Times New Roman"/>
          <w:sz w:val="28"/>
          <w:szCs w:val="28"/>
        </w:rPr>
        <w:t>от  21 августа 2</w:t>
      </w:r>
      <w:r w:rsidRPr="00432C15">
        <w:rPr>
          <w:rFonts w:ascii="Times New Roman" w:hAnsi="Times New Roman"/>
          <w:sz w:val="28"/>
          <w:szCs w:val="28"/>
        </w:rPr>
        <w:t xml:space="preserve">020 г. № </w:t>
      </w:r>
      <w:r>
        <w:rPr>
          <w:rFonts w:ascii="Times New Roman" w:hAnsi="Times New Roman"/>
          <w:sz w:val="28"/>
          <w:szCs w:val="28"/>
        </w:rPr>
        <w:t>С-76/03</w:t>
      </w:r>
      <w:r w:rsidRPr="00432C15">
        <w:rPr>
          <w:rFonts w:ascii="Times New Roman" w:hAnsi="Times New Roman"/>
          <w:sz w:val="28"/>
          <w:szCs w:val="28"/>
        </w:rPr>
        <w:t xml:space="preserve"> </w:t>
      </w:r>
    </w:p>
    <w:p w:rsidR="00847378" w:rsidRDefault="00847378" w:rsidP="00432C15">
      <w:pPr>
        <w:spacing w:line="240" w:lineRule="exact"/>
        <w:ind w:firstLine="851"/>
        <w:jc w:val="center"/>
        <w:rPr>
          <w:rFonts w:ascii="Times New Roman" w:hAnsi="Times New Roman"/>
          <w:b/>
          <w:sz w:val="28"/>
          <w:szCs w:val="28"/>
        </w:rPr>
      </w:pPr>
    </w:p>
    <w:p w:rsidR="00847378" w:rsidRPr="00432C15" w:rsidRDefault="00847378" w:rsidP="008E4B72">
      <w:pPr>
        <w:spacing w:after="0" w:line="240" w:lineRule="auto"/>
        <w:ind w:firstLine="851"/>
        <w:jc w:val="center"/>
        <w:rPr>
          <w:rFonts w:ascii="Times New Roman" w:hAnsi="Times New Roman"/>
          <w:b/>
          <w:sz w:val="28"/>
          <w:szCs w:val="28"/>
        </w:rPr>
      </w:pPr>
      <w:r w:rsidRPr="00432C15">
        <w:rPr>
          <w:rFonts w:ascii="Times New Roman" w:hAnsi="Times New Roman"/>
          <w:b/>
          <w:sz w:val="28"/>
          <w:szCs w:val="28"/>
        </w:rPr>
        <w:t xml:space="preserve">Соглашение о делегировании полномочий по финансированию организации и проведения выборов в Мариинско-Посадском городском поселении Мариинско-Посадского района Чувашской Республики на уровень Мариинско-Посадского муниципального района Чувашской Республики </w:t>
      </w:r>
    </w:p>
    <w:p w:rsidR="00847378" w:rsidRDefault="00847378" w:rsidP="00432C15">
      <w:pPr>
        <w:spacing w:line="240" w:lineRule="exact"/>
        <w:rPr>
          <w:rFonts w:ascii="Times New Roman" w:hAnsi="Times New Roman"/>
          <w:b/>
          <w:sz w:val="28"/>
          <w:szCs w:val="28"/>
        </w:rPr>
      </w:pPr>
    </w:p>
    <w:p w:rsidR="00847378" w:rsidRPr="00432C15" w:rsidRDefault="00847378" w:rsidP="00432C15">
      <w:pPr>
        <w:spacing w:line="240" w:lineRule="exact"/>
        <w:rPr>
          <w:rFonts w:ascii="Times New Roman" w:hAnsi="Times New Roman"/>
          <w:b/>
          <w:sz w:val="28"/>
          <w:szCs w:val="28"/>
        </w:rPr>
      </w:pPr>
      <w:r w:rsidRPr="00432C15">
        <w:rPr>
          <w:rFonts w:ascii="Times New Roman" w:hAnsi="Times New Roman"/>
          <w:b/>
          <w:sz w:val="28"/>
          <w:szCs w:val="28"/>
        </w:rPr>
        <w:t xml:space="preserve">г. Мариинский Посад      </w:t>
      </w:r>
      <w:r>
        <w:rPr>
          <w:rFonts w:ascii="Times New Roman" w:hAnsi="Times New Roman"/>
          <w:b/>
          <w:sz w:val="28"/>
          <w:szCs w:val="28"/>
        </w:rPr>
        <w:t xml:space="preserve">     </w:t>
      </w:r>
      <w:r w:rsidRPr="00432C15">
        <w:rPr>
          <w:rFonts w:ascii="Times New Roman" w:hAnsi="Times New Roman"/>
          <w:b/>
          <w:sz w:val="28"/>
          <w:szCs w:val="28"/>
        </w:rPr>
        <w:t xml:space="preserve">                                                         _____ 2020 год</w:t>
      </w:r>
    </w:p>
    <w:p w:rsidR="00847378" w:rsidRDefault="00847378" w:rsidP="006F4E2A">
      <w:pPr>
        <w:pStyle w:val="NoSpacing"/>
        <w:ind w:firstLine="426"/>
        <w:jc w:val="both"/>
        <w:rPr>
          <w:rFonts w:ascii="Times New Roman" w:hAnsi="Times New Roman"/>
          <w:sz w:val="28"/>
          <w:szCs w:val="28"/>
        </w:rPr>
      </w:pP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Администрация Мариинско-Посадского городского поселения</w:t>
      </w:r>
      <w:r>
        <w:rPr>
          <w:rFonts w:ascii="Times New Roman" w:hAnsi="Times New Roman"/>
          <w:sz w:val="28"/>
          <w:szCs w:val="28"/>
        </w:rPr>
        <w:t xml:space="preserve"> Мариинско-Посадского района</w:t>
      </w:r>
      <w:r w:rsidRPr="006F4E2A">
        <w:rPr>
          <w:rFonts w:ascii="Times New Roman" w:hAnsi="Times New Roman"/>
          <w:sz w:val="28"/>
          <w:szCs w:val="28"/>
        </w:rPr>
        <w:t xml:space="preserve"> Чувашской Республики, в лице </w:t>
      </w:r>
      <w:r>
        <w:rPr>
          <w:rFonts w:ascii="Times New Roman" w:hAnsi="Times New Roman"/>
          <w:sz w:val="28"/>
          <w:szCs w:val="28"/>
        </w:rPr>
        <w:t>г</w:t>
      </w:r>
      <w:r w:rsidRPr="006F4E2A">
        <w:rPr>
          <w:rFonts w:ascii="Times New Roman" w:hAnsi="Times New Roman"/>
          <w:sz w:val="28"/>
          <w:szCs w:val="28"/>
        </w:rPr>
        <w:t>лавы администрации Мариинско-Посадского городского поселения</w:t>
      </w:r>
      <w:r>
        <w:rPr>
          <w:rFonts w:ascii="Times New Roman" w:hAnsi="Times New Roman"/>
          <w:sz w:val="28"/>
          <w:szCs w:val="28"/>
        </w:rPr>
        <w:t xml:space="preserve"> Чувашской Республики</w:t>
      </w:r>
      <w:r w:rsidRPr="006F4E2A">
        <w:rPr>
          <w:rFonts w:ascii="Times New Roman" w:hAnsi="Times New Roman"/>
          <w:sz w:val="28"/>
          <w:szCs w:val="28"/>
        </w:rPr>
        <w:t xml:space="preserve"> Гладковой Надежды Борисовны, действующей на основании Устава Мариинско-Посадского городского поселения </w:t>
      </w:r>
      <w:r>
        <w:rPr>
          <w:rFonts w:ascii="Times New Roman" w:hAnsi="Times New Roman"/>
          <w:sz w:val="28"/>
          <w:szCs w:val="28"/>
        </w:rPr>
        <w:t xml:space="preserve">Мариинско-Посадского района </w:t>
      </w:r>
      <w:r w:rsidRPr="006F4E2A">
        <w:rPr>
          <w:rFonts w:ascii="Times New Roman" w:hAnsi="Times New Roman"/>
          <w:sz w:val="28"/>
          <w:szCs w:val="28"/>
        </w:rPr>
        <w:t xml:space="preserve">Чувашской Республики, с одной стороны, и Администрация Мариинско-Посадского </w:t>
      </w:r>
      <w:r>
        <w:rPr>
          <w:rFonts w:ascii="Times New Roman" w:hAnsi="Times New Roman"/>
          <w:sz w:val="28"/>
          <w:szCs w:val="28"/>
        </w:rPr>
        <w:t xml:space="preserve">района </w:t>
      </w:r>
      <w:r w:rsidRPr="006F4E2A">
        <w:rPr>
          <w:rFonts w:ascii="Times New Roman" w:hAnsi="Times New Roman"/>
          <w:sz w:val="28"/>
          <w:szCs w:val="28"/>
        </w:rPr>
        <w:t xml:space="preserve">Чувашской Республики, в лице исполняющего обязанности </w:t>
      </w:r>
      <w:r>
        <w:rPr>
          <w:rFonts w:ascii="Times New Roman" w:hAnsi="Times New Roman"/>
          <w:sz w:val="28"/>
          <w:szCs w:val="28"/>
        </w:rPr>
        <w:t>г</w:t>
      </w:r>
      <w:r w:rsidRPr="006F4E2A">
        <w:rPr>
          <w:rFonts w:ascii="Times New Roman" w:hAnsi="Times New Roman"/>
          <w:sz w:val="28"/>
          <w:szCs w:val="28"/>
        </w:rPr>
        <w:t xml:space="preserve">лавы администрации Мариинско-Посадского района Чувашской Республики Мустаева Владимира Николаевича, действующего на основании Устава Мариинско-Посадского </w:t>
      </w:r>
      <w:r>
        <w:rPr>
          <w:rFonts w:ascii="Times New Roman" w:hAnsi="Times New Roman"/>
          <w:sz w:val="28"/>
          <w:szCs w:val="28"/>
        </w:rPr>
        <w:t xml:space="preserve">района </w:t>
      </w:r>
      <w:r w:rsidRPr="006F4E2A">
        <w:rPr>
          <w:rFonts w:ascii="Times New Roman" w:hAnsi="Times New Roman"/>
          <w:sz w:val="28"/>
          <w:szCs w:val="28"/>
        </w:rPr>
        <w:t>Чувашской Республики, с другой стороны, вместе именуемые «Стороны», в соответствии с Федеральным Законом от 06.10.2003 №</w:t>
      </w:r>
      <w:r>
        <w:rPr>
          <w:rFonts w:ascii="Times New Roman" w:hAnsi="Times New Roman"/>
          <w:sz w:val="28"/>
          <w:szCs w:val="28"/>
        </w:rPr>
        <w:t xml:space="preserve"> </w:t>
      </w:r>
      <w:r w:rsidRPr="006F4E2A">
        <w:rPr>
          <w:rFonts w:ascii="Times New Roman" w:hAnsi="Times New Roman"/>
          <w:sz w:val="28"/>
          <w:szCs w:val="28"/>
        </w:rPr>
        <w:t>131-Ф3 «Об общих принципах организации местного самоуправления в Российской Федерации» заключили настоящее Соглашение о нижеследующем:</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 1. </w:t>
      </w:r>
      <w:r w:rsidRPr="006F4E2A">
        <w:rPr>
          <w:rFonts w:ascii="Times New Roman" w:hAnsi="Times New Roman"/>
          <w:b/>
          <w:sz w:val="28"/>
          <w:szCs w:val="28"/>
        </w:rPr>
        <w:t>Предмет соглашения</w:t>
      </w:r>
      <w:r w:rsidRPr="006F4E2A">
        <w:rPr>
          <w:rFonts w:ascii="Times New Roman" w:hAnsi="Times New Roman"/>
          <w:sz w:val="28"/>
          <w:szCs w:val="28"/>
        </w:rPr>
        <w:t xml:space="preserve"> </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1.1 Предметом настоящего соглашения является делегирование Администрации Мариинско-Посадского района Чувашской Республики и осуществление ей части полномочий Мариинско-Посадского городского поселения </w:t>
      </w:r>
      <w:r>
        <w:rPr>
          <w:rFonts w:ascii="Times New Roman" w:hAnsi="Times New Roman"/>
          <w:sz w:val="28"/>
          <w:szCs w:val="28"/>
        </w:rPr>
        <w:t xml:space="preserve">Мариинско-Посадского района </w:t>
      </w:r>
      <w:r w:rsidRPr="006F4E2A">
        <w:rPr>
          <w:rFonts w:ascii="Times New Roman" w:hAnsi="Times New Roman"/>
          <w:sz w:val="28"/>
          <w:szCs w:val="28"/>
        </w:rPr>
        <w:t>Чувашской Республики по решению вопросов местного значения, установленных федеральным законодательством:</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 - по финансированию организации и проведения выборов депутатов представительного органа Мариинско-Посадского городского поселения </w:t>
      </w:r>
      <w:r>
        <w:rPr>
          <w:rFonts w:ascii="Times New Roman" w:hAnsi="Times New Roman"/>
          <w:sz w:val="28"/>
          <w:szCs w:val="28"/>
        </w:rPr>
        <w:t xml:space="preserve">Мариинско-Посадского района </w:t>
      </w:r>
      <w:r w:rsidRPr="006F4E2A">
        <w:rPr>
          <w:rFonts w:ascii="Times New Roman" w:hAnsi="Times New Roman"/>
          <w:sz w:val="28"/>
          <w:szCs w:val="28"/>
        </w:rPr>
        <w:t>Чувашской Республики.</w:t>
      </w:r>
    </w:p>
    <w:p w:rsidR="00847378" w:rsidRPr="006F4E2A" w:rsidRDefault="00847378" w:rsidP="008E4B72">
      <w:pPr>
        <w:pStyle w:val="NoSpacing"/>
        <w:ind w:firstLine="709"/>
        <w:jc w:val="both"/>
        <w:rPr>
          <w:rFonts w:ascii="Times New Roman" w:hAnsi="Times New Roman"/>
          <w:b/>
          <w:sz w:val="28"/>
          <w:szCs w:val="28"/>
        </w:rPr>
      </w:pPr>
      <w:r w:rsidRPr="006F4E2A">
        <w:rPr>
          <w:rFonts w:ascii="Times New Roman" w:hAnsi="Times New Roman"/>
          <w:b/>
          <w:sz w:val="28"/>
          <w:szCs w:val="28"/>
        </w:rPr>
        <w:t xml:space="preserve"> 2. Финансовое обеспечение реализации соглашения </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2.1. Финансовое обеспечение выполнения </w:t>
      </w:r>
      <w:r>
        <w:rPr>
          <w:rFonts w:ascii="Times New Roman" w:hAnsi="Times New Roman"/>
          <w:sz w:val="28"/>
          <w:szCs w:val="28"/>
        </w:rPr>
        <w:t>а</w:t>
      </w:r>
      <w:r w:rsidRPr="006F4E2A">
        <w:rPr>
          <w:rFonts w:ascii="Times New Roman" w:hAnsi="Times New Roman"/>
          <w:sz w:val="28"/>
          <w:szCs w:val="28"/>
        </w:rPr>
        <w:t xml:space="preserve">дминистрацией Мариинско-Посадского района Чувашской Республики полномочий по решению вопросов местного значения, указанных в разделе 1 настоящего Соглашения, осуществляется за счёт иных межбюджетных трансфертов, передаваемых бюджету </w:t>
      </w:r>
      <w:r>
        <w:rPr>
          <w:rFonts w:ascii="Times New Roman" w:hAnsi="Times New Roman"/>
          <w:sz w:val="28"/>
          <w:szCs w:val="28"/>
        </w:rPr>
        <w:t>Мариинско-Посадского</w:t>
      </w:r>
      <w:r w:rsidRPr="006F4E2A">
        <w:rPr>
          <w:rFonts w:ascii="Times New Roman" w:hAnsi="Times New Roman"/>
          <w:sz w:val="28"/>
          <w:szCs w:val="28"/>
        </w:rPr>
        <w:t xml:space="preserve"> района</w:t>
      </w:r>
      <w:r>
        <w:rPr>
          <w:rFonts w:ascii="Times New Roman" w:hAnsi="Times New Roman"/>
          <w:sz w:val="28"/>
          <w:szCs w:val="28"/>
        </w:rPr>
        <w:t xml:space="preserve"> Чувашской Республики</w:t>
      </w:r>
      <w:r w:rsidRPr="006F4E2A">
        <w:rPr>
          <w:rFonts w:ascii="Times New Roman" w:hAnsi="Times New Roman"/>
          <w:sz w:val="28"/>
          <w:szCs w:val="28"/>
        </w:rPr>
        <w:t xml:space="preserve"> из бюджета Мариинско-Посадского городского поселения </w:t>
      </w:r>
      <w:r>
        <w:rPr>
          <w:rFonts w:ascii="Times New Roman" w:hAnsi="Times New Roman"/>
          <w:sz w:val="28"/>
          <w:szCs w:val="28"/>
        </w:rPr>
        <w:t xml:space="preserve">Мариинско-Посадского района </w:t>
      </w:r>
      <w:r w:rsidRPr="006F4E2A">
        <w:rPr>
          <w:rFonts w:ascii="Times New Roman" w:hAnsi="Times New Roman"/>
          <w:sz w:val="28"/>
          <w:szCs w:val="28"/>
        </w:rPr>
        <w:t xml:space="preserve">Чувашской Республики в сумме </w:t>
      </w:r>
      <w:r>
        <w:rPr>
          <w:rFonts w:ascii="Times New Roman" w:hAnsi="Times New Roman"/>
          <w:sz w:val="28"/>
          <w:szCs w:val="28"/>
        </w:rPr>
        <w:t>357 500,00 (триста пятьдесят семь тысяч пятьсот</w:t>
      </w:r>
      <w:bookmarkStart w:id="0" w:name="_GoBack"/>
      <w:bookmarkEnd w:id="0"/>
      <w:r>
        <w:rPr>
          <w:rFonts w:ascii="Times New Roman" w:hAnsi="Times New Roman"/>
          <w:sz w:val="28"/>
          <w:szCs w:val="28"/>
        </w:rPr>
        <w:t>) рублей в срок не позднее 25 декабря 2020 г</w:t>
      </w:r>
      <w:r w:rsidRPr="006F4E2A">
        <w:rPr>
          <w:rFonts w:ascii="Times New Roman" w:hAnsi="Times New Roman"/>
          <w:sz w:val="28"/>
          <w:szCs w:val="28"/>
        </w:rPr>
        <w:t>.</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2.2. Формирование, перечисление и учёт предоставляемых из бюджета Мариинско-Посадского городского поселения </w:t>
      </w:r>
      <w:r>
        <w:rPr>
          <w:rFonts w:ascii="Times New Roman" w:hAnsi="Times New Roman"/>
          <w:sz w:val="28"/>
          <w:szCs w:val="28"/>
        </w:rPr>
        <w:t xml:space="preserve">Мариинско-Посадского района </w:t>
      </w:r>
      <w:r w:rsidRPr="006F4E2A">
        <w:rPr>
          <w:rFonts w:ascii="Times New Roman" w:hAnsi="Times New Roman"/>
          <w:sz w:val="28"/>
          <w:szCs w:val="28"/>
        </w:rPr>
        <w:t>Чувашской Республики в бюджет Мариинско-Посадского района Чувашской Республики иных межбюджетных трансфертов на реализацию полномочий, указанных в разделе 1 настоящего Соглашения, осуществляется в соответствии с бюджетным законодательством Р</w:t>
      </w:r>
      <w:r>
        <w:rPr>
          <w:rFonts w:ascii="Times New Roman" w:hAnsi="Times New Roman"/>
          <w:sz w:val="28"/>
          <w:szCs w:val="28"/>
        </w:rPr>
        <w:t xml:space="preserve">оссийской </w:t>
      </w:r>
      <w:r w:rsidRPr="006F4E2A">
        <w:rPr>
          <w:rFonts w:ascii="Times New Roman" w:hAnsi="Times New Roman"/>
          <w:sz w:val="28"/>
          <w:szCs w:val="28"/>
        </w:rPr>
        <w:t>Ф</w:t>
      </w:r>
      <w:r>
        <w:rPr>
          <w:rFonts w:ascii="Times New Roman" w:hAnsi="Times New Roman"/>
          <w:sz w:val="28"/>
          <w:szCs w:val="28"/>
        </w:rPr>
        <w:t>едерации по</w:t>
      </w:r>
      <w:r w:rsidRPr="009E1B0E">
        <w:t xml:space="preserve"> </w:t>
      </w:r>
      <w:r w:rsidRPr="009E1B0E">
        <w:rPr>
          <w:rFonts w:ascii="Times New Roman" w:hAnsi="Times New Roman"/>
          <w:sz w:val="28"/>
          <w:szCs w:val="28"/>
        </w:rPr>
        <w:t>КБК_____________________________________</w:t>
      </w:r>
      <w:r w:rsidRPr="006F4E2A">
        <w:rPr>
          <w:rFonts w:ascii="Times New Roman" w:hAnsi="Times New Roman"/>
          <w:sz w:val="28"/>
          <w:szCs w:val="28"/>
        </w:rPr>
        <w:t>.</w:t>
      </w:r>
    </w:p>
    <w:p w:rsidR="00847378" w:rsidRPr="006F4E2A" w:rsidRDefault="00847378" w:rsidP="008E4B72">
      <w:pPr>
        <w:pStyle w:val="NoSpacing"/>
        <w:ind w:firstLine="709"/>
        <w:jc w:val="both"/>
        <w:rPr>
          <w:rFonts w:ascii="Times New Roman" w:hAnsi="Times New Roman"/>
          <w:b/>
          <w:sz w:val="28"/>
          <w:szCs w:val="28"/>
        </w:rPr>
      </w:pPr>
      <w:r w:rsidRPr="006F4E2A">
        <w:rPr>
          <w:rFonts w:ascii="Times New Roman" w:hAnsi="Times New Roman"/>
          <w:b/>
          <w:sz w:val="28"/>
          <w:szCs w:val="28"/>
        </w:rPr>
        <w:t xml:space="preserve"> 3. Права и обязанности сторон </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3.1. Администрация Мариинско-Посадского городского поселения</w:t>
      </w:r>
      <w:r>
        <w:rPr>
          <w:rFonts w:ascii="Times New Roman" w:hAnsi="Times New Roman"/>
          <w:sz w:val="28"/>
          <w:szCs w:val="28"/>
        </w:rPr>
        <w:t xml:space="preserve"> Мариинско-Посадского района Чувашской Республики</w:t>
      </w:r>
      <w:r w:rsidRPr="006F4E2A">
        <w:rPr>
          <w:rFonts w:ascii="Times New Roman" w:hAnsi="Times New Roman"/>
          <w:sz w:val="28"/>
          <w:szCs w:val="28"/>
        </w:rPr>
        <w:t xml:space="preserve">: </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3.1.1. Перечисляет Администрации Мариинско-Посадского района</w:t>
      </w:r>
      <w:r>
        <w:rPr>
          <w:rFonts w:ascii="Times New Roman" w:hAnsi="Times New Roman"/>
          <w:sz w:val="28"/>
          <w:szCs w:val="28"/>
        </w:rPr>
        <w:t xml:space="preserve"> Чувашской Республики</w:t>
      </w:r>
      <w:r w:rsidRPr="006F4E2A">
        <w:rPr>
          <w:rFonts w:ascii="Times New Roman" w:hAnsi="Times New Roman"/>
          <w:sz w:val="28"/>
          <w:szCs w:val="28"/>
        </w:rPr>
        <w:t xml:space="preserve"> финансовые средства в виде иных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 3.1.2. Осуществляет контроль за исполнением Администрацией Мариинско-Посадского района</w:t>
      </w:r>
      <w:r>
        <w:rPr>
          <w:rFonts w:ascii="Times New Roman" w:hAnsi="Times New Roman"/>
          <w:sz w:val="28"/>
          <w:szCs w:val="28"/>
        </w:rPr>
        <w:t xml:space="preserve"> Чувашской Республики</w:t>
      </w:r>
      <w:r w:rsidRPr="006F4E2A">
        <w:rPr>
          <w:rFonts w:ascii="Times New Roman" w:hAnsi="Times New Roman"/>
          <w:sz w:val="28"/>
          <w:szCs w:val="28"/>
        </w:rPr>
        <w:t xml:space="preserve"> переданных ей полномочий, а также за целевым использованием финансовых средств, представленных на эти цели.</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 3.2. Администрация Мариинско-Посадского района</w:t>
      </w:r>
      <w:r>
        <w:rPr>
          <w:rFonts w:ascii="Times New Roman" w:hAnsi="Times New Roman"/>
          <w:sz w:val="28"/>
          <w:szCs w:val="28"/>
        </w:rPr>
        <w:t xml:space="preserve"> Чувашской Республики</w:t>
      </w:r>
      <w:r w:rsidRPr="006F4E2A">
        <w:rPr>
          <w:rFonts w:ascii="Times New Roman" w:hAnsi="Times New Roman"/>
          <w:sz w:val="28"/>
          <w:szCs w:val="28"/>
        </w:rPr>
        <w:t>:</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 3.2.1. Осуществляет переданные ей Администрацией Мариинско-Посадского городского поселения</w:t>
      </w:r>
      <w:r>
        <w:rPr>
          <w:rFonts w:ascii="Times New Roman" w:hAnsi="Times New Roman"/>
          <w:sz w:val="28"/>
          <w:szCs w:val="28"/>
        </w:rPr>
        <w:t xml:space="preserve"> Мариинско-Посадского района Чувашской Республики</w:t>
      </w:r>
      <w:r w:rsidRPr="006F4E2A">
        <w:rPr>
          <w:rFonts w:ascii="Times New Roman" w:hAnsi="Times New Roman"/>
          <w:sz w:val="28"/>
          <w:szCs w:val="28"/>
        </w:rPr>
        <w:t xml:space="preserve"> полномочия в соответствии с разделом 1 настоящего Соглашения и действующим законодательством Р</w:t>
      </w:r>
      <w:r>
        <w:rPr>
          <w:rFonts w:ascii="Times New Roman" w:hAnsi="Times New Roman"/>
          <w:sz w:val="28"/>
          <w:szCs w:val="28"/>
        </w:rPr>
        <w:t xml:space="preserve">оссийской </w:t>
      </w:r>
      <w:r w:rsidRPr="006F4E2A">
        <w:rPr>
          <w:rFonts w:ascii="Times New Roman" w:hAnsi="Times New Roman"/>
          <w:sz w:val="28"/>
          <w:szCs w:val="28"/>
        </w:rPr>
        <w:t>Ф</w:t>
      </w:r>
      <w:r>
        <w:rPr>
          <w:rFonts w:ascii="Times New Roman" w:hAnsi="Times New Roman"/>
          <w:sz w:val="28"/>
          <w:szCs w:val="28"/>
        </w:rPr>
        <w:t>едерации</w:t>
      </w:r>
      <w:r w:rsidRPr="006F4E2A">
        <w:rPr>
          <w:rFonts w:ascii="Times New Roman" w:hAnsi="Times New Roman"/>
          <w:sz w:val="28"/>
          <w:szCs w:val="28"/>
        </w:rPr>
        <w:t xml:space="preserve"> в пределах перечисленных Мариинско-Посадским городским поселением</w:t>
      </w:r>
      <w:r>
        <w:rPr>
          <w:rFonts w:ascii="Times New Roman" w:hAnsi="Times New Roman"/>
          <w:sz w:val="28"/>
          <w:szCs w:val="28"/>
        </w:rPr>
        <w:t xml:space="preserve"> Мариинско-Посадского района</w:t>
      </w:r>
      <w:r w:rsidRPr="006F4E2A">
        <w:rPr>
          <w:rFonts w:ascii="Times New Roman" w:hAnsi="Times New Roman"/>
          <w:sz w:val="28"/>
          <w:szCs w:val="28"/>
        </w:rPr>
        <w:t xml:space="preserve"> Чувашской Республики на эти цели финансовых средств.</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 3.2.2. Администрация Мариинско-Посадского района</w:t>
      </w:r>
      <w:r>
        <w:rPr>
          <w:rFonts w:ascii="Times New Roman" w:hAnsi="Times New Roman"/>
          <w:sz w:val="28"/>
          <w:szCs w:val="28"/>
        </w:rPr>
        <w:t xml:space="preserve"> Чувашской Республики</w:t>
      </w:r>
      <w:r w:rsidRPr="006F4E2A">
        <w:rPr>
          <w:rFonts w:ascii="Times New Roman" w:hAnsi="Times New Roman"/>
          <w:sz w:val="28"/>
          <w:szCs w:val="28"/>
        </w:rPr>
        <w:t xml:space="preserve"> самостоятельно выбирает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Мариинско-Посадского района Чувашской Республики. </w:t>
      </w:r>
    </w:p>
    <w:p w:rsidR="00847378" w:rsidRPr="006F4E2A" w:rsidRDefault="00847378" w:rsidP="008E4B72">
      <w:pPr>
        <w:pStyle w:val="NoSpacing"/>
        <w:ind w:firstLine="709"/>
        <w:jc w:val="both"/>
        <w:rPr>
          <w:rFonts w:ascii="Times New Roman" w:hAnsi="Times New Roman"/>
          <w:sz w:val="28"/>
          <w:szCs w:val="28"/>
        </w:rPr>
      </w:pPr>
    </w:p>
    <w:p w:rsidR="00847378" w:rsidRPr="006F4E2A" w:rsidRDefault="00847378" w:rsidP="008E4B72">
      <w:pPr>
        <w:pStyle w:val="NoSpacing"/>
        <w:ind w:firstLine="709"/>
        <w:jc w:val="both"/>
        <w:rPr>
          <w:rFonts w:ascii="Times New Roman" w:hAnsi="Times New Roman"/>
          <w:b/>
          <w:sz w:val="28"/>
          <w:szCs w:val="28"/>
        </w:rPr>
      </w:pPr>
      <w:r w:rsidRPr="006F4E2A">
        <w:rPr>
          <w:rFonts w:ascii="Times New Roman" w:hAnsi="Times New Roman"/>
          <w:b/>
          <w:sz w:val="28"/>
          <w:szCs w:val="28"/>
        </w:rPr>
        <w:t xml:space="preserve">4. Ответственность сторон </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4.1. Установление фактов ненадлежащего осуществление обязанностей каждой из сторон Соглашения может служить основанием для одностороннего расторжения данного Соглашения. Расторжение Соглашения влечёт за собой возврат перечисленных иных межбюджетных трансфертов за вычетом фактических расходов, подтвержденных документально. Расторжение настоящего Соглашения производится в месячный срок с момента подписания Соглашения о расторжении или получения письменного уведомления о расторжении Соглашения. </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4.2. Возврат финансовых средств, перечисленных в бюджет Мариин</w:t>
      </w:r>
      <w:r>
        <w:rPr>
          <w:rFonts w:ascii="Times New Roman" w:hAnsi="Times New Roman"/>
          <w:sz w:val="28"/>
          <w:szCs w:val="28"/>
        </w:rPr>
        <w:t>с</w:t>
      </w:r>
      <w:r w:rsidRPr="006F4E2A">
        <w:rPr>
          <w:rFonts w:ascii="Times New Roman" w:hAnsi="Times New Roman"/>
          <w:sz w:val="28"/>
          <w:szCs w:val="28"/>
        </w:rPr>
        <w:t xml:space="preserve">ко-Посадского муниципального района Чувашской Республики для осуществления переданных полномочий, производится в бюджет Мариинско-Посадского городского поселения </w:t>
      </w:r>
      <w:r>
        <w:rPr>
          <w:rFonts w:ascii="Times New Roman" w:hAnsi="Times New Roman"/>
          <w:sz w:val="28"/>
          <w:szCs w:val="28"/>
        </w:rPr>
        <w:t xml:space="preserve">Мариинско-Посадского района </w:t>
      </w:r>
      <w:r w:rsidRPr="006F4E2A">
        <w:rPr>
          <w:rFonts w:ascii="Times New Roman" w:hAnsi="Times New Roman"/>
          <w:sz w:val="28"/>
          <w:szCs w:val="28"/>
        </w:rPr>
        <w:t>Чувашской Республики.</w:t>
      </w:r>
    </w:p>
    <w:p w:rsidR="00847378" w:rsidRPr="006F4E2A" w:rsidRDefault="00847378" w:rsidP="006463EC">
      <w:pPr>
        <w:pStyle w:val="NoSpacing"/>
        <w:ind w:firstLine="709"/>
        <w:rPr>
          <w:rFonts w:ascii="Times New Roman" w:hAnsi="Times New Roman"/>
          <w:sz w:val="28"/>
          <w:szCs w:val="28"/>
        </w:rPr>
      </w:pPr>
      <w:r w:rsidRPr="006F4E2A">
        <w:rPr>
          <w:rFonts w:ascii="Times New Roman" w:hAnsi="Times New Roman"/>
          <w:b/>
          <w:sz w:val="28"/>
          <w:szCs w:val="28"/>
        </w:rPr>
        <w:t xml:space="preserve">5. Срок действия, основания и порядок прекращения действия </w:t>
      </w:r>
      <w:r w:rsidRPr="006463EC">
        <w:rPr>
          <w:rFonts w:ascii="Times New Roman" w:hAnsi="Times New Roman"/>
          <w:b/>
          <w:sz w:val="28"/>
          <w:szCs w:val="28"/>
        </w:rPr>
        <w:t>Соглашения</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5.1. Настоящее Соглашение вступает в силу с момента его подписания. </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5.2. Действие настоящего Соглашения может быть прекращено досрочно: </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а) по соглашению сторон; </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б) в одностороннем порядке в случае: - изменения действующего законодательства Р</w:t>
      </w:r>
      <w:r>
        <w:rPr>
          <w:rFonts w:ascii="Times New Roman" w:hAnsi="Times New Roman"/>
          <w:sz w:val="28"/>
          <w:szCs w:val="28"/>
        </w:rPr>
        <w:t xml:space="preserve">оссийской </w:t>
      </w:r>
      <w:r w:rsidRPr="006F4E2A">
        <w:rPr>
          <w:rFonts w:ascii="Times New Roman" w:hAnsi="Times New Roman"/>
          <w:sz w:val="28"/>
          <w:szCs w:val="28"/>
        </w:rPr>
        <w:t>Ф</w:t>
      </w:r>
      <w:r>
        <w:rPr>
          <w:rFonts w:ascii="Times New Roman" w:hAnsi="Times New Roman"/>
          <w:sz w:val="28"/>
          <w:szCs w:val="28"/>
        </w:rPr>
        <w:t>едерации</w:t>
      </w:r>
      <w:r w:rsidRPr="006F4E2A">
        <w:rPr>
          <w:rFonts w:ascii="Times New Roman" w:hAnsi="Times New Roman"/>
          <w:sz w:val="28"/>
          <w:szCs w:val="28"/>
        </w:rPr>
        <w:t xml:space="preserve"> (или законодательства </w:t>
      </w:r>
      <w:r>
        <w:rPr>
          <w:rFonts w:ascii="Times New Roman" w:hAnsi="Times New Roman"/>
          <w:sz w:val="28"/>
          <w:szCs w:val="28"/>
        </w:rPr>
        <w:t>Чувашской Республики</w:t>
      </w:r>
      <w:r w:rsidRPr="006F4E2A">
        <w:rPr>
          <w:rFonts w:ascii="Times New Roman" w:hAnsi="Times New Roman"/>
          <w:sz w:val="28"/>
          <w:szCs w:val="28"/>
        </w:rPr>
        <w:t>);</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 - неисполнения или ненадлежащего исполнения одной из сторон своих обязательств в соответствии с настоящим Соглашением;</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5.3. Уведомление о расторжении настоящего Соглашения в одностороннем порядке направляется второй стороне не менее чем за 1 месяц.</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 </w:t>
      </w:r>
      <w:r w:rsidRPr="006463EC">
        <w:rPr>
          <w:rFonts w:ascii="Times New Roman" w:hAnsi="Times New Roman"/>
          <w:b/>
          <w:sz w:val="28"/>
          <w:szCs w:val="28"/>
        </w:rPr>
        <w:t>6.</w:t>
      </w:r>
      <w:r w:rsidRPr="006F4E2A">
        <w:rPr>
          <w:rFonts w:ascii="Times New Roman" w:hAnsi="Times New Roman"/>
          <w:sz w:val="28"/>
          <w:szCs w:val="28"/>
        </w:rPr>
        <w:t xml:space="preserve"> </w:t>
      </w:r>
      <w:r w:rsidRPr="006F4E2A">
        <w:rPr>
          <w:rFonts w:ascii="Times New Roman" w:hAnsi="Times New Roman"/>
          <w:b/>
          <w:sz w:val="28"/>
          <w:szCs w:val="28"/>
        </w:rPr>
        <w:t>Заключительные положения</w:t>
      </w:r>
      <w:r w:rsidRPr="006F4E2A">
        <w:rPr>
          <w:rFonts w:ascii="Times New Roman" w:hAnsi="Times New Roman"/>
          <w:sz w:val="28"/>
          <w:szCs w:val="28"/>
        </w:rPr>
        <w:t xml:space="preserve"> </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6.1. Настоящее Соглашение составлено в двух экземплярах, имеющих одинаковую юридическую силу, по одному для каждой из Сторон. </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6.2. Внесение изменений и дополнений в настоящее Соглашение осуществляется путём подписания Сторонами дополнительных Соглашений. </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6.3. По вопросам, не урегулированным настоящим Соглашением, Стороны руководствуются действующим законодательством.</w:t>
      </w:r>
    </w:p>
    <w:p w:rsidR="00847378" w:rsidRPr="006F4E2A" w:rsidRDefault="00847378" w:rsidP="008E4B72">
      <w:pPr>
        <w:pStyle w:val="NoSpacing"/>
        <w:ind w:firstLine="709"/>
        <w:jc w:val="both"/>
        <w:rPr>
          <w:rFonts w:ascii="Times New Roman" w:hAnsi="Times New Roman"/>
          <w:sz w:val="28"/>
          <w:szCs w:val="28"/>
        </w:rPr>
      </w:pPr>
      <w:r w:rsidRPr="006F4E2A">
        <w:rPr>
          <w:rFonts w:ascii="Times New Roman" w:hAnsi="Times New Roman"/>
          <w:sz w:val="28"/>
          <w:szCs w:val="28"/>
        </w:rPr>
        <w:t xml:space="preserve"> 6.4. Споры, связанные с исполнением настоящего Соглашения, разрешаются путём проведения переговоров</w:t>
      </w:r>
      <w:r>
        <w:rPr>
          <w:rFonts w:ascii="Times New Roman" w:hAnsi="Times New Roman"/>
          <w:sz w:val="28"/>
          <w:szCs w:val="28"/>
        </w:rPr>
        <w:t>.</w:t>
      </w:r>
      <w:r w:rsidRPr="006F4E2A">
        <w:rPr>
          <w:rFonts w:ascii="Times New Roman" w:hAnsi="Times New Roman"/>
          <w:sz w:val="28"/>
          <w:szCs w:val="28"/>
        </w:rPr>
        <w:t xml:space="preserve"> </w:t>
      </w:r>
    </w:p>
    <w:p w:rsidR="00847378" w:rsidRDefault="00847378" w:rsidP="00432C15">
      <w:pPr>
        <w:pStyle w:val="NoSpacing"/>
        <w:spacing w:line="240" w:lineRule="exact"/>
        <w:rPr>
          <w:rFonts w:ascii="Times New Roman" w:hAnsi="Times New Roman"/>
          <w:sz w:val="28"/>
          <w:szCs w:val="28"/>
        </w:rPr>
      </w:pPr>
    </w:p>
    <w:p w:rsidR="00847378" w:rsidRDefault="00847378" w:rsidP="00432C15">
      <w:pPr>
        <w:pStyle w:val="NoSpacing"/>
        <w:spacing w:line="240" w:lineRule="exac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708"/>
        <w:gridCol w:w="4360"/>
      </w:tblGrid>
      <w:tr w:rsidR="00847378" w:rsidRPr="00A356DE" w:rsidTr="00A356DE">
        <w:tc>
          <w:tcPr>
            <w:tcW w:w="4503" w:type="dxa"/>
          </w:tcPr>
          <w:p w:rsidR="00847378" w:rsidRPr="00A356DE" w:rsidRDefault="00847378" w:rsidP="006463EC">
            <w:pPr>
              <w:pStyle w:val="NoSpacing"/>
              <w:rPr>
                <w:rFonts w:ascii="Times New Roman" w:hAnsi="Times New Roman"/>
                <w:sz w:val="28"/>
                <w:szCs w:val="28"/>
              </w:rPr>
            </w:pPr>
            <w:r w:rsidRPr="00A356DE">
              <w:rPr>
                <w:rFonts w:ascii="Times New Roman" w:hAnsi="Times New Roman"/>
                <w:sz w:val="28"/>
                <w:szCs w:val="28"/>
              </w:rPr>
              <w:t>И.о. главы администрации</w:t>
            </w:r>
          </w:p>
          <w:p w:rsidR="00847378" w:rsidRPr="00A356DE" w:rsidRDefault="00847378" w:rsidP="006463EC">
            <w:pPr>
              <w:pStyle w:val="NoSpacing"/>
              <w:rPr>
                <w:rFonts w:ascii="Times New Roman" w:hAnsi="Times New Roman"/>
                <w:sz w:val="28"/>
                <w:szCs w:val="28"/>
              </w:rPr>
            </w:pPr>
            <w:r w:rsidRPr="00A356DE">
              <w:rPr>
                <w:rFonts w:ascii="Times New Roman" w:hAnsi="Times New Roman"/>
                <w:sz w:val="28"/>
                <w:szCs w:val="28"/>
              </w:rPr>
              <w:t>Мариинско-Посадского района</w:t>
            </w:r>
          </w:p>
          <w:p w:rsidR="00847378" w:rsidRPr="00A356DE" w:rsidRDefault="00847378" w:rsidP="006463EC">
            <w:pPr>
              <w:pStyle w:val="NoSpacing"/>
              <w:rPr>
                <w:rFonts w:ascii="Times New Roman" w:hAnsi="Times New Roman"/>
                <w:sz w:val="28"/>
                <w:szCs w:val="28"/>
              </w:rPr>
            </w:pPr>
          </w:p>
          <w:p w:rsidR="00847378" w:rsidRPr="00A356DE" w:rsidRDefault="00847378" w:rsidP="006463EC">
            <w:pPr>
              <w:pStyle w:val="NoSpacing"/>
              <w:rPr>
                <w:rFonts w:ascii="Times New Roman" w:hAnsi="Times New Roman"/>
                <w:sz w:val="28"/>
                <w:szCs w:val="28"/>
              </w:rPr>
            </w:pPr>
          </w:p>
          <w:p w:rsidR="00847378" w:rsidRPr="00A356DE" w:rsidRDefault="00847378" w:rsidP="006463EC">
            <w:pPr>
              <w:pStyle w:val="NoSpacing"/>
              <w:rPr>
                <w:rFonts w:ascii="Times New Roman" w:hAnsi="Times New Roman"/>
                <w:sz w:val="28"/>
                <w:szCs w:val="28"/>
              </w:rPr>
            </w:pPr>
            <w:r w:rsidRPr="00A356DE">
              <w:rPr>
                <w:rFonts w:ascii="Times New Roman" w:hAnsi="Times New Roman"/>
                <w:sz w:val="28"/>
                <w:szCs w:val="28"/>
              </w:rPr>
              <w:t>_______________     В.Н. Мустаев</w:t>
            </w:r>
          </w:p>
        </w:tc>
        <w:tc>
          <w:tcPr>
            <w:tcW w:w="708" w:type="dxa"/>
          </w:tcPr>
          <w:p w:rsidR="00847378" w:rsidRPr="00A356DE" w:rsidRDefault="00847378" w:rsidP="00A356DE">
            <w:pPr>
              <w:pStyle w:val="NoSpacing"/>
              <w:spacing w:line="240" w:lineRule="exact"/>
              <w:rPr>
                <w:rFonts w:ascii="Times New Roman" w:hAnsi="Times New Roman"/>
                <w:sz w:val="28"/>
                <w:szCs w:val="28"/>
              </w:rPr>
            </w:pPr>
          </w:p>
        </w:tc>
        <w:tc>
          <w:tcPr>
            <w:tcW w:w="4360" w:type="dxa"/>
          </w:tcPr>
          <w:p w:rsidR="00847378" w:rsidRPr="00A356DE" w:rsidRDefault="00847378" w:rsidP="006463EC">
            <w:pPr>
              <w:pStyle w:val="NoSpacing"/>
              <w:rPr>
                <w:rFonts w:ascii="Times New Roman" w:hAnsi="Times New Roman"/>
                <w:sz w:val="28"/>
                <w:szCs w:val="28"/>
              </w:rPr>
            </w:pPr>
            <w:r w:rsidRPr="00A356DE">
              <w:rPr>
                <w:rFonts w:ascii="Times New Roman" w:hAnsi="Times New Roman"/>
                <w:sz w:val="28"/>
                <w:szCs w:val="28"/>
              </w:rPr>
              <w:t>Глава администрации Мариинско-</w:t>
            </w:r>
          </w:p>
          <w:p w:rsidR="00847378" w:rsidRPr="00A356DE" w:rsidRDefault="00847378" w:rsidP="006463EC">
            <w:pPr>
              <w:pStyle w:val="NoSpacing"/>
              <w:rPr>
                <w:rFonts w:ascii="Times New Roman" w:hAnsi="Times New Roman"/>
                <w:sz w:val="28"/>
                <w:szCs w:val="28"/>
              </w:rPr>
            </w:pPr>
            <w:r w:rsidRPr="00A356DE">
              <w:rPr>
                <w:rFonts w:ascii="Times New Roman" w:hAnsi="Times New Roman"/>
                <w:sz w:val="28"/>
                <w:szCs w:val="28"/>
              </w:rPr>
              <w:t xml:space="preserve">Посадского  городского поселения </w:t>
            </w:r>
          </w:p>
          <w:p w:rsidR="00847378" w:rsidRPr="00A356DE" w:rsidRDefault="00847378" w:rsidP="006463EC">
            <w:pPr>
              <w:pStyle w:val="NoSpacing"/>
              <w:rPr>
                <w:rFonts w:ascii="Times New Roman" w:hAnsi="Times New Roman"/>
                <w:sz w:val="28"/>
                <w:szCs w:val="28"/>
              </w:rPr>
            </w:pPr>
          </w:p>
          <w:p w:rsidR="00847378" w:rsidRPr="00A356DE" w:rsidRDefault="00847378" w:rsidP="006463EC">
            <w:pPr>
              <w:pStyle w:val="NoSpacing"/>
              <w:rPr>
                <w:rFonts w:ascii="Times New Roman" w:hAnsi="Times New Roman"/>
                <w:sz w:val="28"/>
                <w:szCs w:val="28"/>
              </w:rPr>
            </w:pPr>
            <w:r w:rsidRPr="00A356DE">
              <w:rPr>
                <w:rFonts w:ascii="Times New Roman" w:hAnsi="Times New Roman"/>
                <w:sz w:val="28"/>
                <w:szCs w:val="28"/>
              </w:rPr>
              <w:t>______________     Н.Б. Гладкова</w:t>
            </w:r>
          </w:p>
        </w:tc>
      </w:tr>
    </w:tbl>
    <w:p w:rsidR="00847378" w:rsidRPr="00432C15" w:rsidRDefault="00847378" w:rsidP="00432C15">
      <w:pPr>
        <w:pStyle w:val="NoSpacing"/>
        <w:spacing w:line="240" w:lineRule="exact"/>
        <w:rPr>
          <w:rFonts w:ascii="Times New Roman" w:hAnsi="Times New Roman"/>
          <w:sz w:val="28"/>
          <w:szCs w:val="28"/>
        </w:rPr>
      </w:pPr>
    </w:p>
    <w:p w:rsidR="00847378" w:rsidRPr="00432C15" w:rsidRDefault="00847378" w:rsidP="00432C15">
      <w:pPr>
        <w:pStyle w:val="NoSpacing"/>
        <w:spacing w:line="240" w:lineRule="exact"/>
        <w:rPr>
          <w:rFonts w:ascii="Times New Roman" w:hAnsi="Times New Roman"/>
          <w:sz w:val="28"/>
          <w:szCs w:val="28"/>
        </w:rPr>
      </w:pPr>
      <w:r w:rsidRPr="00432C15">
        <w:rPr>
          <w:rFonts w:ascii="Times New Roman" w:hAnsi="Times New Roman"/>
          <w:sz w:val="28"/>
          <w:szCs w:val="28"/>
        </w:rPr>
        <w:t>__________</w:t>
      </w:r>
      <w:r>
        <w:rPr>
          <w:rFonts w:ascii="Times New Roman" w:hAnsi="Times New Roman"/>
          <w:sz w:val="28"/>
          <w:szCs w:val="28"/>
        </w:rPr>
        <w:t xml:space="preserve">                                    </w:t>
      </w:r>
    </w:p>
    <w:p w:rsidR="00847378" w:rsidRDefault="00847378" w:rsidP="00432C15">
      <w:pPr>
        <w:pStyle w:val="NoSpacing"/>
        <w:spacing w:line="240" w:lineRule="exact"/>
        <w:rPr>
          <w:rFonts w:ascii="Times New Roman" w:hAnsi="Times New Roman"/>
          <w:sz w:val="28"/>
          <w:szCs w:val="28"/>
        </w:rPr>
      </w:pPr>
    </w:p>
    <w:p w:rsidR="00847378" w:rsidRPr="00432C15" w:rsidRDefault="00847378" w:rsidP="00432C15">
      <w:pPr>
        <w:pStyle w:val="NoSpacing"/>
        <w:spacing w:line="240" w:lineRule="exact"/>
        <w:rPr>
          <w:rFonts w:ascii="Times New Roman" w:hAnsi="Times New Roman"/>
          <w:sz w:val="28"/>
          <w:szCs w:val="28"/>
        </w:rPr>
      </w:pPr>
      <w:r w:rsidRPr="00432C15">
        <w:rPr>
          <w:rFonts w:ascii="Times New Roman" w:hAnsi="Times New Roman"/>
          <w:sz w:val="28"/>
          <w:szCs w:val="28"/>
        </w:rPr>
        <w:t>__________</w:t>
      </w:r>
      <w:r>
        <w:rPr>
          <w:rFonts w:ascii="Times New Roman" w:hAnsi="Times New Roman"/>
          <w:sz w:val="28"/>
          <w:szCs w:val="28"/>
        </w:rPr>
        <w:t xml:space="preserve">                              </w:t>
      </w:r>
    </w:p>
    <w:sectPr w:rsidR="00847378" w:rsidRPr="00432C15" w:rsidSect="009E4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0E87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80DF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8E24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5859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DE0E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4ECA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14A7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A0F5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C864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9E9F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0AE"/>
    <w:rsid w:val="000A1813"/>
    <w:rsid w:val="001308AA"/>
    <w:rsid w:val="001838B5"/>
    <w:rsid w:val="00196636"/>
    <w:rsid w:val="001F1A9F"/>
    <w:rsid w:val="0020420A"/>
    <w:rsid w:val="00432C15"/>
    <w:rsid w:val="004812D0"/>
    <w:rsid w:val="004E0008"/>
    <w:rsid w:val="00587E51"/>
    <w:rsid w:val="00615CDE"/>
    <w:rsid w:val="006463EC"/>
    <w:rsid w:val="006F4E2A"/>
    <w:rsid w:val="007C53F3"/>
    <w:rsid w:val="00847378"/>
    <w:rsid w:val="00863250"/>
    <w:rsid w:val="008E4B72"/>
    <w:rsid w:val="00914521"/>
    <w:rsid w:val="009C731F"/>
    <w:rsid w:val="009D0B43"/>
    <w:rsid w:val="009E1B0E"/>
    <w:rsid w:val="009E428D"/>
    <w:rsid w:val="00A356DE"/>
    <w:rsid w:val="00A65D50"/>
    <w:rsid w:val="00AD1335"/>
    <w:rsid w:val="00B052DA"/>
    <w:rsid w:val="00CB70AE"/>
    <w:rsid w:val="00CF3301"/>
    <w:rsid w:val="00DD62EE"/>
    <w:rsid w:val="00F01CA6"/>
    <w:rsid w:val="00F97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8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70AE"/>
    <w:rPr>
      <w:lang w:eastAsia="en-US"/>
    </w:rPr>
  </w:style>
  <w:style w:type="table" w:styleId="TableGrid">
    <w:name w:val="Table Grid"/>
    <w:basedOn w:val="TableNormal"/>
    <w:uiPriority w:val="99"/>
    <w:rsid w:val="006463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9D0B43"/>
    <w:pPr>
      <w:spacing w:after="0" w:line="240" w:lineRule="auto"/>
      <w:ind w:right="684"/>
      <w:jc w:val="both"/>
    </w:pPr>
    <w:rPr>
      <w:rFonts w:ascii="TimesET" w:hAnsi="TimesET"/>
      <w:sz w:val="24"/>
      <w:szCs w:val="20"/>
      <w:lang w:eastAsia="ru-RU"/>
    </w:rPr>
  </w:style>
  <w:style w:type="character" w:customStyle="1" w:styleId="BodyTextChar">
    <w:name w:val="Body Text Char"/>
    <w:basedOn w:val="DefaultParagraphFont"/>
    <w:link w:val="BodyText"/>
    <w:uiPriority w:val="99"/>
    <w:semiHidden/>
    <w:locked/>
    <w:rsid w:val="004E0008"/>
    <w:rPr>
      <w:rFonts w:cs="Times New Roman"/>
      <w:lang w:eastAsia="en-US"/>
    </w:rPr>
  </w:style>
  <w:style w:type="character" w:customStyle="1" w:styleId="BodyTextChar1">
    <w:name w:val="Body Text Char1"/>
    <w:link w:val="BodyText"/>
    <w:uiPriority w:val="99"/>
    <w:locked/>
    <w:rsid w:val="009D0B43"/>
    <w:rPr>
      <w:rFonts w:ascii="TimesET" w:hAnsi="TimesET"/>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1245</Words>
  <Characters>7099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Чаваш Республикинчи</dc:title>
  <dc:subject/>
  <dc:creator>Прокуратура</dc:creator>
  <cp:keywords/>
  <dc:description/>
  <cp:lastModifiedBy>marpos_goradm</cp:lastModifiedBy>
  <cp:revision>2</cp:revision>
  <cp:lastPrinted>2020-08-21T10:53:00Z</cp:lastPrinted>
  <dcterms:created xsi:type="dcterms:W3CDTF">2020-09-02T12:33:00Z</dcterms:created>
  <dcterms:modified xsi:type="dcterms:W3CDTF">2020-09-02T12:33:00Z</dcterms:modified>
</cp:coreProperties>
</file>