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Look w:val="04A0"/>
      </w:tblPr>
      <w:tblGrid>
        <w:gridCol w:w="4320"/>
        <w:gridCol w:w="1173"/>
        <w:gridCol w:w="4202"/>
      </w:tblGrid>
      <w:tr w:rsidR="00B213EF" w:rsidTr="00B213EF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</w:t>
            </w:r>
            <w:proofErr w:type="gramStart"/>
            <w:r>
              <w:rPr>
                <w:b/>
                <w:bCs/>
                <w:sz w:val="22"/>
              </w:rPr>
              <w:t>ВАШ</w:t>
            </w:r>
            <w:proofErr w:type="gramEnd"/>
            <w:r>
              <w:rPr>
                <w:b/>
                <w:bCs/>
                <w:sz w:val="22"/>
              </w:rPr>
              <w:t xml:space="preserve">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B213EF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FE7B47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>2018</w:t>
            </w:r>
            <w:r w:rsidR="00E86A59">
              <w:rPr>
                <w:u w:val="single"/>
              </w:rPr>
              <w:t xml:space="preserve"> </w:t>
            </w:r>
            <w:r w:rsidR="00D058C1">
              <w:rPr>
                <w:u w:val="single"/>
              </w:rPr>
              <w:t>80</w:t>
            </w:r>
            <w:r w:rsidR="00B213EF">
              <w:rPr>
                <w:u w:val="single"/>
              </w:rPr>
              <w:t xml:space="preserve"> № </w:t>
            </w:r>
          </w:p>
          <w:p w:rsidR="00B213EF" w:rsidRDefault="00B213EF">
            <w:pPr>
              <w:jc w:val="center"/>
            </w:pPr>
            <w:proofErr w:type="spellStart"/>
            <w:r>
              <w:t>Сĕнтĕкçырми</w:t>
            </w:r>
            <w:proofErr w:type="spellEnd"/>
            <w:r>
              <w:t xml:space="preserve"> </w:t>
            </w:r>
            <w:proofErr w:type="spellStart"/>
            <w: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FE7B47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</w:t>
            </w:r>
            <w:r w:rsidR="0068209C">
              <w:rPr>
                <w:u w:val="single"/>
              </w:rPr>
              <w:t>.11</w:t>
            </w:r>
            <w:r w:rsidR="009F0A19">
              <w:rPr>
                <w:u w:val="single"/>
              </w:rPr>
              <w:t>.</w:t>
            </w:r>
            <w:r w:rsidR="000708C5">
              <w:rPr>
                <w:u w:val="single"/>
              </w:rPr>
              <w:t xml:space="preserve">2018 № </w:t>
            </w:r>
            <w:r w:rsidR="00D058C1">
              <w:rPr>
                <w:u w:val="single"/>
              </w:rPr>
              <w:t>80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B213EF" w:rsidRDefault="00B213EF" w:rsidP="00B213EF">
      <w:pPr>
        <w:spacing w:line="360" w:lineRule="auto"/>
        <w:jc w:val="both"/>
      </w:pPr>
    </w:p>
    <w:p w:rsidR="00D058C1" w:rsidRPr="00B0541C" w:rsidRDefault="00D058C1" w:rsidP="00D058C1">
      <w:pPr>
        <w:ind w:right="3685"/>
        <w:jc w:val="both"/>
        <w:rPr>
          <w:b/>
        </w:rPr>
      </w:pPr>
      <w:r w:rsidRPr="00B0541C">
        <w:rPr>
          <w:b/>
        </w:rPr>
        <w:t xml:space="preserve">«О </w:t>
      </w:r>
      <w:r>
        <w:rPr>
          <w:b/>
        </w:rPr>
        <w:t>внесении изменений в постановление администрации Хозанкинского сельского поселения от 18.01.2013 № 02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«Об утверждении административного регламента администрации Хозанкинского сельского поселения Красночетайского района Чувашской республики по предоставлению муниципальной услуги «Присвоение (уточнение) адреса объекту недвижимости</w:t>
      </w:r>
      <w:r w:rsidRPr="00B0541C">
        <w:rPr>
          <w:b/>
        </w:rPr>
        <w:t>»</w:t>
      </w:r>
      <w:r>
        <w:rPr>
          <w:b/>
        </w:rPr>
        <w:t>»»</w:t>
      </w:r>
    </w:p>
    <w:p w:rsidR="00D058C1" w:rsidRDefault="00D058C1" w:rsidP="00D058C1">
      <w:pPr>
        <w:pStyle w:val="a6"/>
        <w:tabs>
          <w:tab w:val="left" w:pos="708"/>
        </w:tabs>
        <w:jc w:val="both"/>
        <w:rPr>
          <w:b/>
        </w:rPr>
      </w:pPr>
    </w:p>
    <w:p w:rsidR="00D058C1" w:rsidRDefault="00D058C1" w:rsidP="00D058C1">
      <w:pPr>
        <w:ind w:firstLine="708"/>
        <w:jc w:val="both"/>
        <w:rPr>
          <w:bCs/>
        </w:rPr>
      </w:pPr>
      <w:proofErr w:type="gramStart"/>
      <w:r w:rsidRPr="00BA31C5"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BA31C5">
          <w:t>2010 г</w:t>
        </w:r>
      </w:smartTag>
      <w:r w:rsidRPr="00BA31C5">
        <w:t xml:space="preserve">. № 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A31C5">
          <w:t>2003 г</w:t>
        </w:r>
      </w:smartTag>
      <w:r w:rsidRPr="00BA31C5">
        <w:t xml:space="preserve">. № 131-ФЗ «Об общих принципах организации местного самоуправления в Российской Федерации», Постановлением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BA31C5">
          <w:t>2011 г</w:t>
        </w:r>
      </w:smartTag>
      <w:r w:rsidRPr="00BA31C5"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</w:t>
      </w:r>
      <w:proofErr w:type="gramEnd"/>
      <w:r w:rsidRPr="00BA31C5">
        <w:t xml:space="preserve"> Кабинета Министров Чувашской Республики от 29 апреля </w:t>
      </w:r>
      <w:smartTag w:uri="urn:schemas-microsoft-com:office:smarttags" w:element="metricconverter">
        <w:smartTagPr>
          <w:attr w:name="ProductID" w:val="2011 г"/>
        </w:smartTagPr>
        <w:r w:rsidRPr="00BA31C5">
          <w:t>2011 г</w:t>
        </w:r>
      </w:smartTag>
      <w:r w:rsidRPr="00BA31C5">
        <w:t xml:space="preserve">. № 166 «О порядке разработки и утверждения административных регламентов исполнения государственных функций и предоставления государственных услуг», Уставом </w:t>
      </w:r>
      <w:r>
        <w:t>Хозанкинского</w:t>
      </w:r>
      <w:r w:rsidRPr="00BA31C5">
        <w:t xml:space="preserve"> сельского поселения, администрация </w:t>
      </w:r>
      <w:r>
        <w:t>Хозанкинского</w:t>
      </w:r>
      <w:r w:rsidRPr="00BA31C5">
        <w:t xml:space="preserve"> сельского поселения </w:t>
      </w:r>
      <w:r>
        <w:t>Красночетайского</w:t>
      </w:r>
      <w:r w:rsidRPr="00BA31C5">
        <w:t xml:space="preserve"> района Чувашской Республики  </w:t>
      </w:r>
      <w:r>
        <w:t xml:space="preserve">                              </w:t>
      </w:r>
      <w:proofErr w:type="spellStart"/>
      <w:proofErr w:type="gramStart"/>
      <w:r w:rsidRPr="00577B95">
        <w:rPr>
          <w:b/>
          <w:bCs/>
        </w:rPr>
        <w:t>п</w:t>
      </w:r>
      <w:proofErr w:type="spellEnd"/>
      <w:proofErr w:type="gramEnd"/>
      <w:r w:rsidRPr="00577B95">
        <w:rPr>
          <w:b/>
          <w:bCs/>
        </w:rPr>
        <w:t xml:space="preserve"> о с т а </w:t>
      </w:r>
      <w:proofErr w:type="spellStart"/>
      <w:r w:rsidRPr="00577B95">
        <w:rPr>
          <w:b/>
          <w:bCs/>
        </w:rPr>
        <w:t>н</w:t>
      </w:r>
      <w:proofErr w:type="spellEnd"/>
      <w:r w:rsidRPr="00577B95">
        <w:rPr>
          <w:b/>
          <w:bCs/>
        </w:rPr>
        <w:t xml:space="preserve"> о в л я е т</w:t>
      </w:r>
      <w:r w:rsidRPr="00BA31C5">
        <w:rPr>
          <w:bCs/>
        </w:rPr>
        <w:t xml:space="preserve"> :</w:t>
      </w:r>
    </w:p>
    <w:p w:rsidR="00D058C1" w:rsidRDefault="00D058C1" w:rsidP="00D058C1">
      <w:pPr>
        <w:pStyle w:val="NoSpacing"/>
        <w:ind w:right="-5"/>
        <w:jc w:val="both"/>
        <w:rPr>
          <w:rFonts w:ascii="Times New Roman" w:hAnsi="Times New Roman"/>
          <w:spacing w:val="-4"/>
          <w:sz w:val="24"/>
        </w:rPr>
      </w:pPr>
      <w:r w:rsidRPr="006D4AAE">
        <w:rPr>
          <w:bCs/>
        </w:rPr>
        <w:t xml:space="preserve">       </w:t>
      </w:r>
      <w:r w:rsidRPr="00743B7E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743B7E">
        <w:rPr>
          <w:rFonts w:ascii="Times New Roman" w:hAnsi="Times New Roman"/>
          <w:kern w:val="28"/>
          <w:sz w:val="24"/>
        </w:rPr>
        <w:t xml:space="preserve">Внести в </w:t>
      </w:r>
      <w:r w:rsidRPr="00743B7E">
        <w:rPr>
          <w:rFonts w:ascii="Times New Roman" w:hAnsi="Times New Roman"/>
          <w:sz w:val="24"/>
        </w:rPr>
        <w:t xml:space="preserve">постановление администрации </w:t>
      </w:r>
      <w:r>
        <w:rPr>
          <w:rFonts w:ascii="Times New Roman" w:hAnsi="Times New Roman"/>
          <w:sz w:val="24"/>
        </w:rPr>
        <w:t>Хозанкинского</w:t>
      </w:r>
      <w:r w:rsidRPr="00743B7E">
        <w:rPr>
          <w:rFonts w:ascii="Times New Roman" w:hAnsi="Times New Roman"/>
          <w:sz w:val="24"/>
        </w:rPr>
        <w:t xml:space="preserve"> сельского поселения Красночетайского района Чувашской Республики от </w:t>
      </w:r>
      <w:r>
        <w:rPr>
          <w:rFonts w:ascii="Times New Roman" w:hAnsi="Times New Roman"/>
          <w:sz w:val="24"/>
        </w:rPr>
        <w:t>18.01.2013 № 02</w:t>
      </w:r>
      <w:proofErr w:type="gramStart"/>
      <w:r>
        <w:rPr>
          <w:rFonts w:ascii="Times New Roman" w:hAnsi="Times New Roman"/>
          <w:sz w:val="24"/>
        </w:rPr>
        <w:t xml:space="preserve"> А</w:t>
      </w:r>
      <w:proofErr w:type="gramEnd"/>
      <w:r w:rsidRPr="00743B7E">
        <w:rPr>
          <w:rFonts w:ascii="Times New Roman" w:hAnsi="Times New Roman"/>
          <w:sz w:val="24"/>
        </w:rPr>
        <w:t xml:space="preserve"> </w:t>
      </w:r>
      <w:r w:rsidRPr="00743B7E">
        <w:rPr>
          <w:rFonts w:ascii="Times New Roman" w:hAnsi="Times New Roman"/>
          <w:b/>
          <w:sz w:val="24"/>
          <w:szCs w:val="24"/>
        </w:rPr>
        <w:t>«</w:t>
      </w:r>
      <w:r w:rsidRPr="00743B7E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/>
          <w:sz w:val="24"/>
          <w:szCs w:val="24"/>
        </w:rPr>
        <w:t>Хозанкинского</w:t>
      </w:r>
      <w:r w:rsidRPr="00743B7E">
        <w:rPr>
          <w:rFonts w:ascii="Times New Roman" w:hAnsi="Times New Roman"/>
          <w:sz w:val="24"/>
          <w:szCs w:val="24"/>
        </w:rPr>
        <w:t xml:space="preserve"> сельского поселения Красночетайского </w:t>
      </w:r>
      <w:r w:rsidRPr="00743B7E">
        <w:rPr>
          <w:rFonts w:ascii="Times New Roman" w:hAnsi="Times New Roman"/>
          <w:sz w:val="24"/>
        </w:rPr>
        <w:t>района Чувашской Республики по предоставлению муниципальной услуги</w:t>
      </w:r>
      <w:r w:rsidRPr="00743B7E">
        <w:rPr>
          <w:rFonts w:ascii="Times New Roman" w:hAnsi="Times New Roman"/>
          <w:i/>
          <w:sz w:val="24"/>
        </w:rPr>
        <w:t xml:space="preserve"> «</w:t>
      </w:r>
      <w:r w:rsidRPr="00743B7E">
        <w:rPr>
          <w:rFonts w:ascii="Times New Roman" w:hAnsi="Times New Roman"/>
          <w:bCs/>
          <w:color w:val="000000"/>
          <w:sz w:val="24"/>
        </w:rPr>
        <w:t>Присвоение (уточнение) адреса объекту недвижимости</w:t>
      </w:r>
      <w:r w:rsidRPr="00743B7E">
        <w:rPr>
          <w:rStyle w:val="ab"/>
          <w:rFonts w:ascii="Times New Roman" w:hAnsi="Times New Roman"/>
          <w:b/>
          <w:i w:val="0"/>
          <w:sz w:val="24"/>
          <w:szCs w:val="24"/>
        </w:rPr>
        <w:t>»»</w:t>
      </w:r>
      <w:r w:rsidRPr="00743B7E">
        <w:rPr>
          <w:rStyle w:val="ab"/>
          <w:rFonts w:ascii="Times New Roman" w:hAnsi="Times New Roman"/>
          <w:b/>
          <w:i w:val="0"/>
          <w:sz w:val="24"/>
        </w:rPr>
        <w:t xml:space="preserve"> </w:t>
      </w:r>
      <w:r w:rsidRPr="00743B7E">
        <w:rPr>
          <w:rFonts w:ascii="Times New Roman" w:hAnsi="Times New Roman"/>
          <w:spacing w:val="-4"/>
          <w:sz w:val="24"/>
        </w:rPr>
        <w:t>следующие изменения:</w:t>
      </w:r>
    </w:p>
    <w:p w:rsidR="00D058C1" w:rsidRPr="00743B7E" w:rsidRDefault="00D058C1" w:rsidP="00D058C1">
      <w:pPr>
        <w:pStyle w:val="NoSpacing"/>
        <w:ind w:left="540" w:right="-5"/>
        <w:jc w:val="both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>1) в приложении к Постановлению:</w:t>
      </w:r>
    </w:p>
    <w:p w:rsidR="00D058C1" w:rsidRDefault="00D058C1" w:rsidP="00D058C1">
      <w:pPr>
        <w:pStyle w:val="20"/>
        <w:spacing w:after="0" w:line="240" w:lineRule="auto"/>
        <w:ind w:left="0" w:firstLine="540"/>
        <w:jc w:val="both"/>
        <w:rPr>
          <w:spacing w:val="-4"/>
        </w:rPr>
      </w:pPr>
      <w:r>
        <w:rPr>
          <w:spacing w:val="-4"/>
        </w:rPr>
        <w:t>а</w:t>
      </w:r>
      <w:r w:rsidRPr="006D4AAE">
        <w:rPr>
          <w:spacing w:val="-4"/>
        </w:rPr>
        <w:t xml:space="preserve">) </w:t>
      </w:r>
      <w:r>
        <w:rPr>
          <w:spacing w:val="-4"/>
        </w:rPr>
        <w:t xml:space="preserve">в части 2.4.  раздела </w:t>
      </w:r>
      <w:r>
        <w:rPr>
          <w:spacing w:val="-4"/>
          <w:lang w:val="en-US"/>
        </w:rPr>
        <w:t>II</w:t>
      </w:r>
      <w:r w:rsidRPr="003B5B00">
        <w:rPr>
          <w:spacing w:val="-4"/>
        </w:rPr>
        <w:t xml:space="preserve"> </w:t>
      </w:r>
      <w:r>
        <w:rPr>
          <w:spacing w:val="-4"/>
        </w:rPr>
        <w:t>административного регламента слова</w:t>
      </w:r>
      <w:r w:rsidRPr="006D4AAE">
        <w:rPr>
          <w:spacing w:val="-4"/>
        </w:rPr>
        <w:t xml:space="preserve"> «1</w:t>
      </w:r>
      <w:r>
        <w:rPr>
          <w:spacing w:val="-4"/>
        </w:rPr>
        <w:t>4</w:t>
      </w:r>
      <w:r w:rsidRPr="006D4AAE">
        <w:rPr>
          <w:spacing w:val="-4"/>
        </w:rPr>
        <w:t xml:space="preserve"> календарных дней» заменить словами «</w:t>
      </w:r>
      <w:r>
        <w:rPr>
          <w:spacing w:val="-4"/>
        </w:rPr>
        <w:t>7</w:t>
      </w:r>
      <w:r w:rsidRPr="006D4AAE">
        <w:rPr>
          <w:spacing w:val="-4"/>
        </w:rPr>
        <w:t xml:space="preserve"> календарных дней»;</w:t>
      </w:r>
    </w:p>
    <w:p w:rsidR="00D058C1" w:rsidRPr="0061107D" w:rsidRDefault="00D058C1" w:rsidP="00D058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pacing w:val="-4"/>
        </w:rPr>
        <w:t>б</w:t>
      </w:r>
      <w:r w:rsidRPr="0061107D">
        <w:rPr>
          <w:spacing w:val="-4"/>
        </w:rPr>
        <w:t xml:space="preserve">) </w:t>
      </w:r>
      <w:r w:rsidRPr="0061107D">
        <w:rPr>
          <w:szCs w:val="28"/>
        </w:rPr>
        <w:t xml:space="preserve">раздел </w:t>
      </w:r>
      <w:r w:rsidRPr="0061107D">
        <w:rPr>
          <w:szCs w:val="28"/>
          <w:lang w:val="en-US"/>
        </w:rPr>
        <w:t>V</w:t>
      </w:r>
      <w:r w:rsidRPr="0061107D">
        <w:rPr>
          <w:szCs w:val="28"/>
        </w:rPr>
        <w:t xml:space="preserve"> </w:t>
      </w:r>
      <w:r>
        <w:rPr>
          <w:szCs w:val="28"/>
        </w:rPr>
        <w:t xml:space="preserve">административного регламента </w:t>
      </w:r>
      <w:r w:rsidRPr="0061107D">
        <w:rPr>
          <w:szCs w:val="28"/>
        </w:rPr>
        <w:t>изложить в следующей редакции: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>
        <w:t>«</w:t>
      </w:r>
      <w:r w:rsidRPr="0061107D">
        <w:t xml:space="preserve">5.1. Информация для заявителя о его праве подать жалобу на решение </w:t>
      </w:r>
      <w:proofErr w:type="gramStart"/>
      <w:r w:rsidRPr="0061107D">
        <w:t>и(</w:t>
      </w:r>
      <w:proofErr w:type="gramEnd"/>
      <w:r w:rsidRPr="0061107D">
        <w:t>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D058C1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5.2. Предмет жалобы</w:t>
      </w:r>
    </w:p>
    <w:p w:rsidR="00D058C1" w:rsidRPr="0061107D" w:rsidRDefault="00D058C1" w:rsidP="00D058C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lastRenderedPageBreak/>
        <w:t>нарушение срока регистрации заявления о предоставлении муниципальной услуги;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 xml:space="preserve">требование у заявителя </w:t>
      </w:r>
      <w:r w:rsidRPr="0061107D">
        <w:rPr>
          <w:rFonts w:ascii="Times New Roman" w:hAnsi="Times New Roman"/>
          <w:sz w:val="24"/>
          <w:szCs w:val="28"/>
        </w:rPr>
        <w:t>документов или информации либо осуществлений действий, представление или осуществление которых не предусмотрено</w:t>
      </w:r>
      <w:r w:rsidRPr="0061107D">
        <w:rPr>
          <w:rFonts w:ascii="Times New Roman" w:hAnsi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Чувашской Республики, муниципальными правыми актами для предоставления муниципальной услуги;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правыми актами для предоставления муниципальной услуги, у заявителя;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7D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Республики, муниципальными правыми актами;</w:t>
      </w:r>
      <w:proofErr w:type="gramEnd"/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правыми актами;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7D">
        <w:rPr>
          <w:rFonts w:ascii="Times New Roman" w:hAnsi="Times New Roman"/>
          <w:sz w:val="24"/>
          <w:szCs w:val="24"/>
        </w:rPr>
        <w:t>отказ администрации сельского поселения,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D058C1" w:rsidRPr="0061107D" w:rsidRDefault="00D058C1" w:rsidP="00D058C1">
      <w:pPr>
        <w:pStyle w:val="NoSpacing"/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107D">
        <w:rPr>
          <w:rFonts w:ascii="Times New Roman" w:hAnsi="Times New Roman"/>
          <w:sz w:val="24"/>
          <w:szCs w:val="28"/>
        </w:rPr>
        <w:t>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5.3. 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в администрацию  поселения.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  <w:rPr>
          <w:b/>
        </w:rPr>
      </w:pPr>
      <w:r w:rsidRPr="0061107D">
        <w:t>5.4. Порядок подачи и рассмотрения жалобы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Жалоба может быть направлена по почте с использованием информационно-телекоммуникационной сети «Интернет», официального сайта органа местного самоуправления, а также может быть принята при личном приеме заявителя.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 xml:space="preserve">Жалоба в соответствии с Федеральным </w:t>
      </w:r>
      <w:hyperlink r:id="rId6" w:history="1">
        <w:r w:rsidRPr="0061107D">
          <w:t>законом</w:t>
        </w:r>
      </w:hyperlink>
      <w:r w:rsidRPr="0061107D">
        <w:t xml:space="preserve"> № 210-ФЗ должна содержать (Приложение № 7 к Административному регламенту):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proofErr w:type="gramStart"/>
      <w:r w:rsidRPr="0061107D"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61107D">
        <w:lastRenderedPageBreak/>
        <w:t>ответ заявителю;</w:t>
      </w:r>
      <w:proofErr w:type="gramEnd"/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1107D">
        <w:t>представлена</w:t>
      </w:r>
      <w:proofErr w:type="gramEnd"/>
      <w:r w:rsidRPr="0061107D">
        <w:t>: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а) оформленная в соответствии с законодательством Российской Федерации доверенность (для физических лиц);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б)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58C1" w:rsidRPr="0061107D" w:rsidRDefault="00D058C1" w:rsidP="00D058C1">
      <w:pPr>
        <w:widowControl w:val="0"/>
        <w:tabs>
          <w:tab w:val="left" w:pos="952"/>
        </w:tabs>
        <w:autoSpaceDE w:val="0"/>
        <w:autoSpaceDN w:val="0"/>
        <w:ind w:firstLine="567"/>
        <w:jc w:val="both"/>
      </w:pPr>
      <w:r w:rsidRPr="0061107D">
        <w:t>в)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  <w:rPr>
          <w:b/>
        </w:rPr>
      </w:pPr>
      <w:r w:rsidRPr="0061107D">
        <w:t>5.5. Сроки рассмотрения жалобы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Жалоба, поступившая в администрацию поселения,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В случае обжалования отказа должностного лица администрации поселения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  <w:rPr>
          <w:b/>
        </w:rPr>
      </w:pPr>
      <w:r w:rsidRPr="0061107D">
        <w:t>5.6. Результат рассмотрения жалобы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 xml:space="preserve">По результатам рассмотрения жалобы в соответствии с </w:t>
      </w:r>
      <w:hyperlink r:id="rId7" w:history="1">
        <w:r w:rsidRPr="0061107D">
          <w:t>частью 7 статьи 11.2</w:t>
        </w:r>
      </w:hyperlink>
      <w:r w:rsidRPr="0061107D">
        <w:t xml:space="preserve"> Федерального закона № 210-ФЗ администрация сельского поселения принимает одно из следующих решений: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proofErr w:type="gramStart"/>
      <w:r w:rsidRPr="0061107D">
        <w:t>удовлетворяет жалобу, в том числе в форме отмены принятого решения, исправления допущенных сотрудником отдела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  <w:proofErr w:type="gramEnd"/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отказывает в удовлетворении жалобы.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 xml:space="preserve">В случае установления в ходе или по результатам </w:t>
      </w:r>
      <w:proofErr w:type="gramStart"/>
      <w:r w:rsidRPr="0061107D">
        <w:t>рассмотрения жалобы признаков состава административного правонарушения</w:t>
      </w:r>
      <w:proofErr w:type="gramEnd"/>
      <w:r w:rsidRPr="0061107D"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  <w:rPr>
          <w:b/>
        </w:rPr>
      </w:pPr>
      <w:r w:rsidRPr="0061107D">
        <w:t>5.7.</w:t>
      </w:r>
      <w:r w:rsidRPr="0061107D">
        <w:rPr>
          <w:b/>
        </w:rPr>
        <w:t xml:space="preserve"> </w:t>
      </w:r>
      <w:r w:rsidRPr="0061107D">
        <w:t>Порядок информирования заявителя о результатах рассмотрения жалобы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61107D">
        <w:lastRenderedPageBreak/>
        <w:t>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D058C1" w:rsidRPr="0061107D" w:rsidRDefault="00D058C1" w:rsidP="00D058C1">
      <w:pPr>
        <w:autoSpaceDE w:val="0"/>
        <w:autoSpaceDN w:val="0"/>
        <w:adjustRightInd w:val="0"/>
        <w:ind w:firstLine="708"/>
        <w:jc w:val="both"/>
        <w:rPr>
          <w:spacing w:val="-3"/>
        </w:rPr>
      </w:pPr>
      <w:r w:rsidRPr="0061107D">
        <w:rPr>
          <w:spacing w:val="-3"/>
        </w:rP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rPr>
          <w:spacing w:val="-3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В ответе по результатам рассмотрения жалобы указываются: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фамилия, имя, отчество (последнее - при наличии) или наименование заявителя;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основания для принятия решения по жалобе;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принятое по жалобе решение;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в случае</w:t>
      </w:r>
      <w:proofErr w:type="gramStart"/>
      <w:r w:rsidRPr="0061107D">
        <w:t>,</w:t>
      </w:r>
      <w:proofErr w:type="gramEnd"/>
      <w:r w:rsidRPr="0061107D"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сведения о порядке обжалования принятого по жалобе решения.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  <w:rPr>
          <w:b/>
        </w:rPr>
      </w:pPr>
      <w:r w:rsidRPr="0061107D">
        <w:t>5.8. Порядок обжалования решения по жалобе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5.9. Право заявителя на получение информации и документов, необходимых для обоснования и рассмотрения жалобы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муниципальной или иную охраняемую законом тайну, за исключением случаев, предусмотренных законодательством Российской Федерации.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  <w:rPr>
          <w:b/>
        </w:rPr>
      </w:pPr>
      <w:r w:rsidRPr="0061107D">
        <w:t>5.10. Способы информирования заявителей о порядке подачи и рассмотрения жалобы.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Информацию о порядке подачи и рассмотрения жалобы заявители могут получить на информационном стенде в местной администрации, на официальном сайте органа местного самоуправления, в ходе личного приема, а также по телефону, электронной почте.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Для получения информации о порядке подачи и рассмотрения жалобы заявитель вправе обратиться: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в устной форме;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в форме электронного документа;</w:t>
      </w:r>
    </w:p>
    <w:p w:rsidR="00D058C1" w:rsidRPr="0061107D" w:rsidRDefault="00D058C1" w:rsidP="00D058C1">
      <w:pPr>
        <w:widowControl w:val="0"/>
        <w:autoSpaceDE w:val="0"/>
        <w:autoSpaceDN w:val="0"/>
        <w:ind w:firstLine="567"/>
        <w:jc w:val="both"/>
      </w:pPr>
      <w:r w:rsidRPr="0061107D">
        <w:t>по телефону;</w:t>
      </w:r>
    </w:p>
    <w:p w:rsidR="00D058C1" w:rsidRPr="0061107D" w:rsidRDefault="00D058C1" w:rsidP="00D058C1">
      <w:pPr>
        <w:pStyle w:val="20"/>
        <w:spacing w:after="0" w:line="240" w:lineRule="auto"/>
        <w:ind w:left="0" w:firstLine="567"/>
        <w:jc w:val="both"/>
        <w:rPr>
          <w:spacing w:val="-4"/>
        </w:rPr>
      </w:pPr>
      <w:r w:rsidRPr="0061107D">
        <w:rPr>
          <w:color w:val="000000"/>
        </w:rPr>
        <w:t>в письменной форме</w:t>
      </w:r>
      <w:proofErr w:type="gramStart"/>
      <w:r w:rsidRPr="0061107D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A93D56" w:rsidRPr="00A93D56" w:rsidRDefault="00A93D56" w:rsidP="00A93D56">
      <w:pPr>
        <w:jc w:val="both"/>
      </w:pPr>
      <w:r w:rsidRPr="00A93D56">
        <w:t>2. Настоящее постановление подлежит опубликованию в периодическом печатном издании «Вестник Хозанкинского сельского поселения».</w:t>
      </w:r>
    </w:p>
    <w:p w:rsidR="00A93D56" w:rsidRPr="00A93D56" w:rsidRDefault="00A93D56" w:rsidP="00A93D56">
      <w:pPr>
        <w:jc w:val="both"/>
      </w:pPr>
      <w:r w:rsidRPr="00A93D56">
        <w:t xml:space="preserve">3. </w:t>
      </w:r>
      <w:proofErr w:type="gramStart"/>
      <w:r w:rsidRPr="00A93D56">
        <w:t>Контроль за</w:t>
      </w:r>
      <w:proofErr w:type="gramEnd"/>
      <w:r w:rsidRPr="00A93D56">
        <w:t xml:space="preserve"> выполнением настоящего постановления оставляю за собой.</w:t>
      </w:r>
    </w:p>
    <w:p w:rsidR="00A93D56" w:rsidRDefault="00A93D56" w:rsidP="00A93D56"/>
    <w:p w:rsidR="009F0A19" w:rsidRDefault="009F0A19" w:rsidP="009F0A19">
      <w:pPr>
        <w:rPr>
          <w:sz w:val="26"/>
        </w:rPr>
      </w:pPr>
    </w:p>
    <w:p w:rsidR="009F0A19" w:rsidRPr="00E02DD9" w:rsidRDefault="009F0A19" w:rsidP="009F0A19">
      <w:r w:rsidRPr="00E02DD9">
        <w:t xml:space="preserve">Глава Хозанкинского </w:t>
      </w:r>
    </w:p>
    <w:p w:rsidR="002438C3" w:rsidRDefault="009F0A19">
      <w:r w:rsidRPr="00E02DD9">
        <w:t xml:space="preserve">сельского поселения </w:t>
      </w:r>
      <w:r w:rsidRPr="00E02DD9">
        <w:tab/>
      </w:r>
      <w:r w:rsidRPr="00E02DD9">
        <w:tab/>
      </w:r>
      <w:r w:rsidRPr="00E02DD9">
        <w:tab/>
      </w:r>
      <w:r w:rsidRPr="00E02DD9">
        <w:tab/>
      </w:r>
      <w:r w:rsidRPr="00E02DD9">
        <w:tab/>
        <w:t xml:space="preserve">                              Л.Г. Кузнецова</w:t>
      </w:r>
    </w:p>
    <w:sectPr w:rsidR="002438C3" w:rsidSect="00D0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7114"/>
    <w:multiLevelType w:val="hybridMultilevel"/>
    <w:tmpl w:val="34980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EF"/>
    <w:rsid w:val="00005841"/>
    <w:rsid w:val="000153B1"/>
    <w:rsid w:val="00016298"/>
    <w:rsid w:val="00024A3D"/>
    <w:rsid w:val="000350E7"/>
    <w:rsid w:val="00041C2C"/>
    <w:rsid w:val="00054627"/>
    <w:rsid w:val="00065ADD"/>
    <w:rsid w:val="000708C5"/>
    <w:rsid w:val="00073EB9"/>
    <w:rsid w:val="00077D1E"/>
    <w:rsid w:val="00092354"/>
    <w:rsid w:val="000B3351"/>
    <w:rsid w:val="000B40EA"/>
    <w:rsid w:val="000B5910"/>
    <w:rsid w:val="000E04CD"/>
    <w:rsid w:val="000E67C2"/>
    <w:rsid w:val="000F5591"/>
    <w:rsid w:val="00126051"/>
    <w:rsid w:val="001662C3"/>
    <w:rsid w:val="001B4418"/>
    <w:rsid w:val="001C1392"/>
    <w:rsid w:val="001C456E"/>
    <w:rsid w:val="001C5248"/>
    <w:rsid w:val="001F0C9C"/>
    <w:rsid w:val="001F1A2F"/>
    <w:rsid w:val="00207031"/>
    <w:rsid w:val="002172C2"/>
    <w:rsid w:val="00232023"/>
    <w:rsid w:val="00234038"/>
    <w:rsid w:val="002438C3"/>
    <w:rsid w:val="0025636E"/>
    <w:rsid w:val="002761C5"/>
    <w:rsid w:val="00283061"/>
    <w:rsid w:val="002B0DDA"/>
    <w:rsid w:val="002C5209"/>
    <w:rsid w:val="002D693F"/>
    <w:rsid w:val="002E6BF3"/>
    <w:rsid w:val="00301D99"/>
    <w:rsid w:val="003170E1"/>
    <w:rsid w:val="0032370D"/>
    <w:rsid w:val="003257FF"/>
    <w:rsid w:val="003405CF"/>
    <w:rsid w:val="00392B08"/>
    <w:rsid w:val="003B1B78"/>
    <w:rsid w:val="003D038F"/>
    <w:rsid w:val="003D1DBE"/>
    <w:rsid w:val="003F4015"/>
    <w:rsid w:val="0040101A"/>
    <w:rsid w:val="00403F60"/>
    <w:rsid w:val="00442B13"/>
    <w:rsid w:val="00443AC0"/>
    <w:rsid w:val="00460626"/>
    <w:rsid w:val="00467A17"/>
    <w:rsid w:val="004725BC"/>
    <w:rsid w:val="0048272C"/>
    <w:rsid w:val="004A2A4B"/>
    <w:rsid w:val="004A5125"/>
    <w:rsid w:val="004B1D1B"/>
    <w:rsid w:val="004E7F0B"/>
    <w:rsid w:val="004F2845"/>
    <w:rsid w:val="005122AC"/>
    <w:rsid w:val="00514D31"/>
    <w:rsid w:val="0051626D"/>
    <w:rsid w:val="00522E28"/>
    <w:rsid w:val="005258B9"/>
    <w:rsid w:val="00526867"/>
    <w:rsid w:val="0053587F"/>
    <w:rsid w:val="005802BB"/>
    <w:rsid w:val="0059571C"/>
    <w:rsid w:val="005A0CEE"/>
    <w:rsid w:val="005A752F"/>
    <w:rsid w:val="005B4205"/>
    <w:rsid w:val="005C173B"/>
    <w:rsid w:val="00602389"/>
    <w:rsid w:val="00605E07"/>
    <w:rsid w:val="00611412"/>
    <w:rsid w:val="00616609"/>
    <w:rsid w:val="00626525"/>
    <w:rsid w:val="00630EE4"/>
    <w:rsid w:val="006372C1"/>
    <w:rsid w:val="00641142"/>
    <w:rsid w:val="00645799"/>
    <w:rsid w:val="00650ED4"/>
    <w:rsid w:val="0067315B"/>
    <w:rsid w:val="0068209C"/>
    <w:rsid w:val="00690AF5"/>
    <w:rsid w:val="006A0F48"/>
    <w:rsid w:val="006A23D0"/>
    <w:rsid w:val="006C6A84"/>
    <w:rsid w:val="006D4E04"/>
    <w:rsid w:val="00720A7A"/>
    <w:rsid w:val="0072654E"/>
    <w:rsid w:val="007421A4"/>
    <w:rsid w:val="0075471E"/>
    <w:rsid w:val="0076109D"/>
    <w:rsid w:val="00770CC6"/>
    <w:rsid w:val="00793454"/>
    <w:rsid w:val="00797100"/>
    <w:rsid w:val="007C2DD9"/>
    <w:rsid w:val="007F7888"/>
    <w:rsid w:val="00801C71"/>
    <w:rsid w:val="0080218C"/>
    <w:rsid w:val="00823BCD"/>
    <w:rsid w:val="0084602E"/>
    <w:rsid w:val="00856A62"/>
    <w:rsid w:val="0086451E"/>
    <w:rsid w:val="00864B48"/>
    <w:rsid w:val="00884E44"/>
    <w:rsid w:val="00894C1A"/>
    <w:rsid w:val="0089500D"/>
    <w:rsid w:val="008A3DF6"/>
    <w:rsid w:val="008B2FF9"/>
    <w:rsid w:val="008E12F2"/>
    <w:rsid w:val="0092084E"/>
    <w:rsid w:val="00920C10"/>
    <w:rsid w:val="00925DDE"/>
    <w:rsid w:val="00936704"/>
    <w:rsid w:val="0094538C"/>
    <w:rsid w:val="00961CD5"/>
    <w:rsid w:val="00967F9F"/>
    <w:rsid w:val="009778B7"/>
    <w:rsid w:val="009969D7"/>
    <w:rsid w:val="00996CC9"/>
    <w:rsid w:val="009A3BB0"/>
    <w:rsid w:val="009B743F"/>
    <w:rsid w:val="009F0A19"/>
    <w:rsid w:val="009F4F5D"/>
    <w:rsid w:val="00A41A78"/>
    <w:rsid w:val="00A6154C"/>
    <w:rsid w:val="00A8123E"/>
    <w:rsid w:val="00A93D56"/>
    <w:rsid w:val="00A9678B"/>
    <w:rsid w:val="00AA6E85"/>
    <w:rsid w:val="00AE0544"/>
    <w:rsid w:val="00B213EF"/>
    <w:rsid w:val="00B3174B"/>
    <w:rsid w:val="00B923DF"/>
    <w:rsid w:val="00BA0C83"/>
    <w:rsid w:val="00BB245A"/>
    <w:rsid w:val="00BC55DF"/>
    <w:rsid w:val="00BF421E"/>
    <w:rsid w:val="00C2089A"/>
    <w:rsid w:val="00C338B5"/>
    <w:rsid w:val="00C621D6"/>
    <w:rsid w:val="00C62CBF"/>
    <w:rsid w:val="00C867A3"/>
    <w:rsid w:val="00CA1386"/>
    <w:rsid w:val="00CA74E9"/>
    <w:rsid w:val="00CB319D"/>
    <w:rsid w:val="00CB540A"/>
    <w:rsid w:val="00CC01E6"/>
    <w:rsid w:val="00CC1CBC"/>
    <w:rsid w:val="00CE24B1"/>
    <w:rsid w:val="00CF09A4"/>
    <w:rsid w:val="00CF1742"/>
    <w:rsid w:val="00D01C80"/>
    <w:rsid w:val="00D058C1"/>
    <w:rsid w:val="00D13A32"/>
    <w:rsid w:val="00D16E15"/>
    <w:rsid w:val="00D21645"/>
    <w:rsid w:val="00D2243E"/>
    <w:rsid w:val="00D23E8C"/>
    <w:rsid w:val="00D30194"/>
    <w:rsid w:val="00D30AF8"/>
    <w:rsid w:val="00D34D42"/>
    <w:rsid w:val="00D43821"/>
    <w:rsid w:val="00D509B1"/>
    <w:rsid w:val="00D55FCD"/>
    <w:rsid w:val="00D96540"/>
    <w:rsid w:val="00DA09C4"/>
    <w:rsid w:val="00DD66DB"/>
    <w:rsid w:val="00DE046E"/>
    <w:rsid w:val="00DE1EDC"/>
    <w:rsid w:val="00DE4515"/>
    <w:rsid w:val="00E02DD9"/>
    <w:rsid w:val="00E15DC0"/>
    <w:rsid w:val="00E15E1C"/>
    <w:rsid w:val="00E200A7"/>
    <w:rsid w:val="00E3046C"/>
    <w:rsid w:val="00E41A37"/>
    <w:rsid w:val="00E72A29"/>
    <w:rsid w:val="00E84607"/>
    <w:rsid w:val="00E86A59"/>
    <w:rsid w:val="00EA05E1"/>
    <w:rsid w:val="00EB0A7C"/>
    <w:rsid w:val="00EB11AF"/>
    <w:rsid w:val="00ED226B"/>
    <w:rsid w:val="00F03367"/>
    <w:rsid w:val="00F06B4A"/>
    <w:rsid w:val="00F06BEC"/>
    <w:rsid w:val="00F2476A"/>
    <w:rsid w:val="00F30389"/>
    <w:rsid w:val="00F60CE2"/>
    <w:rsid w:val="00F74127"/>
    <w:rsid w:val="00F953CD"/>
    <w:rsid w:val="00F95BCE"/>
    <w:rsid w:val="00F97B72"/>
    <w:rsid w:val="00FC05B0"/>
    <w:rsid w:val="00FC5D11"/>
    <w:rsid w:val="00FE1779"/>
    <w:rsid w:val="00FE7B47"/>
    <w:rsid w:val="00FF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rsid w:val="00E02DD9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basedOn w:val="a0"/>
    <w:link w:val="a6"/>
    <w:rsid w:val="00E0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02DD9"/>
    <w:rPr>
      <w:b/>
      <w:bCs/>
    </w:rPr>
  </w:style>
  <w:style w:type="paragraph" w:customStyle="1" w:styleId="1">
    <w:name w:val="Без интервала1"/>
    <w:rsid w:val="00E02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a9">
    <w:name w:val="Normal (Web)"/>
    <w:basedOn w:val="a"/>
    <w:link w:val="aa"/>
    <w:rsid w:val="00630EE4"/>
    <w:pPr>
      <w:spacing w:before="100" w:beforeAutospacing="1" w:after="100" w:afterAutospacing="1"/>
    </w:pPr>
    <w:rPr>
      <w:color w:val="auto"/>
    </w:rPr>
  </w:style>
  <w:style w:type="character" w:customStyle="1" w:styleId="aa">
    <w:name w:val="Обычный (веб) Знак"/>
    <w:basedOn w:val="a0"/>
    <w:link w:val="a9"/>
    <w:rsid w:val="0063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A93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customStyle="1" w:styleId="NoSpacing">
    <w:name w:val="No Spacing"/>
    <w:rsid w:val="00D05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6"/>
      <w:lang w:eastAsia="ru-RU"/>
    </w:rPr>
  </w:style>
  <w:style w:type="paragraph" w:styleId="20">
    <w:name w:val="Body Text Indent 2"/>
    <w:basedOn w:val="a"/>
    <w:link w:val="21"/>
    <w:rsid w:val="00D058C1"/>
    <w:pPr>
      <w:spacing w:after="120" w:line="480" w:lineRule="auto"/>
      <w:ind w:left="283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rsid w:val="00D05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D058C1"/>
    <w:rPr>
      <w:rFonts w:cs="Times New Roman"/>
      <w:i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F66F2CC28E4052014C605A54DAA50EC3CF5C6BCDE55BCBEA8F5768B38841B5C2EFE3B50E42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F66F2CC28E4052014C605A54DAA50EC3CF5C6BCDE55BCBEA8F5768BE32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cp:lastPrinted>2018-11-27T08:37:00Z</cp:lastPrinted>
  <dcterms:created xsi:type="dcterms:W3CDTF">2013-07-03T12:39:00Z</dcterms:created>
  <dcterms:modified xsi:type="dcterms:W3CDTF">2018-12-03T07:35:00Z</dcterms:modified>
</cp:coreProperties>
</file>