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7B7A6E"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781541" w:rsidRDefault="00781541">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781541" w:rsidRDefault="00781541">
                  <w:pPr>
                    <w:rPr>
                      <w:i/>
                      <w:sz w:val="40"/>
                      <w:szCs w:val="40"/>
                    </w:rPr>
                  </w:pPr>
                  <w:r>
                    <w:rPr>
                      <w:i/>
                      <w:sz w:val="40"/>
                      <w:szCs w:val="40"/>
                    </w:rPr>
                    <w:t>Питеркинского сельского поселения</w:t>
                  </w:r>
                </w:p>
                <w:p w:rsidR="00781541" w:rsidRDefault="00781541">
                  <w:pPr>
                    <w:jc w:val="right"/>
                    <w:rPr>
                      <w:i/>
                      <w:sz w:val="64"/>
                      <w:szCs w:val="64"/>
                    </w:rPr>
                  </w:pPr>
                  <w:r>
                    <w:rPr>
                      <w:i/>
                      <w:sz w:val="64"/>
                      <w:szCs w:val="64"/>
                    </w:rPr>
                    <w:t xml:space="preserve"> </w:t>
                  </w:r>
                </w:p>
                <w:p w:rsidR="00781541" w:rsidRDefault="00781541">
                  <w:pPr>
                    <w:jc w:val="right"/>
                    <w:rPr>
                      <w:i/>
                      <w:sz w:val="64"/>
                      <w:szCs w:val="64"/>
                    </w:rPr>
                  </w:pPr>
                </w:p>
                <w:p w:rsidR="00781541" w:rsidRDefault="00781541">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781541" w:rsidRDefault="0078154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7B7A6E" w:rsidP="00936BE6">
      <w:pPr>
        <w:jc w:val="both"/>
      </w:pPr>
      <w:r>
        <w:pict>
          <v:shape id="_x0000_s1028" type="#_x0000_t202" style="position:absolute;left:0;text-align:left;margin-left:-28.5pt;margin-top:-.05pt;width:531.6pt;height:44.85pt;z-index:251657216" filled="f" stroked="f">
            <v:textbox style="mso-next-textbox:#_x0000_s1028">
              <w:txbxContent>
                <w:p w:rsidR="00781541" w:rsidRDefault="00781541">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7B7A6E" w:rsidP="00936BE6">
      <w:pPr>
        <w:jc w:val="both"/>
      </w:pPr>
      <w:r>
        <w:pict>
          <v:shape id="_x0000_s1029" type="#_x0000_t202" style="position:absolute;left:0;text-align:left;margin-left:17.85pt;margin-top:9.3pt;width:156.75pt;height:45pt;z-index:251658240" stroked="f">
            <v:textbox style="mso-next-textbox:#_x0000_s1029">
              <w:txbxContent>
                <w:p w:rsidR="00781541" w:rsidRDefault="00363054"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27 марта</w:t>
                  </w:r>
                  <w:r w:rsidR="00781541">
                    <w:rPr>
                      <w:b/>
                      <w:sz w:val="32"/>
                      <w:szCs w:val="32"/>
                    </w:rPr>
                    <w:t xml:space="preserve"> 20</w:t>
                  </w:r>
                  <w:r w:rsidR="0066307B">
                    <w:rPr>
                      <w:b/>
                      <w:sz w:val="32"/>
                      <w:szCs w:val="32"/>
                    </w:rPr>
                    <w:t>20</w:t>
                  </w:r>
                  <w:r w:rsidR="00781541">
                    <w:rPr>
                      <w:b/>
                      <w:sz w:val="32"/>
                      <w:szCs w:val="32"/>
                    </w:rPr>
                    <w:t xml:space="preserve"> г.</w:t>
                  </w:r>
                </w:p>
              </w:txbxContent>
            </v:textbox>
          </v:shape>
        </w:pict>
      </w:r>
    </w:p>
    <w:p w:rsidR="00C63BCA" w:rsidRPr="00387FEA" w:rsidRDefault="007B7A6E" w:rsidP="00936BE6">
      <w:pPr>
        <w:jc w:val="both"/>
      </w:pPr>
      <w:r>
        <w:pict>
          <v:shape id="_x0000_s1031" type="#_x0000_t202" style="position:absolute;left:0;text-align:left;margin-left:404.7pt;margin-top:1.45pt;width:74.1pt;height:41pt;z-index:251660288" stroked="f">
            <v:textbox style="mso-next-textbox:#_x0000_s1031">
              <w:txbxContent>
                <w:p w:rsidR="00781541" w:rsidRDefault="00363054"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7</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363054" w:rsidRDefault="005B28ED" w:rsidP="00363054">
      <w:pPr>
        <w:pStyle w:val="10"/>
        <w:jc w:val="center"/>
        <w:rPr>
          <w:rFonts w:ascii="Times New Roman" w:hAnsi="Times New Roman"/>
          <w:color w:val="000000"/>
          <w:sz w:val="20"/>
          <w:szCs w:val="20"/>
        </w:rPr>
      </w:pPr>
      <w:r w:rsidRPr="00363054">
        <w:rPr>
          <w:rFonts w:ascii="Times New Roman" w:hAnsi="Times New Roman"/>
          <w:sz w:val="20"/>
          <w:szCs w:val="20"/>
        </w:rPr>
        <w:t xml:space="preserve">             </w:t>
      </w:r>
      <w:r w:rsidR="00363054" w:rsidRPr="00363054">
        <w:rPr>
          <w:rFonts w:ascii="Times New Roman" w:hAnsi="Times New Roman"/>
          <w:color w:val="000000"/>
          <w:sz w:val="20"/>
          <w:szCs w:val="20"/>
        </w:rPr>
        <w:t>Новости</w:t>
      </w:r>
    </w:p>
    <w:p w:rsidR="00363054" w:rsidRPr="00363054" w:rsidRDefault="00363054" w:rsidP="00363054"/>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27 марта 2020 года, под председательством и.о. прокурора Красночетайского района Василия Николаева состоялось заседание координационного совещания руководителей правоохранительных органов района, на котором обсуждены вопросы состояния законности и прокурорского надзора при приеме, регистрации и разрешении сообщений о преступлениях.</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В работе совещания приняли участие руководители правоохранительных органов Красночетайского района и другие члены координационного совещания.</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Со вступительным словом к участникам координационного совещания обратился и.о. прокурора района, который проинформировал о состоянии законности и прокурорского надзора в рассматриваемой сфере.</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На совещании отмечено, что</w:t>
      </w:r>
      <w:r w:rsidRPr="00363054">
        <w:rPr>
          <w:color w:val="424D55"/>
          <w:sz w:val="20"/>
          <w:szCs w:val="20"/>
        </w:rPr>
        <w:t xml:space="preserve"> правоохранительными органами района принимаются определенные меры по укреплению законности при приеме, регистрации и рассмотрении сообщений о преступлениях, однако </w:t>
      </w:r>
      <w:r w:rsidRPr="00363054">
        <w:rPr>
          <w:color w:val="000000"/>
          <w:sz w:val="20"/>
          <w:szCs w:val="20"/>
        </w:rPr>
        <w:t>имеют место недостатки и упущения в деятельности правоохранительных органов. В этой связи от руководителей правоохранительных органов требуется принятия дополнительных совместных мер для выхода из сложившейся ситуации.</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 xml:space="preserve">На совещании были заслушаны выступление и.о. руководителя </w:t>
      </w:r>
      <w:proofErr w:type="spellStart"/>
      <w:r w:rsidRPr="00363054">
        <w:rPr>
          <w:color w:val="000000"/>
          <w:sz w:val="20"/>
          <w:szCs w:val="20"/>
        </w:rPr>
        <w:t>Ядринского</w:t>
      </w:r>
      <w:proofErr w:type="spellEnd"/>
      <w:r w:rsidRPr="00363054">
        <w:rPr>
          <w:color w:val="000000"/>
          <w:sz w:val="20"/>
          <w:szCs w:val="20"/>
        </w:rPr>
        <w:t xml:space="preserve"> МСО СУ СК РФ по ЧР, отчеты начальников отделения полиции по </w:t>
      </w:r>
      <w:proofErr w:type="spellStart"/>
      <w:r w:rsidRPr="00363054">
        <w:rPr>
          <w:color w:val="000000"/>
          <w:sz w:val="20"/>
          <w:szCs w:val="20"/>
        </w:rPr>
        <w:t>Красночетайскому</w:t>
      </w:r>
      <w:proofErr w:type="spellEnd"/>
      <w:r w:rsidRPr="00363054">
        <w:rPr>
          <w:color w:val="000000"/>
          <w:sz w:val="20"/>
          <w:szCs w:val="20"/>
        </w:rPr>
        <w:t xml:space="preserve"> району МО МВД России «Шумерлинский», </w:t>
      </w:r>
      <w:proofErr w:type="gramStart"/>
      <w:r w:rsidRPr="00363054">
        <w:rPr>
          <w:color w:val="000000"/>
          <w:sz w:val="20"/>
          <w:szCs w:val="20"/>
        </w:rPr>
        <w:t>СО</w:t>
      </w:r>
      <w:proofErr w:type="gramEnd"/>
      <w:r w:rsidRPr="00363054">
        <w:rPr>
          <w:color w:val="000000"/>
          <w:sz w:val="20"/>
          <w:szCs w:val="20"/>
        </w:rPr>
        <w:t xml:space="preserve"> ОП по </w:t>
      </w:r>
      <w:proofErr w:type="spellStart"/>
      <w:r w:rsidRPr="00363054">
        <w:rPr>
          <w:color w:val="000000"/>
          <w:sz w:val="20"/>
          <w:szCs w:val="20"/>
        </w:rPr>
        <w:t>Красночетайскому</w:t>
      </w:r>
      <w:proofErr w:type="spellEnd"/>
      <w:r w:rsidRPr="00363054">
        <w:rPr>
          <w:color w:val="000000"/>
          <w:sz w:val="20"/>
          <w:szCs w:val="20"/>
        </w:rPr>
        <w:t xml:space="preserve"> </w:t>
      </w:r>
      <w:proofErr w:type="gramStart"/>
      <w:r w:rsidRPr="00363054">
        <w:rPr>
          <w:color w:val="000000"/>
          <w:sz w:val="20"/>
          <w:szCs w:val="20"/>
        </w:rPr>
        <w:t>району</w:t>
      </w:r>
      <w:proofErr w:type="gramEnd"/>
      <w:r w:rsidRPr="00363054">
        <w:rPr>
          <w:color w:val="000000"/>
          <w:sz w:val="20"/>
          <w:szCs w:val="20"/>
        </w:rPr>
        <w:t>, Красночетайского РОСП, а также обсуждены предложения участников совещания по данному вопросу.</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 xml:space="preserve">Подводя итоги обсуждения, и.о. прокурора района Василий Николаев обратил внимание на необходимость усиления ведомственного </w:t>
      </w:r>
      <w:proofErr w:type="gramStart"/>
      <w:r w:rsidRPr="00363054">
        <w:rPr>
          <w:color w:val="000000"/>
          <w:sz w:val="20"/>
          <w:szCs w:val="20"/>
        </w:rPr>
        <w:t>контроля за</w:t>
      </w:r>
      <w:proofErr w:type="gramEnd"/>
      <w:r w:rsidRPr="00363054">
        <w:rPr>
          <w:color w:val="000000"/>
          <w:sz w:val="20"/>
          <w:szCs w:val="20"/>
        </w:rPr>
        <w:t xml:space="preserve"> соблюдением законов при приёме, регистрации и рассмотрении сообщений о преступлениях, а также обеспечения надлежащего контроля за деятельностью следователей и дознавателей по проведению проверочных мероприятий в установленные законом сроки.</w:t>
      </w:r>
    </w:p>
    <w:p w:rsidR="00363054" w:rsidRPr="00363054" w:rsidRDefault="00363054" w:rsidP="00363054">
      <w:pPr>
        <w:pStyle w:val="afff"/>
        <w:spacing w:before="0" w:beforeAutospacing="0" w:after="0" w:afterAutospacing="0"/>
        <w:ind w:firstLine="720"/>
        <w:jc w:val="both"/>
        <w:rPr>
          <w:color w:val="000000"/>
          <w:sz w:val="20"/>
          <w:szCs w:val="20"/>
        </w:rPr>
      </w:pPr>
      <w:r w:rsidRPr="00363054">
        <w:rPr>
          <w:color w:val="000000"/>
          <w:sz w:val="20"/>
          <w:szCs w:val="20"/>
        </w:rPr>
        <w:t>По итогам совещания спланированы дополнительные мероприятия, направленные на повышение эффективности деятельности правоохранительных органов при приеме, регистрации и разрешении правоохранительными органами сообщений о преступлениях.</w:t>
      </w:r>
    </w:p>
    <w:p w:rsidR="00363054" w:rsidRDefault="00363054" w:rsidP="00363054">
      <w:pPr>
        <w:pStyle w:val="afff"/>
        <w:spacing w:before="0" w:beforeAutospacing="0" w:after="0" w:afterAutospacing="0"/>
        <w:ind w:firstLine="720"/>
        <w:jc w:val="both"/>
        <w:rPr>
          <w:color w:val="424D55"/>
          <w:sz w:val="20"/>
          <w:szCs w:val="20"/>
        </w:rPr>
      </w:pPr>
      <w:r w:rsidRPr="00363054">
        <w:rPr>
          <w:color w:val="424D55"/>
          <w:sz w:val="20"/>
          <w:szCs w:val="20"/>
        </w:rPr>
        <w:t>По каждому ведомству определены сроки и лица, ответственные за их исполнение.</w:t>
      </w:r>
    </w:p>
    <w:p w:rsidR="00C01860" w:rsidRDefault="00C01860" w:rsidP="00C01860">
      <w:pPr>
        <w:pStyle w:val="afff"/>
        <w:spacing w:before="0" w:beforeAutospacing="0" w:after="0" w:afterAutospacing="0"/>
        <w:ind w:firstLine="720"/>
        <w:jc w:val="center"/>
        <w:rPr>
          <w:color w:val="424D55"/>
          <w:sz w:val="20"/>
          <w:szCs w:val="20"/>
        </w:rPr>
      </w:pPr>
    </w:p>
    <w:p w:rsidR="00C01860" w:rsidRPr="00C01860" w:rsidRDefault="00C01860" w:rsidP="00C01860">
      <w:pPr>
        <w:pStyle w:val="afff"/>
        <w:spacing w:before="0" w:beforeAutospacing="0" w:after="0" w:afterAutospacing="0"/>
        <w:ind w:firstLine="720"/>
        <w:jc w:val="center"/>
        <w:rPr>
          <w:i/>
          <w:color w:val="424D55"/>
          <w:sz w:val="20"/>
          <w:szCs w:val="20"/>
        </w:rPr>
      </w:pPr>
      <w:r w:rsidRPr="00C01860">
        <w:rPr>
          <w:i/>
          <w:color w:val="424D55"/>
          <w:sz w:val="20"/>
          <w:szCs w:val="20"/>
        </w:rPr>
        <w:t>РАСПОРЯЖЕНИЕ</w:t>
      </w:r>
    </w:p>
    <w:p w:rsidR="00C01860" w:rsidRPr="00C01860" w:rsidRDefault="00C01860" w:rsidP="00C01860">
      <w:pPr>
        <w:pStyle w:val="afff"/>
        <w:spacing w:before="0" w:beforeAutospacing="0" w:after="0" w:afterAutospacing="0"/>
        <w:ind w:firstLine="720"/>
        <w:jc w:val="center"/>
        <w:rPr>
          <w:i/>
          <w:color w:val="424D55"/>
          <w:sz w:val="20"/>
          <w:szCs w:val="20"/>
        </w:rPr>
      </w:pPr>
      <w:r w:rsidRPr="00C01860">
        <w:rPr>
          <w:i/>
          <w:color w:val="424D55"/>
          <w:sz w:val="20"/>
          <w:szCs w:val="20"/>
        </w:rPr>
        <w:t>Администрации Питеркинского сельского поселения</w:t>
      </w:r>
    </w:p>
    <w:p w:rsidR="00C01860" w:rsidRPr="00C01860" w:rsidRDefault="00C01860" w:rsidP="00C01860">
      <w:pPr>
        <w:pStyle w:val="afff"/>
        <w:spacing w:before="0" w:beforeAutospacing="0" w:after="0" w:afterAutospacing="0"/>
        <w:ind w:firstLine="720"/>
        <w:jc w:val="center"/>
        <w:rPr>
          <w:i/>
          <w:color w:val="424D55"/>
          <w:sz w:val="20"/>
          <w:szCs w:val="20"/>
        </w:rPr>
      </w:pPr>
      <w:r w:rsidRPr="00C01860">
        <w:rPr>
          <w:i/>
          <w:color w:val="424D55"/>
          <w:sz w:val="20"/>
          <w:szCs w:val="20"/>
        </w:rPr>
        <w:t>Красночетайского района Чувашской Республики</w:t>
      </w:r>
    </w:p>
    <w:p w:rsidR="0066307B" w:rsidRPr="00C01860" w:rsidRDefault="0066307B" w:rsidP="00C01860">
      <w:pPr>
        <w:jc w:val="center"/>
        <w:rPr>
          <w:i/>
        </w:rPr>
      </w:pPr>
    </w:p>
    <w:p w:rsidR="00C01860" w:rsidRDefault="00C01860" w:rsidP="00C01860">
      <w:pPr>
        <w:autoSpaceDE w:val="0"/>
        <w:autoSpaceDN w:val="0"/>
        <w:adjustRightInd w:val="0"/>
        <w:spacing w:line="238" w:lineRule="auto"/>
        <w:jc w:val="center"/>
        <w:rPr>
          <w:b/>
        </w:rPr>
      </w:pPr>
      <w:r w:rsidRPr="00FD1F5D">
        <w:rPr>
          <w:b/>
        </w:rPr>
        <w:t xml:space="preserve">О введении режима повышенной готовности на территории </w:t>
      </w:r>
    </w:p>
    <w:p w:rsidR="00C01860" w:rsidRDefault="00C01860" w:rsidP="00C01860">
      <w:pPr>
        <w:autoSpaceDE w:val="0"/>
        <w:autoSpaceDN w:val="0"/>
        <w:adjustRightInd w:val="0"/>
        <w:spacing w:line="238" w:lineRule="auto"/>
        <w:jc w:val="center"/>
        <w:rPr>
          <w:b/>
        </w:rPr>
      </w:pPr>
      <w:r w:rsidRPr="00FD1F5D">
        <w:rPr>
          <w:b/>
        </w:rPr>
        <w:t>Питеркинского сельского поселения Красночетайского района</w:t>
      </w:r>
    </w:p>
    <w:p w:rsidR="00C01860" w:rsidRDefault="00C01860" w:rsidP="00C01860">
      <w:pPr>
        <w:autoSpaceDE w:val="0"/>
        <w:autoSpaceDN w:val="0"/>
        <w:adjustRightInd w:val="0"/>
        <w:spacing w:line="238" w:lineRule="auto"/>
        <w:jc w:val="center"/>
        <w:rPr>
          <w:b/>
        </w:rPr>
      </w:pPr>
    </w:p>
    <w:p w:rsidR="00C01860" w:rsidRDefault="00C01860" w:rsidP="00C01860">
      <w:pPr>
        <w:autoSpaceDE w:val="0"/>
        <w:autoSpaceDN w:val="0"/>
        <w:adjustRightInd w:val="0"/>
        <w:spacing w:line="238" w:lineRule="auto"/>
        <w:rPr>
          <w:b/>
        </w:rPr>
      </w:pPr>
      <w:r>
        <w:rPr>
          <w:b/>
        </w:rPr>
        <w:t>от 25.03.2020 года № 11</w:t>
      </w:r>
    </w:p>
    <w:p w:rsidR="00C01860" w:rsidRDefault="00C01860" w:rsidP="00C01860">
      <w:pPr>
        <w:autoSpaceDE w:val="0"/>
        <w:autoSpaceDN w:val="0"/>
        <w:adjustRightInd w:val="0"/>
        <w:spacing w:line="238" w:lineRule="auto"/>
        <w:rPr>
          <w:sz w:val="26"/>
          <w:szCs w:val="26"/>
        </w:rPr>
      </w:pPr>
    </w:p>
    <w:p w:rsidR="00C01860" w:rsidRPr="00B22733" w:rsidRDefault="00C01860" w:rsidP="00C01860">
      <w:pPr>
        <w:autoSpaceDE w:val="0"/>
        <w:autoSpaceDN w:val="0"/>
        <w:adjustRightInd w:val="0"/>
        <w:spacing w:line="238" w:lineRule="auto"/>
        <w:jc w:val="both"/>
        <w:rPr>
          <w:b/>
        </w:rPr>
      </w:pPr>
      <w:r w:rsidRPr="00B22733">
        <w:t xml:space="preserve">      </w:t>
      </w:r>
      <w:proofErr w:type="gramStart"/>
      <w:r w:rsidRPr="00B22733">
        <w:t>В соответствии с Федеральными законами от 06 октября 2003 года № 131-ФЗ «Об общих принципах организации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Уставом Красночетайского района Чувашской Республики и в целях недопущения завоза и распространения новой коронавирусной инфекции, вызванной 2019-nCoV, на территории Красночетайского района Чувашской Республики</w:t>
      </w:r>
      <w:proofErr w:type="gramEnd"/>
      <w:r w:rsidRPr="00B22733">
        <w:t xml:space="preserve"> </w:t>
      </w:r>
      <w:proofErr w:type="gramStart"/>
      <w:r w:rsidRPr="00B22733">
        <w:t xml:space="preserve">в соответствии с постановлением Главного государственного санитарного врача Российской Федерации от 24 января 2020 года № 2 «О дополнительных мероприятиях по недопущению завоза и распространения новой коронавирусной инфекции, вызванной 2019-nCoV», распоряжением Главы Чувашской Республики от 18 марта </w:t>
      </w:r>
      <w:r w:rsidRPr="00B22733">
        <w:lastRenderedPageBreak/>
        <w:t>2020 года № 113-рг «О введении режима повышенной готовности на территории Чувашской Республики с 18 марта 2020 года до особого распоряжения» на террит</w:t>
      </w:r>
      <w:r w:rsidRPr="00B22733">
        <w:t>о</w:t>
      </w:r>
      <w:r w:rsidRPr="00B22733">
        <w:t>рии Питеркинского сельского</w:t>
      </w:r>
      <w:proofErr w:type="gramEnd"/>
      <w:r w:rsidRPr="00B22733">
        <w:t xml:space="preserve"> поселения Красночетайского района   администрация   Питеркинского сельского поселения </w:t>
      </w:r>
      <w:proofErr w:type="spellStart"/>
      <w:proofErr w:type="gramStart"/>
      <w:r w:rsidRPr="00B22733">
        <w:t>п</w:t>
      </w:r>
      <w:proofErr w:type="spellEnd"/>
      <w:proofErr w:type="gramEnd"/>
      <w:r w:rsidRPr="00B22733">
        <w:t xml:space="preserve"> о с т а </w:t>
      </w:r>
      <w:proofErr w:type="spellStart"/>
      <w:r w:rsidRPr="00B22733">
        <w:t>н</w:t>
      </w:r>
      <w:proofErr w:type="spellEnd"/>
      <w:r w:rsidRPr="00B22733">
        <w:t xml:space="preserve"> о в л я е т:</w:t>
      </w:r>
    </w:p>
    <w:p w:rsidR="00C01860" w:rsidRPr="004E64C9" w:rsidRDefault="00C01860" w:rsidP="00C01860">
      <w:pPr>
        <w:jc w:val="both"/>
      </w:pPr>
      <w:r>
        <w:t xml:space="preserve">       </w:t>
      </w:r>
      <w:r w:rsidRPr="004E64C9">
        <w:t xml:space="preserve">1. Ввести режим повышенной готовности на территории </w:t>
      </w:r>
      <w:r>
        <w:t xml:space="preserve">Питеркинского сельского поселения </w:t>
      </w:r>
      <w:r w:rsidRPr="004E64C9">
        <w:t>Красночетайского района Чувашской Республики с 18 марта 2020 года до особого распоряжения.</w:t>
      </w:r>
    </w:p>
    <w:p w:rsidR="00C01860" w:rsidRPr="004E64C9" w:rsidRDefault="00C01860" w:rsidP="00C01860">
      <w:pPr>
        <w:jc w:val="both"/>
      </w:pPr>
      <w:r>
        <w:t xml:space="preserve">       </w:t>
      </w:r>
      <w:r w:rsidRPr="004E64C9">
        <w:t xml:space="preserve">2. </w:t>
      </w:r>
      <w:r>
        <w:t xml:space="preserve">На период действия режима повышенной готовности </w:t>
      </w:r>
      <w:r w:rsidRPr="004E64C9">
        <w:t xml:space="preserve">по предупреждению завоза и распространения новой коронавирусной инфекции </w:t>
      </w:r>
      <w:r>
        <w:t xml:space="preserve">организовать дежурство </w:t>
      </w:r>
      <w:proofErr w:type="gramStart"/>
      <w:r>
        <w:t>согласно графика</w:t>
      </w:r>
      <w:proofErr w:type="gramEnd"/>
      <w:r w:rsidRPr="004E64C9">
        <w:t>.</w:t>
      </w:r>
      <w:r>
        <w:t xml:space="preserve"> (График прилагается)</w:t>
      </w:r>
    </w:p>
    <w:p w:rsidR="00C01860" w:rsidRDefault="00C01860" w:rsidP="00C01860">
      <w:pPr>
        <w:jc w:val="both"/>
        <w:rPr>
          <w:sz w:val="26"/>
          <w:szCs w:val="26"/>
        </w:rPr>
      </w:pPr>
      <w:r>
        <w:t xml:space="preserve">       </w:t>
      </w:r>
      <w:r w:rsidRPr="004E64C9">
        <w:t xml:space="preserve">3. </w:t>
      </w:r>
      <w:proofErr w:type="gramStart"/>
      <w:r w:rsidRPr="004E64C9">
        <w:t>Контроль за</w:t>
      </w:r>
      <w:proofErr w:type="gramEnd"/>
      <w:r w:rsidRPr="004E64C9">
        <w:t xml:space="preserve"> исполнением настоящего распоряжения оставляю за собой.</w:t>
      </w:r>
    </w:p>
    <w:tbl>
      <w:tblPr>
        <w:tblpPr w:leftFromText="180" w:rightFromText="180" w:vertAnchor="text" w:horzAnchor="margin" w:tblpY="315"/>
        <w:tblW w:w="14571" w:type="dxa"/>
        <w:tblLayout w:type="fixed"/>
        <w:tblLook w:val="0000"/>
      </w:tblPr>
      <w:tblGrid>
        <w:gridCol w:w="9464"/>
        <w:gridCol w:w="2962"/>
        <w:gridCol w:w="2145"/>
      </w:tblGrid>
      <w:tr w:rsidR="00C01860" w:rsidRPr="00F374DC" w:rsidTr="0041348E">
        <w:trPr>
          <w:trHeight w:val="845"/>
        </w:trPr>
        <w:tc>
          <w:tcPr>
            <w:tcW w:w="9464" w:type="dxa"/>
          </w:tcPr>
          <w:p w:rsidR="00C01860" w:rsidRPr="00B22733" w:rsidRDefault="00C01860" w:rsidP="0041348E">
            <w:pPr>
              <w:jc w:val="both"/>
            </w:pPr>
            <w:r w:rsidRPr="00B22733">
              <w:t>Глава Питеркинского</w:t>
            </w:r>
          </w:p>
          <w:p w:rsidR="00C01860" w:rsidRPr="00B22733" w:rsidRDefault="00C01860" w:rsidP="0041348E">
            <w:pPr>
              <w:jc w:val="both"/>
            </w:pPr>
            <w:r w:rsidRPr="00B22733">
              <w:t xml:space="preserve">сельского поселения                                                     </w:t>
            </w:r>
            <w:r>
              <w:t xml:space="preserve">                                        </w:t>
            </w:r>
            <w:r w:rsidRPr="00B22733">
              <w:t xml:space="preserve"> В.Г.Михуткин        </w:t>
            </w:r>
          </w:p>
          <w:p w:rsidR="00C01860" w:rsidRPr="00B22733" w:rsidRDefault="00C01860" w:rsidP="0041348E">
            <w:pPr>
              <w:jc w:val="both"/>
            </w:pPr>
          </w:p>
        </w:tc>
        <w:tc>
          <w:tcPr>
            <w:tcW w:w="2962" w:type="dxa"/>
          </w:tcPr>
          <w:p w:rsidR="00C01860" w:rsidRPr="00F374DC" w:rsidRDefault="00C01860" w:rsidP="0041348E">
            <w:pPr>
              <w:spacing w:line="360" w:lineRule="auto"/>
              <w:rPr>
                <w:sz w:val="26"/>
                <w:szCs w:val="26"/>
              </w:rPr>
            </w:pPr>
          </w:p>
        </w:tc>
        <w:tc>
          <w:tcPr>
            <w:tcW w:w="2145" w:type="dxa"/>
          </w:tcPr>
          <w:p w:rsidR="00C01860" w:rsidRPr="00F374DC" w:rsidRDefault="00C01860" w:rsidP="0041348E">
            <w:pPr>
              <w:spacing w:line="360" w:lineRule="auto"/>
              <w:rPr>
                <w:sz w:val="26"/>
                <w:szCs w:val="26"/>
              </w:rPr>
            </w:pPr>
          </w:p>
          <w:p w:rsidR="00C01860" w:rsidRDefault="00C01860" w:rsidP="0041348E">
            <w:pPr>
              <w:spacing w:line="360" w:lineRule="auto"/>
              <w:rPr>
                <w:sz w:val="26"/>
                <w:szCs w:val="26"/>
              </w:rPr>
            </w:pPr>
          </w:p>
          <w:p w:rsidR="00C01860" w:rsidRPr="00F374DC" w:rsidRDefault="00C01860" w:rsidP="0041348E">
            <w:pPr>
              <w:spacing w:line="360" w:lineRule="auto"/>
              <w:rPr>
                <w:sz w:val="26"/>
                <w:szCs w:val="26"/>
              </w:rPr>
            </w:pPr>
          </w:p>
        </w:tc>
      </w:tr>
    </w:tbl>
    <w:p w:rsidR="00C01860" w:rsidRPr="00F374DC" w:rsidRDefault="00C01860" w:rsidP="00C01860">
      <w:pPr>
        <w:spacing w:line="360" w:lineRule="auto"/>
        <w:rPr>
          <w:sz w:val="26"/>
          <w:szCs w:val="26"/>
        </w:rPr>
      </w:pPr>
    </w:p>
    <w:p w:rsidR="00C01860" w:rsidRPr="00F374DC" w:rsidRDefault="00C01860" w:rsidP="00C01860">
      <w:pPr>
        <w:pStyle w:val="a5"/>
        <w:spacing w:line="360" w:lineRule="auto"/>
        <w:rPr>
          <w:rFonts w:ascii="Times New Roman" w:hAnsi="Times New Roman" w:cs="Times New Roman"/>
          <w:color w:val="000000"/>
          <w:sz w:val="26"/>
          <w:szCs w:val="26"/>
        </w:rPr>
      </w:pPr>
    </w:p>
    <w:p w:rsidR="0066307B" w:rsidRPr="00363054" w:rsidRDefault="0066307B" w:rsidP="00237D42">
      <w:pPr>
        <w:jc w:val="both"/>
      </w:pPr>
    </w:p>
    <w:p w:rsidR="0066307B" w:rsidRPr="00363054" w:rsidRDefault="0066307B" w:rsidP="00237D42">
      <w:pPr>
        <w:jc w:val="both"/>
      </w:pPr>
    </w:p>
    <w:p w:rsidR="007C04D5" w:rsidRPr="00237D42" w:rsidRDefault="007C04D5" w:rsidP="00237D42">
      <w:pPr>
        <w:jc w:val="both"/>
      </w:pP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144661">
              <w:t>-</w:t>
            </w:r>
            <w:proofErr w:type="spellStart"/>
            <w:r w:rsidR="00144661"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headerReference w:type="even" r:id="rId9"/>
      <w:headerReference w:type="default" r:id="rId10"/>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E6" w:rsidRDefault="00E867E6">
      <w:r>
        <w:separator/>
      </w:r>
    </w:p>
  </w:endnote>
  <w:endnote w:type="continuationSeparator" w:id="0">
    <w:p w:rsidR="00E867E6" w:rsidRDefault="00E86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E6" w:rsidRDefault="00E867E6">
      <w:r>
        <w:separator/>
      </w:r>
    </w:p>
  </w:footnote>
  <w:footnote w:type="continuationSeparator" w:id="0">
    <w:p w:rsidR="00E867E6" w:rsidRDefault="00E86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7B7A6E" w:rsidP="004104DC">
    <w:pPr>
      <w:pStyle w:val="a3"/>
      <w:framePr w:wrap="around" w:vAnchor="text" w:hAnchor="margin" w:xAlign="center" w:y="1"/>
      <w:rPr>
        <w:rStyle w:val="aff1"/>
      </w:rPr>
    </w:pPr>
    <w:r>
      <w:rPr>
        <w:rStyle w:val="aff1"/>
      </w:rPr>
      <w:fldChar w:fldCharType="begin"/>
    </w:r>
    <w:r w:rsidR="00781541">
      <w:rPr>
        <w:rStyle w:val="aff1"/>
      </w:rPr>
      <w:instrText xml:space="preserve">PAGE  </w:instrText>
    </w:r>
    <w:r>
      <w:rPr>
        <w:rStyle w:val="aff1"/>
      </w:rPr>
      <w:fldChar w:fldCharType="end"/>
    </w:r>
  </w:p>
  <w:p w:rsidR="00781541" w:rsidRDefault="007815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41" w:rsidRDefault="00781541" w:rsidP="004104DC">
    <w:pPr>
      <w:pStyle w:val="a3"/>
      <w:framePr w:wrap="around" w:vAnchor="text" w:hAnchor="margin" w:xAlign="center" w:y="1"/>
      <w:rPr>
        <w:rStyle w:val="aff1"/>
      </w:rPr>
    </w:pPr>
  </w:p>
  <w:p w:rsidR="00781541" w:rsidRDefault="007815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9">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3"/>
  </w:num>
  <w:num w:numId="3">
    <w:abstractNumId w:val="14"/>
  </w:num>
  <w:num w:numId="4">
    <w:abstractNumId w:val="15"/>
  </w:num>
  <w:num w:numId="5">
    <w:abstractNumId w:val="20"/>
  </w:num>
  <w:num w:numId="6">
    <w:abstractNumId w:val="21"/>
  </w:num>
  <w:num w:numId="7">
    <w:abstractNumId w:val="0"/>
  </w:num>
  <w:num w:numId="8">
    <w:abstractNumId w:val="1"/>
  </w:num>
  <w:num w:numId="9">
    <w:abstractNumId w:val="2"/>
  </w:num>
  <w:num w:numId="10">
    <w:abstractNumId w:val="1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4A8A"/>
    <w:rsid w:val="000D59D4"/>
    <w:rsid w:val="000D5DCC"/>
    <w:rsid w:val="000E0662"/>
    <w:rsid w:val="000E195A"/>
    <w:rsid w:val="000E320B"/>
    <w:rsid w:val="000E617B"/>
    <w:rsid w:val="000F23E4"/>
    <w:rsid w:val="000F32E0"/>
    <w:rsid w:val="000F4412"/>
    <w:rsid w:val="000F7284"/>
    <w:rsid w:val="00101063"/>
    <w:rsid w:val="00105140"/>
    <w:rsid w:val="001051DF"/>
    <w:rsid w:val="00105470"/>
    <w:rsid w:val="00106A53"/>
    <w:rsid w:val="0011647A"/>
    <w:rsid w:val="00116A6E"/>
    <w:rsid w:val="0012047C"/>
    <w:rsid w:val="00121635"/>
    <w:rsid w:val="00121D29"/>
    <w:rsid w:val="001247D2"/>
    <w:rsid w:val="00127922"/>
    <w:rsid w:val="00131477"/>
    <w:rsid w:val="00133CC7"/>
    <w:rsid w:val="00134B37"/>
    <w:rsid w:val="00135FF3"/>
    <w:rsid w:val="00136F48"/>
    <w:rsid w:val="00143897"/>
    <w:rsid w:val="00144661"/>
    <w:rsid w:val="00146E68"/>
    <w:rsid w:val="00147355"/>
    <w:rsid w:val="00152794"/>
    <w:rsid w:val="00156E02"/>
    <w:rsid w:val="0016240A"/>
    <w:rsid w:val="001630DE"/>
    <w:rsid w:val="00163F1F"/>
    <w:rsid w:val="00166C18"/>
    <w:rsid w:val="00170AA1"/>
    <w:rsid w:val="0017173B"/>
    <w:rsid w:val="0017198B"/>
    <w:rsid w:val="00175FC4"/>
    <w:rsid w:val="00176258"/>
    <w:rsid w:val="00177099"/>
    <w:rsid w:val="001776C7"/>
    <w:rsid w:val="00190852"/>
    <w:rsid w:val="001929EC"/>
    <w:rsid w:val="0019404D"/>
    <w:rsid w:val="001A0100"/>
    <w:rsid w:val="001A0CE6"/>
    <w:rsid w:val="001A5AF3"/>
    <w:rsid w:val="001A5C63"/>
    <w:rsid w:val="001A5DAD"/>
    <w:rsid w:val="001A7CA2"/>
    <w:rsid w:val="001A7D09"/>
    <w:rsid w:val="001B10B6"/>
    <w:rsid w:val="001B1CB1"/>
    <w:rsid w:val="001B3058"/>
    <w:rsid w:val="001B41E7"/>
    <w:rsid w:val="001B799B"/>
    <w:rsid w:val="001C11CE"/>
    <w:rsid w:val="001C4F18"/>
    <w:rsid w:val="001C771E"/>
    <w:rsid w:val="001D306C"/>
    <w:rsid w:val="001E1EBE"/>
    <w:rsid w:val="001E4AE0"/>
    <w:rsid w:val="001E5E87"/>
    <w:rsid w:val="001F1FF7"/>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27A5"/>
    <w:rsid w:val="002231F6"/>
    <w:rsid w:val="002248E1"/>
    <w:rsid w:val="00224F54"/>
    <w:rsid w:val="002250FD"/>
    <w:rsid w:val="00225FBA"/>
    <w:rsid w:val="00230B86"/>
    <w:rsid w:val="002318DF"/>
    <w:rsid w:val="002347FE"/>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1881"/>
    <w:rsid w:val="00451DCB"/>
    <w:rsid w:val="00452E71"/>
    <w:rsid w:val="00457313"/>
    <w:rsid w:val="004577F5"/>
    <w:rsid w:val="004719C0"/>
    <w:rsid w:val="00474F65"/>
    <w:rsid w:val="00475BAD"/>
    <w:rsid w:val="00475EDD"/>
    <w:rsid w:val="004813D8"/>
    <w:rsid w:val="00481639"/>
    <w:rsid w:val="00481889"/>
    <w:rsid w:val="00481BAB"/>
    <w:rsid w:val="00486451"/>
    <w:rsid w:val="004928F0"/>
    <w:rsid w:val="004967E7"/>
    <w:rsid w:val="004A1395"/>
    <w:rsid w:val="004A319B"/>
    <w:rsid w:val="004A3429"/>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B0E7C"/>
    <w:rsid w:val="005B0F1F"/>
    <w:rsid w:val="005B28ED"/>
    <w:rsid w:val="005B48F9"/>
    <w:rsid w:val="005C1372"/>
    <w:rsid w:val="005C139B"/>
    <w:rsid w:val="005C4336"/>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6E9D"/>
    <w:rsid w:val="006707BB"/>
    <w:rsid w:val="00671948"/>
    <w:rsid w:val="00680161"/>
    <w:rsid w:val="00680BE5"/>
    <w:rsid w:val="00683E46"/>
    <w:rsid w:val="00692E48"/>
    <w:rsid w:val="00695B52"/>
    <w:rsid w:val="006A0315"/>
    <w:rsid w:val="006A1405"/>
    <w:rsid w:val="006A1E5A"/>
    <w:rsid w:val="006A3A39"/>
    <w:rsid w:val="006A4EF4"/>
    <w:rsid w:val="006A6596"/>
    <w:rsid w:val="006B4FBB"/>
    <w:rsid w:val="006B5FBF"/>
    <w:rsid w:val="006C44B1"/>
    <w:rsid w:val="006C46E2"/>
    <w:rsid w:val="006C67A6"/>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6857"/>
    <w:rsid w:val="00797E93"/>
    <w:rsid w:val="007A2568"/>
    <w:rsid w:val="007A2604"/>
    <w:rsid w:val="007A3A83"/>
    <w:rsid w:val="007B3448"/>
    <w:rsid w:val="007B7A6E"/>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3E85"/>
    <w:rsid w:val="00815839"/>
    <w:rsid w:val="00822157"/>
    <w:rsid w:val="008224B4"/>
    <w:rsid w:val="0082264E"/>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4D4F"/>
    <w:rsid w:val="008A3649"/>
    <w:rsid w:val="008A4EE0"/>
    <w:rsid w:val="008A50AE"/>
    <w:rsid w:val="008A546B"/>
    <w:rsid w:val="008B244F"/>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7071"/>
    <w:rsid w:val="00961056"/>
    <w:rsid w:val="00967491"/>
    <w:rsid w:val="00970CC8"/>
    <w:rsid w:val="00976155"/>
    <w:rsid w:val="009802D8"/>
    <w:rsid w:val="0098422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53A3"/>
    <w:rsid w:val="009F07DB"/>
    <w:rsid w:val="009F1418"/>
    <w:rsid w:val="009F1D9E"/>
    <w:rsid w:val="009F1FD5"/>
    <w:rsid w:val="009F3113"/>
    <w:rsid w:val="009F394B"/>
    <w:rsid w:val="009F6A57"/>
    <w:rsid w:val="00A02A36"/>
    <w:rsid w:val="00A0355A"/>
    <w:rsid w:val="00A05451"/>
    <w:rsid w:val="00A061E2"/>
    <w:rsid w:val="00A07DD4"/>
    <w:rsid w:val="00A110C1"/>
    <w:rsid w:val="00A13B9E"/>
    <w:rsid w:val="00A14154"/>
    <w:rsid w:val="00A15230"/>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BF7"/>
    <w:rsid w:val="00AA6ABE"/>
    <w:rsid w:val="00AB0A7A"/>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97E"/>
    <w:rsid w:val="00B03B97"/>
    <w:rsid w:val="00B041F1"/>
    <w:rsid w:val="00B07901"/>
    <w:rsid w:val="00B07C72"/>
    <w:rsid w:val="00B165FF"/>
    <w:rsid w:val="00B17393"/>
    <w:rsid w:val="00B17E45"/>
    <w:rsid w:val="00B214BE"/>
    <w:rsid w:val="00B22376"/>
    <w:rsid w:val="00B26175"/>
    <w:rsid w:val="00B26A1B"/>
    <w:rsid w:val="00B3193C"/>
    <w:rsid w:val="00B35B64"/>
    <w:rsid w:val="00B36FAB"/>
    <w:rsid w:val="00B40BDB"/>
    <w:rsid w:val="00B415E9"/>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2313"/>
    <w:rsid w:val="00B74217"/>
    <w:rsid w:val="00B7719D"/>
    <w:rsid w:val="00B77987"/>
    <w:rsid w:val="00B80EF5"/>
    <w:rsid w:val="00B81D29"/>
    <w:rsid w:val="00B826B5"/>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825DF"/>
    <w:rsid w:val="00C85330"/>
    <w:rsid w:val="00C8614C"/>
    <w:rsid w:val="00C908D9"/>
    <w:rsid w:val="00C90C98"/>
    <w:rsid w:val="00C919D5"/>
    <w:rsid w:val="00C9328D"/>
    <w:rsid w:val="00C97247"/>
    <w:rsid w:val="00CA6E8D"/>
    <w:rsid w:val="00CB0133"/>
    <w:rsid w:val="00CB0431"/>
    <w:rsid w:val="00CB666D"/>
    <w:rsid w:val="00CB7F40"/>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21F9"/>
    <w:rsid w:val="00E65363"/>
    <w:rsid w:val="00E66ED1"/>
    <w:rsid w:val="00E67C43"/>
    <w:rsid w:val="00E70E5B"/>
    <w:rsid w:val="00E7211C"/>
    <w:rsid w:val="00E74ABD"/>
    <w:rsid w:val="00E74FFC"/>
    <w:rsid w:val="00E76CA9"/>
    <w:rsid w:val="00E8279E"/>
    <w:rsid w:val="00E828F1"/>
    <w:rsid w:val="00E8297F"/>
    <w:rsid w:val="00E867E6"/>
    <w:rsid w:val="00E87EF3"/>
    <w:rsid w:val="00E934DB"/>
    <w:rsid w:val="00E94867"/>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A2D"/>
    <w:rsid w:val="00FC56CE"/>
    <w:rsid w:val="00FC7C10"/>
    <w:rsid w:val="00FD0432"/>
    <w:rsid w:val="00FD2D9B"/>
    <w:rsid w:val="00FD4987"/>
    <w:rsid w:val="00FD4AF1"/>
    <w:rsid w:val="00FE168C"/>
    <w:rsid w:val="00FE38EC"/>
    <w:rsid w:val="00FE3D4A"/>
    <w:rsid w:val="00FF14AB"/>
    <w:rsid w:val="00FF2E50"/>
    <w:rsid w:val="00FF30E0"/>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header" w:uiPriority="99"/>
    <w:lsdException w:name="footer" w:uiPriority="99"/>
    <w:lsdException w:name="caption" w:qFormat="1"/>
    <w:lsdException w:name="annotation reference" w:uiPriority="99"/>
    <w:lsdException w:name="line number" w:uiPriority="99"/>
    <w:lsdException w:name="Title" w:qFormat="1"/>
    <w:lsdException w:name="Message Header" w:uiPriority="99"/>
    <w:lsdException w:name="Subtitle" w:qFormat="1"/>
    <w:lsdException w:name="Body Text 2" w:uiPriority="99"/>
    <w:lsdException w:name="FollowedHyperlink" w:uiPriority="99"/>
    <w:lsdException w:name="Strong" w:uiPriority="22"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0A2D45"/>
    <w:rPr>
      <w:rFonts w:ascii="Arial" w:hAnsi="Arial" w:cs="Arial"/>
      <w:b/>
      <w:iCs/>
      <w:kern w:val="32"/>
      <w:sz w:val="32"/>
      <w:szCs w:val="32"/>
    </w:rPr>
  </w:style>
  <w:style w:type="character" w:customStyle="1" w:styleId="20">
    <w:name w:val="Заголовок 2 Знак"/>
    <w:link w:val="2"/>
    <w:uiPriority w:val="99"/>
    <w:rsid w:val="000A2D45"/>
    <w:rPr>
      <w:rFonts w:ascii="Arial" w:hAnsi="Arial" w:cs="Arial"/>
      <w:b/>
      <w:i/>
      <w:sz w:val="28"/>
      <w:szCs w:val="28"/>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rsid w:val="000A2D45"/>
    <w:rPr>
      <w:b/>
      <w:iCs/>
      <w:sz w:val="28"/>
      <w:szCs w:val="28"/>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uiPriority w:val="99"/>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character" w:customStyle="1" w:styleId="ac">
    <w:name w:val="Нижний колонтитул Знак"/>
    <w:basedOn w:val="a0"/>
    <w:link w:val="ab"/>
    <w:uiPriority w:val="99"/>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uiPriority w:val="99"/>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uiPriority w:val="99"/>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uiPriority w:val="99"/>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uiPriority w:val="99"/>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DA1B-0D46-476B-A0AA-3255FC3E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2020-03-31T08:54:00Z</dcterms:created>
  <dcterms:modified xsi:type="dcterms:W3CDTF">2020-04-03T12:34:00Z</dcterms:modified>
</cp:coreProperties>
</file>