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9" w:type="dxa"/>
        <w:tblLook w:val="00A0"/>
      </w:tblPr>
      <w:tblGrid>
        <w:gridCol w:w="4234"/>
        <w:gridCol w:w="1184"/>
        <w:gridCol w:w="4241"/>
      </w:tblGrid>
      <w:tr w:rsidR="00314C8D" w:rsidRPr="005727EF" w:rsidTr="00314C8D">
        <w:trPr>
          <w:cantSplit/>
          <w:trHeight w:val="440"/>
        </w:trPr>
        <w:tc>
          <w:tcPr>
            <w:tcW w:w="4234" w:type="dxa"/>
          </w:tcPr>
          <w:p w:rsidR="00314C8D" w:rsidRDefault="00314C8D" w:rsidP="00314C8D">
            <w:pPr>
              <w:pStyle w:val="a9"/>
              <w:tabs>
                <w:tab w:val="left" w:pos="4285"/>
              </w:tabs>
              <w:spacing w:line="192" w:lineRule="auto"/>
              <w:jc w:val="center"/>
              <w:rPr>
                <w:rFonts w:ascii="Times New Roman" w:hAnsi="Times New Roman" w:cs="Times New Roman"/>
                <w:b/>
                <w:bCs/>
                <w:color w:val="000000"/>
              </w:rPr>
            </w:pPr>
            <w:r>
              <w:rPr>
                <w:noProof/>
                <w:sz w:val="20"/>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213360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p w:rsidR="00314C8D" w:rsidRDefault="00314C8D" w:rsidP="00314C8D">
            <w:pPr>
              <w:pStyle w:val="a9"/>
              <w:tabs>
                <w:tab w:val="left" w:pos="4285"/>
              </w:tabs>
              <w:spacing w:line="192" w:lineRule="auto"/>
              <w:jc w:val="center"/>
              <w:rPr>
                <w:rFonts w:ascii="Times New Roman" w:hAnsi="Times New Roman" w:cs="Times New Roman"/>
                <w:b/>
                <w:bCs/>
                <w:color w:val="000000"/>
              </w:rPr>
            </w:pPr>
            <w:r>
              <w:rPr>
                <w:rFonts w:ascii="Times New Roman" w:hAnsi="Times New Roman" w:cs="Times New Roman"/>
                <w:b/>
                <w:bCs/>
                <w:color w:val="000000"/>
              </w:rPr>
              <w:t>ЧĂ</w:t>
            </w:r>
            <w:proofErr w:type="gramStart"/>
            <w:r>
              <w:rPr>
                <w:rFonts w:ascii="Times New Roman" w:hAnsi="Times New Roman" w:cs="Times New Roman"/>
                <w:b/>
                <w:bCs/>
                <w:color w:val="000000"/>
              </w:rPr>
              <w:t>ВАШ</w:t>
            </w:r>
            <w:proofErr w:type="gramEnd"/>
            <w:r>
              <w:rPr>
                <w:rFonts w:ascii="Times New Roman" w:hAnsi="Times New Roman" w:cs="Times New Roman"/>
                <w:b/>
                <w:bCs/>
                <w:color w:val="000000"/>
              </w:rPr>
              <w:t xml:space="preserve"> РЕСПУБЛИКИ</w:t>
            </w:r>
          </w:p>
          <w:p w:rsidR="00314C8D" w:rsidRDefault="00314C8D" w:rsidP="00314C8D">
            <w:pPr>
              <w:pStyle w:val="a9"/>
              <w:spacing w:line="192" w:lineRule="auto"/>
              <w:jc w:val="center"/>
              <w:rPr>
                <w:sz w:val="26"/>
              </w:rPr>
            </w:pPr>
            <w:r>
              <w:rPr>
                <w:rStyle w:val="a8"/>
                <w:rFonts w:ascii="Times New Roman" w:hAnsi="Times New Roman"/>
                <w:bCs/>
                <w:color w:val="000000"/>
              </w:rPr>
              <w:t>ХĔРЛĔ ЧУТАЙ</w:t>
            </w:r>
            <w:r>
              <w:rPr>
                <w:rFonts w:ascii="Arial Cyr Chuv" w:hAnsi="Arial Cyr Chuv" w:cs="Times New Roman"/>
                <w:b/>
                <w:bCs/>
                <w:color w:val="000000"/>
              </w:rPr>
              <w:t xml:space="preserve"> </w:t>
            </w:r>
            <w:r>
              <w:rPr>
                <w:rFonts w:ascii="Times New Roman" w:hAnsi="Times New Roman" w:cs="Times New Roman"/>
                <w:b/>
                <w:bCs/>
                <w:color w:val="000000"/>
              </w:rPr>
              <w:t xml:space="preserve"> РАЙОНĚ</w:t>
            </w:r>
          </w:p>
        </w:tc>
        <w:tc>
          <w:tcPr>
            <w:tcW w:w="1184" w:type="dxa"/>
            <w:vMerge w:val="restart"/>
          </w:tcPr>
          <w:p w:rsidR="00314C8D" w:rsidRPr="005727EF" w:rsidRDefault="00314C8D" w:rsidP="00314C8D">
            <w:pPr>
              <w:rPr>
                <w:szCs w:val="24"/>
              </w:rPr>
            </w:pPr>
            <w:r>
              <w:rPr>
                <w:noProof/>
                <w:lang w:eastAsia="ru-RU"/>
              </w:rPr>
              <w:drawing>
                <wp:anchor distT="0" distB="0" distL="114300" distR="114300" simplePos="0" relativeHeight="251660288" behindDoc="0" locked="0" layoutInCell="1" allowOverlap="1">
                  <wp:simplePos x="0" y="0"/>
                  <wp:positionH relativeFrom="column">
                    <wp:posOffset>-63500</wp:posOffset>
                  </wp:positionH>
                  <wp:positionV relativeFrom="paragraph">
                    <wp:posOffset>-9067165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p>
        </w:tc>
        <w:tc>
          <w:tcPr>
            <w:tcW w:w="4241" w:type="dxa"/>
          </w:tcPr>
          <w:p w:rsidR="00314C8D" w:rsidRDefault="00314C8D" w:rsidP="00314C8D">
            <w:pPr>
              <w:pStyle w:val="a9"/>
              <w:spacing w:line="192" w:lineRule="auto"/>
              <w:jc w:val="center"/>
              <w:rPr>
                <w:rFonts w:ascii="Times New Roman" w:hAnsi="Times New Roman" w:cs="Times New Roman"/>
                <w:b/>
                <w:bCs/>
              </w:rPr>
            </w:pPr>
          </w:p>
          <w:p w:rsidR="00314C8D" w:rsidRDefault="00314C8D" w:rsidP="00314C8D">
            <w:pPr>
              <w:pStyle w:val="a9"/>
              <w:spacing w:line="192" w:lineRule="auto"/>
              <w:jc w:val="center"/>
              <w:rPr>
                <w:rStyle w:val="a8"/>
                <w:color w:val="000000"/>
              </w:rPr>
            </w:pPr>
            <w:r>
              <w:rPr>
                <w:rFonts w:ascii="Times New Roman" w:hAnsi="Times New Roman" w:cs="Times New Roman"/>
                <w:b/>
                <w:bCs/>
              </w:rPr>
              <w:t>ЧУВАШСКАЯ РЕСПУБЛИКА</w:t>
            </w:r>
          </w:p>
          <w:p w:rsidR="00314C8D" w:rsidRDefault="00314C8D" w:rsidP="00314C8D">
            <w:pPr>
              <w:pStyle w:val="a9"/>
              <w:spacing w:line="192" w:lineRule="auto"/>
              <w:jc w:val="center"/>
            </w:pPr>
            <w:r>
              <w:rPr>
                <w:rFonts w:ascii="Times New Roman" w:hAnsi="Times New Roman" w:cs="Times New Roman"/>
                <w:b/>
                <w:bCs/>
                <w:color w:val="000000"/>
              </w:rPr>
              <w:t>КРАСНОЧЕТАЙСКИЙ  РАЙОН</w:t>
            </w:r>
          </w:p>
        </w:tc>
      </w:tr>
      <w:tr w:rsidR="00314C8D" w:rsidRPr="005727EF" w:rsidTr="00314C8D">
        <w:trPr>
          <w:cantSplit/>
          <w:trHeight w:val="1467"/>
        </w:trPr>
        <w:tc>
          <w:tcPr>
            <w:tcW w:w="4234" w:type="dxa"/>
          </w:tcPr>
          <w:p w:rsidR="00314C8D" w:rsidRDefault="00314C8D" w:rsidP="00314C8D">
            <w:pPr>
              <w:pStyle w:val="a9"/>
              <w:tabs>
                <w:tab w:val="left" w:pos="4285"/>
              </w:tabs>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АТНАР ЯЛ ПОСЕЛЕНИЙĚН</w:t>
            </w:r>
          </w:p>
          <w:p w:rsidR="00314C8D" w:rsidRDefault="00314C8D" w:rsidP="00314C8D">
            <w:pPr>
              <w:pStyle w:val="a9"/>
              <w:tabs>
                <w:tab w:val="left" w:pos="4285"/>
              </w:tabs>
              <w:spacing w:line="192" w:lineRule="auto"/>
              <w:jc w:val="center"/>
              <w:rPr>
                <w:rStyle w:val="a8"/>
                <w:bCs/>
                <w:color w:val="000000"/>
              </w:rPr>
            </w:pPr>
            <w:r>
              <w:rPr>
                <w:rFonts w:ascii="Times New Roman" w:hAnsi="Times New Roman" w:cs="Times New Roman"/>
                <w:b/>
                <w:bCs/>
                <w:color w:val="000000"/>
              </w:rPr>
              <w:t>АДМИНИСТРАЦИĚ</w:t>
            </w:r>
          </w:p>
          <w:p w:rsidR="00314C8D" w:rsidRPr="005727EF" w:rsidRDefault="00314C8D" w:rsidP="00314C8D">
            <w:pPr>
              <w:spacing w:line="192" w:lineRule="auto"/>
            </w:pPr>
          </w:p>
          <w:p w:rsidR="00314C8D" w:rsidRDefault="00314C8D" w:rsidP="00314C8D">
            <w:pPr>
              <w:pStyle w:val="a9"/>
              <w:tabs>
                <w:tab w:val="left" w:pos="4285"/>
              </w:tabs>
              <w:spacing w:line="192" w:lineRule="auto"/>
              <w:jc w:val="center"/>
              <w:rPr>
                <w:rStyle w:val="a8"/>
                <w:rFonts w:ascii="Times New Roman" w:hAnsi="Times New Roman"/>
                <w:bCs/>
                <w:color w:val="000000"/>
              </w:rPr>
            </w:pPr>
            <w:r>
              <w:rPr>
                <w:rStyle w:val="a8"/>
                <w:rFonts w:ascii="Times New Roman" w:hAnsi="Times New Roman"/>
                <w:bCs/>
                <w:color w:val="000000"/>
              </w:rPr>
              <w:t>ЙЫШĂНУ</w:t>
            </w:r>
          </w:p>
          <w:p w:rsidR="00314C8D" w:rsidRPr="005727EF" w:rsidRDefault="00C50462" w:rsidP="00314C8D">
            <w:pPr>
              <w:rPr>
                <w:sz w:val="24"/>
                <w:u w:val="single"/>
              </w:rPr>
            </w:pPr>
            <w:r>
              <w:rPr>
                <w:rFonts w:ascii="Times New Roman" w:hAnsi="Times New Roman"/>
                <w:u w:val="single"/>
              </w:rPr>
              <w:t>07.05.2019 №37</w:t>
            </w:r>
          </w:p>
          <w:p w:rsidR="00314C8D" w:rsidRPr="005727EF" w:rsidRDefault="00314C8D" w:rsidP="00314C8D">
            <w:pPr>
              <w:tabs>
                <w:tab w:val="left" w:pos="900"/>
                <w:tab w:val="center" w:pos="2009"/>
              </w:tabs>
              <w:rPr>
                <w:noProof/>
                <w:color w:val="000000"/>
                <w:sz w:val="20"/>
                <w:szCs w:val="24"/>
              </w:rPr>
            </w:pPr>
            <w:proofErr w:type="spellStart"/>
            <w:r w:rsidRPr="005727EF">
              <w:rPr>
                <w:rFonts w:ascii="Times New Roman" w:hAnsi="Times New Roman"/>
                <w:color w:val="000000"/>
              </w:rPr>
              <w:t>Атнар</w:t>
            </w:r>
            <w:proofErr w:type="spellEnd"/>
            <w:r w:rsidRPr="005727EF">
              <w:rPr>
                <w:rFonts w:ascii="Times New Roman" w:hAnsi="Times New Roman"/>
                <w:color w:val="000000"/>
              </w:rPr>
              <w:t xml:space="preserve"> </w:t>
            </w:r>
            <w:proofErr w:type="spellStart"/>
            <w:r w:rsidRPr="005727EF">
              <w:rPr>
                <w:rFonts w:ascii="Times New Roman" w:hAnsi="Times New Roman"/>
                <w:color w:val="000000"/>
              </w:rPr>
              <w:t>сали</w:t>
            </w:r>
            <w:proofErr w:type="spellEnd"/>
          </w:p>
        </w:tc>
        <w:tc>
          <w:tcPr>
            <w:tcW w:w="0" w:type="auto"/>
            <w:vMerge/>
            <w:vAlign w:val="center"/>
          </w:tcPr>
          <w:p w:rsidR="00314C8D" w:rsidRPr="005727EF" w:rsidRDefault="00314C8D" w:rsidP="00314C8D">
            <w:pPr>
              <w:rPr>
                <w:szCs w:val="24"/>
              </w:rPr>
            </w:pPr>
          </w:p>
        </w:tc>
        <w:tc>
          <w:tcPr>
            <w:tcW w:w="4241" w:type="dxa"/>
          </w:tcPr>
          <w:p w:rsidR="00314C8D" w:rsidRDefault="00314C8D" w:rsidP="00314C8D">
            <w:pPr>
              <w:pStyle w:val="a9"/>
              <w:spacing w:before="80" w:line="192" w:lineRule="auto"/>
              <w:jc w:val="center"/>
              <w:rPr>
                <w:rFonts w:ascii="Times New Roman" w:hAnsi="Times New Roman" w:cs="Times New Roman"/>
                <w:b/>
                <w:bCs/>
                <w:color w:val="000000"/>
              </w:rPr>
            </w:pPr>
            <w:r>
              <w:rPr>
                <w:rFonts w:ascii="Times New Roman" w:hAnsi="Times New Roman" w:cs="Times New Roman"/>
                <w:b/>
                <w:bCs/>
                <w:color w:val="000000"/>
              </w:rPr>
              <w:t>АДМИНИСТРАЦИЯ</w:t>
            </w:r>
          </w:p>
          <w:p w:rsidR="00314C8D" w:rsidRDefault="00314C8D" w:rsidP="00314C8D">
            <w:pPr>
              <w:pStyle w:val="a9"/>
              <w:spacing w:line="192" w:lineRule="auto"/>
              <w:jc w:val="center"/>
              <w:rPr>
                <w:rFonts w:ascii="Times New Roman" w:hAnsi="Times New Roman" w:cs="Times New Roman"/>
                <w:b/>
                <w:bCs/>
                <w:color w:val="000000"/>
              </w:rPr>
            </w:pPr>
            <w:r>
              <w:rPr>
                <w:rFonts w:ascii="Times New Roman" w:hAnsi="Times New Roman" w:cs="Times New Roman"/>
                <w:b/>
                <w:color w:val="000000"/>
                <w:sz w:val="26"/>
              </w:rPr>
              <w:t>АТНАРСКОГО</w:t>
            </w:r>
            <w:r>
              <w:rPr>
                <w:rFonts w:ascii="Times New Roman" w:hAnsi="Times New Roman" w:cs="Times New Roman"/>
                <w:b/>
                <w:bCs/>
                <w:color w:val="000000"/>
              </w:rPr>
              <w:t xml:space="preserve">  СЕЛЬСКОГО</w:t>
            </w:r>
          </w:p>
          <w:p w:rsidR="00314C8D" w:rsidRDefault="00314C8D" w:rsidP="00314C8D">
            <w:pPr>
              <w:pStyle w:val="a9"/>
              <w:spacing w:line="192" w:lineRule="auto"/>
              <w:jc w:val="center"/>
              <w:rPr>
                <w:rFonts w:ascii="Times New Roman" w:hAnsi="Times New Roman" w:cs="Times New Roman"/>
                <w:color w:val="000000"/>
                <w:sz w:val="26"/>
              </w:rPr>
            </w:pPr>
            <w:r>
              <w:rPr>
                <w:rFonts w:ascii="Times New Roman" w:hAnsi="Times New Roman" w:cs="Times New Roman"/>
                <w:b/>
                <w:bCs/>
                <w:color w:val="000000"/>
              </w:rPr>
              <w:t>ПОСЕЛЕНИЯ</w:t>
            </w:r>
          </w:p>
          <w:p w:rsidR="00314C8D" w:rsidRDefault="00314C8D" w:rsidP="00314C8D">
            <w:pPr>
              <w:pStyle w:val="a9"/>
              <w:spacing w:line="192" w:lineRule="auto"/>
              <w:jc w:val="center"/>
              <w:rPr>
                <w:rFonts w:ascii="Calibri" w:hAnsi="Calibri" w:cs="Times New Roman"/>
              </w:rPr>
            </w:pPr>
          </w:p>
          <w:p w:rsidR="00314C8D" w:rsidRDefault="00314C8D" w:rsidP="00314C8D">
            <w:pPr>
              <w:pStyle w:val="a9"/>
              <w:spacing w:line="192" w:lineRule="auto"/>
              <w:jc w:val="center"/>
              <w:rPr>
                <w:rStyle w:val="a8"/>
                <w:rFonts w:ascii="Times New Roman" w:hAnsi="Times New Roman"/>
                <w:bCs/>
                <w:color w:val="000000"/>
              </w:rPr>
            </w:pPr>
            <w:r>
              <w:rPr>
                <w:rStyle w:val="a8"/>
                <w:rFonts w:ascii="Times New Roman" w:hAnsi="Times New Roman"/>
                <w:bCs/>
                <w:color w:val="000000"/>
              </w:rPr>
              <w:t>ПОСТАНОВЛЕНИЕ</w:t>
            </w:r>
          </w:p>
          <w:p w:rsidR="00314C8D" w:rsidRPr="005727EF" w:rsidRDefault="00C50462" w:rsidP="00314C8D">
            <w:pPr>
              <w:rPr>
                <w:sz w:val="24"/>
                <w:u w:val="single"/>
              </w:rPr>
            </w:pPr>
            <w:r>
              <w:rPr>
                <w:rFonts w:ascii="Times New Roman" w:hAnsi="Times New Roman"/>
                <w:u w:val="single"/>
              </w:rPr>
              <w:t>07.05.2019 №37</w:t>
            </w:r>
          </w:p>
          <w:p w:rsidR="00314C8D" w:rsidRPr="005727EF" w:rsidRDefault="00314C8D" w:rsidP="00314C8D">
            <w:pPr>
              <w:rPr>
                <w:noProof/>
                <w:sz w:val="20"/>
                <w:szCs w:val="24"/>
              </w:rPr>
            </w:pPr>
            <w:r w:rsidRPr="005727EF">
              <w:rPr>
                <w:rFonts w:ascii="Times New Roman" w:hAnsi="Times New Roman"/>
                <w:color w:val="000000"/>
              </w:rPr>
              <w:t>село Атнары</w:t>
            </w:r>
          </w:p>
        </w:tc>
      </w:tr>
    </w:tbl>
    <w:p w:rsidR="00E05698" w:rsidRDefault="00E05698">
      <w:pPr>
        <w:rPr>
          <w:lang w:val="en-US"/>
        </w:rPr>
      </w:pP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Об утверждении административного регламента</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 администрации </w:t>
      </w:r>
      <w:r w:rsidR="00314C8D" w:rsidRPr="00C50462">
        <w:rPr>
          <w:rFonts w:ascii="Times New Roman" w:eastAsia="Times New Roman" w:hAnsi="Times New Roman" w:cs="Times New Roman"/>
          <w:bCs/>
          <w:sz w:val="24"/>
          <w:szCs w:val="24"/>
          <w:lang w:eastAsia="ru-RU"/>
        </w:rPr>
        <w:t xml:space="preserve"> Атнарского</w:t>
      </w:r>
      <w:r w:rsidRPr="00C50462">
        <w:rPr>
          <w:rFonts w:ascii="Times New Roman" w:eastAsia="Times New Roman" w:hAnsi="Times New Roman" w:cs="Times New Roman"/>
          <w:bCs/>
          <w:sz w:val="24"/>
          <w:szCs w:val="24"/>
          <w:lang w:eastAsia="ru-RU"/>
        </w:rPr>
        <w:t xml:space="preserve"> сельского поселения </w:t>
      </w:r>
    </w:p>
    <w:p w:rsidR="00C50462" w:rsidRPr="00F332BA" w:rsidRDefault="00314C8D"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Красночетайского</w:t>
      </w:r>
      <w:r w:rsidR="00E05698" w:rsidRPr="00C50462">
        <w:rPr>
          <w:rFonts w:ascii="Times New Roman" w:eastAsia="Times New Roman" w:hAnsi="Times New Roman" w:cs="Times New Roman"/>
          <w:bCs/>
          <w:sz w:val="24"/>
          <w:szCs w:val="24"/>
          <w:lang w:eastAsia="ru-RU"/>
        </w:rPr>
        <w:t xml:space="preserve"> района Чувашской Республики </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по предоставлению муниципальной услуги «Выдача </w:t>
      </w:r>
    </w:p>
    <w:p w:rsidR="00C50462" w:rsidRPr="00F332BA"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уведомления о соответствии </w:t>
      </w:r>
      <w:proofErr w:type="gramStart"/>
      <w:r w:rsidRPr="00C50462">
        <w:rPr>
          <w:rFonts w:ascii="Times New Roman" w:eastAsia="Times New Roman" w:hAnsi="Times New Roman" w:cs="Times New Roman"/>
          <w:bCs/>
          <w:sz w:val="24"/>
          <w:szCs w:val="24"/>
          <w:lang w:eastAsia="ru-RU"/>
        </w:rPr>
        <w:t>построенных</w:t>
      </w:r>
      <w:proofErr w:type="gramEnd"/>
      <w:r w:rsidRPr="00C50462">
        <w:rPr>
          <w:rFonts w:ascii="Times New Roman" w:eastAsia="Times New Roman" w:hAnsi="Times New Roman" w:cs="Times New Roman"/>
          <w:bCs/>
          <w:sz w:val="24"/>
          <w:szCs w:val="24"/>
          <w:lang w:eastAsia="ru-RU"/>
        </w:rPr>
        <w:t xml:space="preserve"> или </w:t>
      </w:r>
    </w:p>
    <w:p w:rsidR="00C50462" w:rsidRPr="00C50462" w:rsidRDefault="00E05698" w:rsidP="00C50462">
      <w:pPr>
        <w:spacing w:before="100" w:beforeAutospacing="1" w:after="100" w:afterAutospacing="1" w:line="240" w:lineRule="auto"/>
        <w:contextualSpacing/>
        <w:jc w:val="left"/>
        <w:rPr>
          <w:rFonts w:ascii="Times New Roman" w:eastAsia="Times New Roman" w:hAnsi="Times New Roman" w:cs="Times New Roman"/>
          <w:bCs/>
          <w:sz w:val="24"/>
          <w:szCs w:val="24"/>
          <w:lang w:eastAsia="ru-RU"/>
        </w:rPr>
      </w:pPr>
      <w:r w:rsidRPr="00C50462">
        <w:rPr>
          <w:rFonts w:ascii="Times New Roman" w:eastAsia="Times New Roman" w:hAnsi="Times New Roman" w:cs="Times New Roman"/>
          <w:bCs/>
          <w:sz w:val="24"/>
          <w:szCs w:val="24"/>
          <w:lang w:eastAsia="ru-RU"/>
        </w:rPr>
        <w:t xml:space="preserve">реконструированных объектов </w:t>
      </w:r>
      <w:proofErr w:type="gramStart"/>
      <w:r w:rsidRPr="00C50462">
        <w:rPr>
          <w:rFonts w:ascii="Times New Roman" w:eastAsia="Times New Roman" w:hAnsi="Times New Roman" w:cs="Times New Roman"/>
          <w:bCs/>
          <w:sz w:val="24"/>
          <w:szCs w:val="24"/>
          <w:lang w:eastAsia="ru-RU"/>
        </w:rPr>
        <w:t>индивидуального</w:t>
      </w:r>
      <w:proofErr w:type="gramEnd"/>
      <w:r w:rsidRPr="00C50462">
        <w:rPr>
          <w:rFonts w:ascii="Times New Roman" w:eastAsia="Times New Roman" w:hAnsi="Times New Roman" w:cs="Times New Roman"/>
          <w:bCs/>
          <w:sz w:val="24"/>
          <w:szCs w:val="24"/>
          <w:lang w:eastAsia="ru-RU"/>
        </w:rPr>
        <w:t xml:space="preserve"> </w:t>
      </w:r>
    </w:p>
    <w:p w:rsidR="00E05698" w:rsidRPr="00C50462" w:rsidRDefault="00E05698" w:rsidP="00C50462">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C50462">
        <w:rPr>
          <w:rFonts w:ascii="Times New Roman" w:eastAsia="Times New Roman" w:hAnsi="Times New Roman" w:cs="Times New Roman"/>
          <w:bCs/>
          <w:sz w:val="24"/>
          <w:szCs w:val="24"/>
          <w:lang w:eastAsia="ru-RU"/>
        </w:rPr>
        <w:t>жилищного строительства или садового дома»</w:t>
      </w:r>
    </w:p>
    <w:p w:rsidR="00E05698" w:rsidRPr="00E05698" w:rsidRDefault="00E05698" w:rsidP="00E0569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администрация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proofErr w:type="spellStart"/>
      <w:proofErr w:type="gramStart"/>
      <w:r w:rsidRPr="00C50462">
        <w:rPr>
          <w:rFonts w:ascii="Times New Roman" w:eastAsia="Times New Roman" w:hAnsi="Times New Roman" w:cs="Times New Roman"/>
          <w:b/>
          <w:sz w:val="24"/>
          <w:szCs w:val="24"/>
          <w:lang w:eastAsia="ru-RU"/>
        </w:rPr>
        <w:t>п</w:t>
      </w:r>
      <w:proofErr w:type="spellEnd"/>
      <w:proofErr w:type="gramEnd"/>
      <w:r w:rsidRPr="00C50462">
        <w:rPr>
          <w:rFonts w:ascii="Times New Roman" w:eastAsia="Times New Roman" w:hAnsi="Times New Roman" w:cs="Times New Roman"/>
          <w:b/>
          <w:sz w:val="24"/>
          <w:szCs w:val="24"/>
          <w:lang w:eastAsia="ru-RU"/>
        </w:rPr>
        <w:t xml:space="preserve"> о с т а </w:t>
      </w:r>
      <w:proofErr w:type="spellStart"/>
      <w:r w:rsidRPr="00C50462">
        <w:rPr>
          <w:rFonts w:ascii="Times New Roman" w:eastAsia="Times New Roman" w:hAnsi="Times New Roman" w:cs="Times New Roman"/>
          <w:b/>
          <w:sz w:val="24"/>
          <w:szCs w:val="24"/>
          <w:lang w:eastAsia="ru-RU"/>
        </w:rPr>
        <w:t>н</w:t>
      </w:r>
      <w:proofErr w:type="spellEnd"/>
      <w:r w:rsidRPr="00C50462">
        <w:rPr>
          <w:rFonts w:ascii="Times New Roman" w:eastAsia="Times New Roman" w:hAnsi="Times New Roman" w:cs="Times New Roman"/>
          <w:b/>
          <w:sz w:val="24"/>
          <w:szCs w:val="24"/>
          <w:lang w:eastAsia="ru-RU"/>
        </w:rPr>
        <w:t xml:space="preserve"> о в л я е т</w:t>
      </w:r>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 Утвердить прилагаемый административный регламент адми</w:t>
      </w:r>
      <w:bookmarkStart w:id="0" w:name="OLE_LINK58"/>
      <w:bookmarkEnd w:id="0"/>
      <w:r w:rsidRPr="00E05698">
        <w:rPr>
          <w:rFonts w:ascii="Times New Roman" w:eastAsia="Times New Roman" w:hAnsi="Times New Roman" w:cs="Times New Roman"/>
          <w:sz w:val="24"/>
          <w:szCs w:val="24"/>
          <w:lang w:eastAsia="ru-RU"/>
        </w:rPr>
        <w:t xml:space="preserve">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sub_2"/>
      <w:bookmarkEnd w:id="1"/>
      <w:r w:rsidRPr="00E05698">
        <w:rPr>
          <w:rFonts w:ascii="Times New Roman" w:eastAsia="Times New Roman" w:hAnsi="Times New Roman" w:cs="Times New Roman"/>
          <w:sz w:val="24"/>
          <w:szCs w:val="24"/>
          <w:lang w:eastAsia="ru-RU"/>
        </w:rPr>
        <w:t xml:space="preserve">      2.  </w:t>
      </w:r>
      <w:proofErr w:type="gramStart"/>
      <w:r w:rsidRPr="00E05698">
        <w:rPr>
          <w:rFonts w:ascii="Times New Roman" w:eastAsia="Times New Roman" w:hAnsi="Times New Roman" w:cs="Times New Roman"/>
          <w:sz w:val="24"/>
          <w:szCs w:val="24"/>
          <w:lang w:eastAsia="ru-RU"/>
        </w:rPr>
        <w:t>Контроль  за</w:t>
      </w:r>
      <w:proofErr w:type="gramEnd"/>
      <w:r w:rsidRPr="00E05698">
        <w:rPr>
          <w:rFonts w:ascii="Times New Roman" w:eastAsia="Times New Roman" w:hAnsi="Times New Roman" w:cs="Times New Roman"/>
          <w:sz w:val="24"/>
          <w:szCs w:val="24"/>
          <w:lang w:eastAsia="ru-RU"/>
        </w:rPr>
        <w:t xml:space="preserve"> исполнением настоящего постановления оставляю за </w:t>
      </w:r>
      <w:r w:rsidR="00C50462">
        <w:rPr>
          <w:rFonts w:ascii="Times New Roman" w:eastAsia="Times New Roman" w:hAnsi="Times New Roman" w:cs="Times New Roman"/>
          <w:sz w:val="24"/>
          <w:szCs w:val="24"/>
          <w:lang w:eastAsia="ru-RU"/>
        </w:rPr>
        <w:t>с</w:t>
      </w:r>
      <w:r w:rsidRPr="00E05698">
        <w:rPr>
          <w:rFonts w:ascii="Times New Roman" w:eastAsia="Times New Roman" w:hAnsi="Times New Roman" w:cs="Times New Roman"/>
          <w:sz w:val="24"/>
          <w:szCs w:val="24"/>
          <w:lang w:eastAsia="ru-RU"/>
        </w:rPr>
        <w:t>обой.                                                                       </w:t>
      </w:r>
    </w:p>
    <w:p w:rsidR="00E05698" w:rsidRPr="00E05698" w:rsidRDefault="00E05698" w:rsidP="00F332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3.Настоящее постановление вступает в силу после его </w:t>
      </w:r>
      <w:hyperlink r:id="rId6" w:history="1">
        <w:r w:rsidRPr="00314C8D">
          <w:rPr>
            <w:rFonts w:ascii="Times New Roman" w:eastAsia="Times New Roman" w:hAnsi="Times New Roman" w:cs="Times New Roman"/>
            <w:sz w:val="24"/>
            <w:szCs w:val="24"/>
            <w:lang w:eastAsia="ru-RU"/>
          </w:rPr>
          <w:t>официального опубликования</w:t>
        </w:r>
      </w:hyperlink>
      <w:r w:rsidR="00314C8D">
        <w:t xml:space="preserve"> в </w:t>
      </w:r>
      <w:r w:rsidR="00314C8D" w:rsidRPr="00314C8D">
        <w:rPr>
          <w:rFonts w:ascii="Times New Roman" w:hAnsi="Times New Roman" w:cs="Times New Roman"/>
          <w:sz w:val="24"/>
          <w:szCs w:val="24"/>
        </w:rPr>
        <w:t>печатном издании  «Вестник Атнарского сельского поселения»</w:t>
      </w:r>
      <w:proofErr w:type="gramStart"/>
      <w:r w:rsidRPr="00314C8D">
        <w:rPr>
          <w:rFonts w:ascii="Times New Roman" w:eastAsia="Times New Roman" w:hAnsi="Times New Roman" w:cs="Times New Roman"/>
          <w:sz w:val="24"/>
          <w:szCs w:val="24"/>
          <w:lang w:eastAsia="ru-RU"/>
        </w:rPr>
        <w:t xml:space="preserve"> </w:t>
      </w:r>
      <w:r w:rsidR="00314C8D" w:rsidRPr="00314C8D">
        <w:rPr>
          <w:rFonts w:ascii="Times New Roman" w:eastAsia="Times New Roman" w:hAnsi="Times New Roman" w:cs="Times New Roman"/>
          <w:sz w:val="24"/>
          <w:szCs w:val="24"/>
          <w:lang w:eastAsia="ru-RU"/>
        </w:rPr>
        <w:t>.</w:t>
      </w:r>
      <w:proofErr w:type="gramEnd"/>
    </w:p>
    <w:p w:rsidR="00F332BA"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Глава</w:t>
      </w:r>
      <w:r w:rsidR="00314C8D">
        <w:rPr>
          <w:rFonts w:ascii="Times New Roman" w:eastAsia="Times New Roman" w:hAnsi="Times New Roman" w:cs="Times New Roman"/>
          <w:sz w:val="24"/>
          <w:szCs w:val="24"/>
          <w:lang w:eastAsia="ru-RU"/>
        </w:rPr>
        <w:t xml:space="preserve"> администрации</w:t>
      </w:r>
      <w:r w:rsidRPr="00E05698">
        <w:rPr>
          <w:rFonts w:ascii="Times New Roman" w:eastAsia="Times New Roman" w:hAnsi="Times New Roman" w:cs="Times New Roman"/>
          <w:sz w:val="24"/>
          <w:szCs w:val="24"/>
          <w:lang w:eastAsia="ru-RU"/>
        </w:rPr>
        <w:t xml:space="preserve"> </w:t>
      </w:r>
      <w:r w:rsidR="00314C8D">
        <w:rPr>
          <w:rFonts w:ascii="Times New Roman" w:eastAsia="Times New Roman" w:hAnsi="Times New Roman" w:cs="Times New Roman"/>
          <w:sz w:val="24"/>
          <w:szCs w:val="24"/>
          <w:lang w:eastAsia="ru-RU"/>
        </w:rPr>
        <w:t xml:space="preserve"> Атнарского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сельского поселения         </w:t>
      </w:r>
      <w:r w:rsidR="00314C8D">
        <w:rPr>
          <w:rFonts w:ascii="Times New Roman" w:eastAsia="Times New Roman" w:hAnsi="Times New Roman" w:cs="Times New Roman"/>
          <w:sz w:val="24"/>
          <w:szCs w:val="24"/>
          <w:lang w:eastAsia="ru-RU"/>
        </w:rPr>
        <w:t xml:space="preserve">                                                                      А.А.Наумова                                    </w:t>
      </w:r>
      <w:r w:rsidRPr="00E05698">
        <w:rPr>
          <w:rFonts w:ascii="Times New Roman" w:eastAsia="Times New Roman" w:hAnsi="Times New Roman" w:cs="Times New Roman"/>
          <w:sz w:val="24"/>
          <w:szCs w:val="24"/>
          <w:lang w:eastAsia="ru-RU"/>
        </w:rPr>
        <w:t>                                                                                                   </w:t>
      </w:r>
    </w:p>
    <w:p w:rsidR="00F332BA"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117C3F" w:rsidRDefault="00117C3F"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117C3F" w:rsidRDefault="00117C3F"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117C3F" w:rsidRDefault="00117C3F"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w:t>
      </w:r>
      <w:proofErr w:type="gramStart"/>
      <w:r w:rsidRPr="00E05698">
        <w:rPr>
          <w:rFonts w:ascii="Times New Roman" w:eastAsia="Times New Roman" w:hAnsi="Times New Roman" w:cs="Times New Roman"/>
          <w:sz w:val="24"/>
          <w:szCs w:val="24"/>
          <w:lang w:eastAsia="ru-RU"/>
        </w:rPr>
        <w:t>Утвержден</w:t>
      </w:r>
      <w:proofErr w:type="gramEnd"/>
      <w:r w:rsidRPr="00E05698">
        <w:rPr>
          <w:rFonts w:ascii="Times New Roman" w:eastAsia="Times New Roman" w:hAnsi="Times New Roman" w:cs="Times New Roman"/>
          <w:sz w:val="24"/>
          <w:szCs w:val="24"/>
          <w:lang w:eastAsia="ru-RU"/>
        </w:rPr>
        <w:br/>
        <w:t xml:space="preserve">                                                                                                                  </w:t>
      </w:r>
      <w:hyperlink r:id="rId7" w:anchor="sub_0" w:history="1">
        <w:r w:rsidRPr="00314C8D">
          <w:rPr>
            <w:rFonts w:ascii="Times New Roman" w:eastAsia="Times New Roman" w:hAnsi="Times New Roman" w:cs="Times New Roman"/>
            <w:sz w:val="24"/>
            <w:szCs w:val="24"/>
            <w:lang w:eastAsia="ru-RU"/>
          </w:rPr>
          <w:t>постановлением</w:t>
        </w:r>
      </w:hyperlink>
      <w:r w:rsidRPr="00314C8D">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xml:space="preserve">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05698" w:rsidRPr="00E05698">
        <w:rPr>
          <w:rFonts w:ascii="Times New Roman" w:eastAsia="Times New Roman" w:hAnsi="Times New Roman" w:cs="Times New Roman"/>
          <w:sz w:val="24"/>
          <w:szCs w:val="24"/>
          <w:lang w:eastAsia="ru-RU"/>
        </w:rPr>
        <w:t>оселения</w:t>
      </w:r>
      <w:r>
        <w:rPr>
          <w:rFonts w:ascii="Times New Roman" w:eastAsia="Times New Roman" w:hAnsi="Times New Roman" w:cs="Times New Roman"/>
          <w:sz w:val="24"/>
          <w:szCs w:val="24"/>
          <w:lang w:eastAsia="ru-RU"/>
        </w:rPr>
        <w:t xml:space="preserve"> Красночетайского</w:t>
      </w:r>
      <w:r w:rsidR="00E05698"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F332BA">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sz w:val="24"/>
          <w:szCs w:val="24"/>
          <w:lang w:eastAsia="ru-RU"/>
        </w:rPr>
        <w:t xml:space="preserve"> от  </w:t>
      </w:r>
      <w:r w:rsidR="00F332BA">
        <w:rPr>
          <w:rFonts w:ascii="Times New Roman" w:eastAsia="Times New Roman" w:hAnsi="Times New Roman" w:cs="Times New Roman"/>
          <w:sz w:val="24"/>
          <w:szCs w:val="24"/>
          <w:lang w:eastAsia="ru-RU"/>
        </w:rPr>
        <w:t>07.05.2019 г. №37</w:t>
      </w:r>
      <w:r w:rsidRPr="00E05698">
        <w:rPr>
          <w:rFonts w:ascii="Times New Roman" w:eastAsia="Times New Roman" w:hAnsi="Times New Roman" w:cs="Times New Roman"/>
          <w:sz w:val="24"/>
          <w:szCs w:val="24"/>
          <w:lang w:eastAsia="ru-RU"/>
        </w:rPr>
        <w:t>  </w:t>
      </w:r>
    </w:p>
    <w:p w:rsidR="00E05698" w:rsidRPr="00E05698" w:rsidRDefault="00E05698" w:rsidP="00E0569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C50462" w:rsidRDefault="00E05698" w:rsidP="00C50462">
      <w:pPr>
        <w:spacing w:before="100" w:beforeAutospacing="1" w:after="100" w:afterAutospacing="1" w:line="240" w:lineRule="auto"/>
        <w:rPr>
          <w:rFonts w:ascii="Times New Roman" w:eastAsia="Times New Roman" w:hAnsi="Times New Roman" w:cs="Times New Roman"/>
          <w:b/>
          <w:bCs/>
          <w:sz w:val="24"/>
          <w:szCs w:val="24"/>
          <w:lang w:eastAsia="ru-RU"/>
        </w:rPr>
      </w:pPr>
      <w:r w:rsidRPr="00E05698">
        <w:rPr>
          <w:rFonts w:ascii="Times New Roman" w:eastAsia="Times New Roman" w:hAnsi="Times New Roman" w:cs="Times New Roman"/>
          <w:b/>
          <w:bCs/>
          <w:sz w:val="24"/>
          <w:szCs w:val="24"/>
          <w:lang w:eastAsia="ru-RU"/>
        </w:rPr>
        <w:t>АДМИНИСТРАТИВНЫЙ РЕГЛАМЕНТ</w:t>
      </w:r>
      <w:r w:rsidR="00C50462">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 xml:space="preserve">ПО ПРЕДОСТАВЛЕНИЮ АДМИНИСТРАЦИЕЙ </w:t>
      </w:r>
      <w:r w:rsidR="00314C8D">
        <w:rPr>
          <w:rFonts w:ascii="Times New Roman" w:eastAsia="Times New Roman" w:hAnsi="Times New Roman" w:cs="Times New Roman"/>
          <w:b/>
          <w:bCs/>
          <w:sz w:val="24"/>
          <w:szCs w:val="24"/>
          <w:lang w:eastAsia="ru-RU"/>
        </w:rPr>
        <w:t xml:space="preserve"> АТНАРСКОГО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ЧУВАШСКОЙ РЕСПУБЛИКИ МУНИЦИПАЛЬНОЙ УСЛУГИ</w:t>
      </w:r>
      <w:r w:rsidR="00C50462">
        <w:rPr>
          <w:rFonts w:ascii="Times New Roman" w:eastAsia="Times New Roman" w:hAnsi="Times New Roman" w:cs="Times New Roman"/>
          <w:b/>
          <w:bCs/>
          <w:sz w:val="24"/>
          <w:szCs w:val="24"/>
          <w:lang w:eastAsia="ru-RU"/>
        </w:rPr>
        <w:t xml:space="preserve">  </w:t>
      </w:r>
    </w:p>
    <w:p w:rsidR="00E05698" w:rsidRPr="00E05698" w:rsidRDefault="00E05698" w:rsidP="00F332BA">
      <w:pPr>
        <w:spacing w:before="100" w:beforeAutospacing="1" w:after="100" w:afterAutospacing="1" w:line="240" w:lineRule="auto"/>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I. Общие положения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1.1. Предмет регулирования административного регламента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«Выдача уведомления о соответствии построенных или реконструированных объектов индивидуального жилищного строительства или садового дома»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уведомления о соответствии построенных или реконструированных объектов индивидуального жилищного строительства или садового дома (далее - муниципальная услуга).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1.2. Круг заявителей</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Заявителями на предоставление муниципальной услуги являются физические лица, в том числе индивидуальные предприниматели. С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1.3. Требования к порядку информирования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1.3.1. Информация о порядке и сроках предоставления муниципальной услуги является открытой и общедоступной. </w:t>
      </w:r>
      <w:hyperlink r:id="rId8" w:anchor="P482" w:history="1">
        <w:r w:rsidRPr="00314C8D">
          <w:rPr>
            <w:rFonts w:ascii="Times New Roman" w:eastAsia="Times New Roman" w:hAnsi="Times New Roman" w:cs="Times New Roman"/>
            <w:sz w:val="24"/>
            <w:szCs w:val="24"/>
            <w:lang w:eastAsia="ru-RU"/>
          </w:rPr>
          <w:t>Информация</w:t>
        </w:r>
      </w:hyperlink>
      <w:r w:rsidRPr="00E05698">
        <w:rPr>
          <w:rFonts w:ascii="Times New Roman" w:eastAsia="Times New Roman" w:hAnsi="Times New Roman" w:cs="Times New Roman"/>
          <w:sz w:val="24"/>
          <w:szCs w:val="24"/>
          <w:lang w:eastAsia="ru-RU"/>
        </w:rPr>
        <w:t xml:space="preserve"> об адресе, контактных телефонах, адресах электронной почты администрации </w:t>
      </w:r>
      <w:proofErr w:type="gramStart"/>
      <w:r w:rsidRPr="00E05698">
        <w:rPr>
          <w:rFonts w:ascii="Times New Roman" w:eastAsia="Times New Roman" w:hAnsi="Times New Roman" w:cs="Times New Roman"/>
          <w:sz w:val="24"/>
          <w:szCs w:val="24"/>
          <w:lang w:eastAsia="ru-RU"/>
        </w:rPr>
        <w:t>муниципального</w:t>
      </w:r>
      <w:proofErr w:type="gramEnd"/>
      <w:r w:rsidRPr="00E05698">
        <w:rPr>
          <w:rFonts w:ascii="Times New Roman" w:eastAsia="Times New Roman" w:hAnsi="Times New Roman" w:cs="Times New Roman"/>
          <w:sz w:val="24"/>
          <w:szCs w:val="24"/>
          <w:lang w:eastAsia="ru-RU"/>
        </w:rPr>
        <w:t xml:space="preserve"> образования, предоставляющей муниципальную услугу, содержится в приложении № 1 к настоящему Административному регламенту.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 xml:space="preserve">Сведения о местах нахождения и графиках работы, контактных телефонах, адресах электронной почты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его структурного подразделения, размещаются на информационных стендах в здании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w:t>
      </w:r>
      <w:proofErr w:type="gramEnd"/>
      <w:r w:rsidRPr="00E05698">
        <w:rPr>
          <w:rFonts w:ascii="Times New Roman" w:eastAsia="Times New Roman" w:hAnsi="Times New Roman" w:cs="Times New Roman"/>
          <w:sz w:val="24"/>
          <w:szCs w:val="24"/>
          <w:lang w:eastAsia="ru-RU"/>
        </w:rPr>
        <w:t xml:space="preserve">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федеральной государственной информационной системе «Единый портал государственных и муниципальных услуг (функций)» </w:t>
      </w:r>
      <w:proofErr w:type="spellStart"/>
      <w:r w:rsidRPr="00E05698">
        <w:rPr>
          <w:rFonts w:ascii="Times New Roman" w:eastAsia="Times New Roman" w:hAnsi="Times New Roman" w:cs="Times New Roman"/>
          <w:sz w:val="24"/>
          <w:szCs w:val="24"/>
          <w:lang w:eastAsia="ru-RU"/>
        </w:rPr>
        <w:t>www.gosuslugi.ru</w:t>
      </w:r>
      <w:proofErr w:type="spellEnd"/>
      <w:r w:rsidRPr="00E05698">
        <w:rPr>
          <w:rFonts w:ascii="Times New Roman" w:eastAsia="Times New Roman" w:hAnsi="Times New Roman" w:cs="Times New Roman"/>
          <w:sz w:val="24"/>
          <w:szCs w:val="24"/>
          <w:lang w:eastAsia="ru-RU"/>
        </w:rPr>
        <w:t xml:space="preserve">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          Прием и информирование </w:t>
      </w:r>
      <w:r w:rsidRPr="00E05698">
        <w:rPr>
          <w:rFonts w:ascii="Times New Roman" w:eastAsia="Times New Roman" w:hAnsi="Times New Roman" w:cs="Times New Roman"/>
          <w:sz w:val="24"/>
          <w:szCs w:val="24"/>
          <w:lang w:eastAsia="ru-RU"/>
        </w:rPr>
        <w:lastRenderedPageBreak/>
        <w:t xml:space="preserve">заинтересованных лиц по вопросам предоставления муниципальной услуги осуществляются специалистом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соглашением о взаимодействии между администрацией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1.3.2. Для получения информации о процедуре предоставления муниципальной услуги заинтересованное лицо вправе обратиться: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устной форме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 телефону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письменной форме или в форме электронного документа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или в соответствии с соглашением в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через официальный сайт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Единый портал и Портал.</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достоверность и полнота информирования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четкость в изложении информации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-наглядность форм предоставляемой информации;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-удобство и доступность получения информации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корректность и тактичность в процессе информирования о процедуре.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1.3.3. Публичное устное информирование осуществляется с привлечением СМИ.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1.3.4.Публичное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размещается следующая обязательная информация: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полное наименование структурного подразделения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почтовый адрес, адреса электронной почты и официального сайта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-формы и образцы заполнения заявления о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-рекомендации по заполнению заявления о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-порядок предоставления муниципальной услуги, в том числе в электронной форме;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предоставление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-перечень наиболее часто задаваемых заявителями вопросов и ответов на них;</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-порядок обжалования решений и действий (бездействия)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предоставляющих муниципальную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 Едином Портале размещена следующая информация: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  наименование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б)  уникальный реестровый номер услуги и дату размещения сведений о ней в Реестре;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наименование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предоставляющих</w:t>
      </w:r>
      <w:proofErr w:type="gramEnd"/>
      <w:r w:rsidRPr="00E05698">
        <w:rPr>
          <w:rFonts w:ascii="Times New Roman" w:eastAsia="Times New Roman" w:hAnsi="Times New Roman" w:cs="Times New Roman"/>
          <w:sz w:val="24"/>
          <w:szCs w:val="24"/>
          <w:lang w:eastAsia="ru-RU"/>
        </w:rPr>
        <w:t xml:space="preserve">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д</w:t>
      </w:r>
      <w:proofErr w:type="spellEnd"/>
      <w:r w:rsidRPr="00E05698">
        <w:rPr>
          <w:rFonts w:ascii="Times New Roman" w:eastAsia="Times New Roman" w:hAnsi="Times New Roman" w:cs="Times New Roman"/>
          <w:sz w:val="24"/>
          <w:szCs w:val="24"/>
          <w:lang w:eastAsia="ru-RU"/>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05698">
        <w:rPr>
          <w:rFonts w:ascii="Times New Roman" w:eastAsia="Times New Roman" w:hAnsi="Times New Roman" w:cs="Times New Roman"/>
          <w:sz w:val="24"/>
          <w:szCs w:val="24"/>
          <w:lang w:eastAsia="ru-RU"/>
        </w:rPr>
        <w:t>кст пр</w:t>
      </w:r>
      <w:proofErr w:type="gramEnd"/>
      <w:r w:rsidRPr="00E05698">
        <w:rPr>
          <w:rFonts w:ascii="Times New Roman" w:eastAsia="Times New Roman" w:hAnsi="Times New Roman" w:cs="Times New Roman"/>
          <w:sz w:val="24"/>
          <w:szCs w:val="24"/>
          <w:lang w:eastAsia="ru-RU"/>
        </w:rPr>
        <w:t>оекта административного регламента);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е) способы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ж) описание результата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з</w:t>
      </w:r>
      <w:proofErr w:type="spellEnd"/>
      <w:r w:rsidRPr="00E05698">
        <w:rPr>
          <w:rFonts w:ascii="Times New Roman" w:eastAsia="Times New Roman" w:hAnsi="Times New Roman" w:cs="Times New Roman"/>
          <w:sz w:val="24"/>
          <w:szCs w:val="24"/>
          <w:lang w:eastAsia="ru-RU"/>
        </w:rPr>
        <w:t>) категорию заявителей, которым предоставляется услуга;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 сведения о местах, в которых можно получить информацию о правилах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том числе телефоны центра телефонного обслуживания граждан и организаций;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л) срок, в течение которого заявление о предоставлении услуги должно быть зарегистрировано;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 максимальный срок ожидания в очереди при подаче заявления о предоставлении услуги лично;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н</w:t>
      </w:r>
      <w:proofErr w:type="spellEnd"/>
      <w:r w:rsidRPr="00E05698">
        <w:rPr>
          <w:rFonts w:ascii="Times New Roman" w:eastAsia="Times New Roman" w:hAnsi="Times New Roman" w:cs="Times New Roman"/>
          <w:sz w:val="24"/>
          <w:szCs w:val="24"/>
          <w:lang w:eastAsia="ru-RU"/>
        </w:rPr>
        <w:t>)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proofErr w:type="gramStart"/>
      <w:r w:rsidRPr="00E05698">
        <w:rPr>
          <w:rFonts w:ascii="Times New Roman" w:eastAsia="Times New Roman" w:hAnsi="Times New Roman" w:cs="Times New Roman"/>
          <w:sz w:val="24"/>
          <w:szCs w:val="24"/>
          <w:lang w:eastAsia="ru-RU"/>
        </w:rPr>
        <w:t>п</w:t>
      </w:r>
      <w:proofErr w:type="spellEnd"/>
      <w:r w:rsidRPr="00E05698">
        <w:rPr>
          <w:rFonts w:ascii="Times New Roman" w:eastAsia="Times New Roman" w:hAnsi="Times New Roman" w:cs="Times New Roman"/>
          <w:sz w:val="24"/>
          <w:szCs w:val="24"/>
          <w:lang w:eastAsia="ru-RU"/>
        </w:rPr>
        <w:t>)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05698">
        <w:rPr>
          <w:rFonts w:ascii="Times New Roman" w:eastAsia="Times New Roman" w:hAnsi="Times New Roman" w:cs="Times New Roman"/>
          <w:sz w:val="24"/>
          <w:szCs w:val="24"/>
          <w:lang w:eastAsia="ru-RU"/>
        </w:rPr>
        <w:t xml:space="preserve"> получены такие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р</w:t>
      </w:r>
      <w:proofErr w:type="spellEnd"/>
      <w:r w:rsidRPr="00E05698">
        <w:rPr>
          <w:rFonts w:ascii="Times New Roman" w:eastAsia="Times New Roman" w:hAnsi="Times New Roman" w:cs="Times New Roman"/>
          <w:sz w:val="24"/>
          <w:szCs w:val="24"/>
          <w:lang w:eastAsia="ru-RU"/>
        </w:rPr>
        <w:t>)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с) сведения о </w:t>
      </w:r>
      <w:proofErr w:type="spellStart"/>
      <w:r w:rsidRPr="00E05698">
        <w:rPr>
          <w:rFonts w:ascii="Times New Roman" w:eastAsia="Times New Roman" w:hAnsi="Times New Roman" w:cs="Times New Roman"/>
          <w:sz w:val="24"/>
          <w:szCs w:val="24"/>
          <w:lang w:eastAsia="ru-RU"/>
        </w:rPr>
        <w:t>возмездности</w:t>
      </w:r>
      <w:proofErr w:type="spellEnd"/>
      <w:r w:rsidRPr="00E05698">
        <w:rPr>
          <w:rFonts w:ascii="Times New Roman" w:eastAsia="Times New Roman" w:hAnsi="Times New Roman" w:cs="Times New Roman"/>
          <w:sz w:val="24"/>
          <w:szCs w:val="24"/>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т) показатели доступности и качества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ф</w:t>
      </w:r>
      <w:proofErr w:type="spellEnd"/>
      <w:r w:rsidRPr="00E05698">
        <w:rPr>
          <w:rFonts w:ascii="Times New Roman" w:eastAsia="Times New Roman" w:hAnsi="Times New Roman" w:cs="Times New Roman"/>
          <w:sz w:val="24"/>
          <w:szCs w:val="24"/>
          <w:lang w:eastAsia="ru-RU"/>
        </w:rPr>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х</w:t>
      </w:r>
      <w:proofErr w:type="spellEnd"/>
      <w:r w:rsidRPr="00E05698">
        <w:rPr>
          <w:rFonts w:ascii="Times New Roman" w:eastAsia="Times New Roman" w:hAnsi="Times New Roman" w:cs="Times New Roman"/>
          <w:sz w:val="24"/>
          <w:szCs w:val="24"/>
          <w:lang w:eastAsia="ru-RU"/>
        </w:rPr>
        <w:t>) дату и основания внесения изменений в сведения об услуге, содержащиеся в Реестре;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E05698">
        <w:rPr>
          <w:rFonts w:ascii="Times New Roman" w:eastAsia="Times New Roman" w:hAnsi="Times New Roman" w:cs="Times New Roman"/>
          <w:sz w:val="24"/>
          <w:szCs w:val="24"/>
          <w:lang w:eastAsia="ru-RU"/>
        </w:rPr>
        <w:t>ц</w:t>
      </w:r>
      <w:proofErr w:type="spellEnd"/>
      <w:r w:rsidRPr="00E05698">
        <w:rPr>
          <w:rFonts w:ascii="Times New Roman" w:eastAsia="Times New Roman" w:hAnsi="Times New Roman" w:cs="Times New Roman"/>
          <w:sz w:val="24"/>
          <w:szCs w:val="24"/>
          <w:lang w:eastAsia="ru-RU"/>
        </w:rPr>
        <w:t>)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2" w:name="_GoBack"/>
      <w:bookmarkEnd w:id="2"/>
      <w:r w:rsidRPr="00E05698">
        <w:rPr>
          <w:rFonts w:ascii="Times New Roman" w:eastAsia="Times New Roman" w:hAnsi="Times New Roman" w:cs="Times New Roman"/>
          <w:sz w:val="24"/>
          <w:szCs w:val="24"/>
          <w:lang w:eastAsia="ru-RU"/>
        </w:rPr>
        <w:t>1.3.5. Индивидуальное устное информирование о порядке предоставления муниципальной услуги осуществляется специалистом администрации  либо в соответствии с соглашением специалистом МФЦ при обращении заявителей за информацией: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-лично;</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 телефону.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E05698">
        <w:rPr>
          <w:rFonts w:ascii="Times New Roman" w:eastAsia="Times New Roman" w:hAnsi="Times New Roman" w:cs="Times New Roman"/>
          <w:sz w:val="24"/>
          <w:szCs w:val="24"/>
          <w:lang w:eastAsia="ru-RU"/>
        </w:rPr>
        <w:t xml:space="preserve"> В остальных случаях дается письменный ответ по существу поставленных в обращении вопросов.</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Ответ на обращение направляется заинтересованному лицу в течение 30 дней со дня его регистрации.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II. Стандарт предоставления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 Наименование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Муниципальная услуга имеет следующее наименование: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«Выдача уведомления о соответствии построенных или реконструированных объектов индивидуального жилищного строительства или садового дома».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Муниципальная услуга предоставляется администрацией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Прием и выдача документов осуществляется администрацией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Информационное и техническое обеспечение по предоставлению муниципальной услуги осуществляется Администрацией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2.2.1. Государственные и муниципальные органы и организации, участвующие в предоставлении муниципальной услуги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При предоставлении муниципальной услуги структурное подразделение взаимодействует </w:t>
      </w:r>
      <w:proofErr w:type="gramStart"/>
      <w:r w:rsidRPr="00E05698">
        <w:rPr>
          <w:rFonts w:ascii="Times New Roman" w:eastAsia="Times New Roman" w:hAnsi="Times New Roman" w:cs="Times New Roman"/>
          <w:sz w:val="24"/>
          <w:szCs w:val="24"/>
          <w:lang w:eastAsia="ru-RU"/>
        </w:rPr>
        <w:t>с</w:t>
      </w:r>
      <w:proofErr w:type="gramEnd"/>
      <w:r w:rsidRPr="00E05698">
        <w:rPr>
          <w:rFonts w:ascii="Times New Roman" w:eastAsia="Times New Roman" w:hAnsi="Times New Roman" w:cs="Times New Roman"/>
          <w:sz w:val="24"/>
          <w:szCs w:val="24"/>
          <w:lang w:eastAsia="ru-RU"/>
        </w:rPr>
        <w:t>:</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-Министерством строительства, архитектуры и жилищно-коммунального хозяйства Чувашской Республики;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Чувашской Республике;</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-Филиалом ФГБУ «Федеральная кадастровая палата Росреестра» по Чувашской Республике - Чувашии;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-АУ Чувашской Республики «Центр по ценообразованию Чувашской Республики» - Минстроя Чувашии;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-МФЦ.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2.2.2. Особенности взаимодействия с заявителем при предоставлении муниципальной услуги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 xml:space="preserve">При подаче документов на предоставление муниципальной услуги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E05698">
        <w:rPr>
          <w:rFonts w:ascii="Times New Roman" w:eastAsia="Times New Roman" w:hAnsi="Times New Roman" w:cs="Times New Roman"/>
          <w:sz w:val="24"/>
          <w:szCs w:val="24"/>
          <w:lang w:eastAsia="ru-RU"/>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2.3. Описание результата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Конечным результатом предоставления муниципальной услуги является:</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(приложение № 3);</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несоответствии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(приложение № 4).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3" w:name="P114"/>
      <w:bookmarkEnd w:id="3"/>
      <w:r w:rsidRPr="00E05698">
        <w:rPr>
          <w:rFonts w:ascii="Times New Roman" w:eastAsia="Times New Roman" w:hAnsi="Times New Roman" w:cs="Times New Roman"/>
          <w:b/>
          <w:bCs/>
          <w:sz w:val="24"/>
          <w:szCs w:val="24"/>
          <w:lang w:eastAsia="ru-RU"/>
        </w:rPr>
        <w:t>2.4. Срок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уведомление о несоответствии построенных или реконструированных объекта индивидуального жилищного строительства или садового дома  выдается в течение 7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реконструкции объекта индивидуального жилищного </w:t>
      </w:r>
      <w:r w:rsidRPr="00E05698">
        <w:rPr>
          <w:rFonts w:ascii="Times New Roman" w:eastAsia="Times New Roman" w:hAnsi="Times New Roman" w:cs="Times New Roman"/>
          <w:sz w:val="24"/>
          <w:szCs w:val="24"/>
          <w:lang w:eastAsia="ru-RU"/>
        </w:rPr>
        <w:lastRenderedPageBreak/>
        <w:t>строительства или садового дома, но не позднее 7 рабочих дней со дня поступления документов, переданных специалисту.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E05698">
        <w:rPr>
          <w:rFonts w:ascii="Times New Roman" w:eastAsia="Times New Roman" w:hAnsi="Times New Roman" w:cs="Times New Roman"/>
          <w:sz w:val="24"/>
          <w:szCs w:val="24"/>
          <w:lang w:eastAsia="ru-RU"/>
        </w:rPr>
        <w:t>с</w:t>
      </w:r>
      <w:proofErr w:type="gramEnd"/>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w:t>
      </w:r>
      <w:proofErr w:type="spellStart"/>
      <w:r w:rsidRPr="00E05698">
        <w:rPr>
          <w:rFonts w:ascii="Times New Roman" w:eastAsia="Times New Roman" w:hAnsi="Times New Roman" w:cs="Times New Roman"/>
          <w:sz w:val="24"/>
          <w:szCs w:val="24"/>
          <w:lang w:eastAsia="ru-RU"/>
        </w:rPr>
        <w:t>интернет-портале</w:t>
      </w:r>
      <w:proofErr w:type="spellEnd"/>
      <w:r w:rsidRPr="00E05698">
        <w:rPr>
          <w:rFonts w:ascii="Times New Roman" w:eastAsia="Times New Roman" w:hAnsi="Times New Roman" w:cs="Times New Roman"/>
          <w:sz w:val="24"/>
          <w:szCs w:val="24"/>
          <w:lang w:eastAsia="ru-RU"/>
        </w:rPr>
        <w:t xml:space="preserve"> правовой информации http://www.pravo.gov.ru, 01.08.2014, в издании «Собрание законодательства Российской Федерации» от 04.08.2014 № 31 ст. 4398.);</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E05698">
        <w:rPr>
          <w:rFonts w:ascii="Times New Roman" w:eastAsia="Times New Roman" w:hAnsi="Times New Roman" w:cs="Times New Roman"/>
          <w:sz w:val="24"/>
          <w:szCs w:val="24"/>
          <w:lang w:eastAsia="ru-RU"/>
        </w:rPr>
        <w:lastRenderedPageBreak/>
        <w:t>предоставления государственных услуг» («Собрание законодательства Российской Федерации», 2012, № 36, ст. 4903; 2014, № 50, ст. 7113);</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E05698">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E05698">
        <w:rPr>
          <w:rFonts w:ascii="Times New Roman" w:eastAsia="Times New Roman" w:hAnsi="Times New Roman" w:cs="Times New Roman"/>
          <w:sz w:val="24"/>
          <w:szCs w:val="24"/>
          <w:lang w:eastAsia="ru-RU"/>
        </w:rPr>
        <w:t xml:space="preserve"> и муниципальных услуг» («Российская газета» от 31.12.2012 № 303, «Собрание законодательства Российской Федерации» от 31.12.2012 № 53 (ч. 2), ст. 7932);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E05698">
        <w:rPr>
          <w:rFonts w:ascii="Times New Roman" w:eastAsia="Times New Roman" w:hAnsi="Times New Roman" w:cs="Times New Roman"/>
          <w:sz w:val="24"/>
          <w:szCs w:val="24"/>
          <w:lang w:eastAsia="ru-RU"/>
        </w:rPr>
        <w:t>пр</w:t>
      </w:r>
      <w:proofErr w:type="spellEnd"/>
      <w:proofErr w:type="gramEnd"/>
      <w:r w:rsidRPr="00E05698">
        <w:rPr>
          <w:rFonts w:ascii="Times New Roman" w:eastAsia="Times New Roman"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w:t>
      </w:r>
      <w:proofErr w:type="spellStart"/>
      <w:r w:rsidRPr="00E05698">
        <w:rPr>
          <w:rFonts w:ascii="Times New Roman" w:eastAsia="Times New Roman" w:hAnsi="Times New Roman" w:cs="Times New Roman"/>
          <w:sz w:val="24"/>
          <w:szCs w:val="24"/>
          <w:lang w:eastAsia="ru-RU"/>
        </w:rPr>
        <w:t>интернет-портале</w:t>
      </w:r>
      <w:proofErr w:type="spellEnd"/>
      <w:r w:rsidRPr="00E05698">
        <w:rPr>
          <w:rFonts w:ascii="Times New Roman" w:eastAsia="Times New Roman" w:hAnsi="Times New Roman" w:cs="Times New Roman"/>
          <w:sz w:val="24"/>
          <w:szCs w:val="24"/>
          <w:lang w:eastAsia="ru-RU"/>
        </w:rPr>
        <w:t xml:space="preserve"> правовой информации http://www.pravo.gov.ru, 13.04.2015);</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Конституцией Чувашской Республики, принятой 30.11.2000 (первоначальный текст документа опубликован в изданиях «Республика» от 09.12.2000 № 52, «</w:t>
      </w:r>
      <w:proofErr w:type="spellStart"/>
      <w:r w:rsidRPr="00E05698">
        <w:rPr>
          <w:rFonts w:ascii="Times New Roman" w:eastAsia="Times New Roman" w:hAnsi="Times New Roman" w:cs="Times New Roman"/>
          <w:sz w:val="24"/>
          <w:szCs w:val="24"/>
          <w:lang w:eastAsia="ru-RU"/>
        </w:rPr>
        <w:t>Чаваш</w:t>
      </w:r>
      <w:proofErr w:type="spellEnd"/>
      <w:r w:rsidRPr="00E05698">
        <w:rPr>
          <w:rFonts w:ascii="Times New Roman" w:eastAsia="Times New Roman" w:hAnsi="Times New Roman" w:cs="Times New Roman"/>
          <w:sz w:val="24"/>
          <w:szCs w:val="24"/>
          <w:lang w:eastAsia="ru-RU"/>
        </w:rPr>
        <w:t xml:space="preserve"> </w:t>
      </w:r>
      <w:proofErr w:type="spellStart"/>
      <w:proofErr w:type="gramStart"/>
      <w:r w:rsidRPr="00E05698">
        <w:rPr>
          <w:rFonts w:ascii="Times New Roman" w:eastAsia="Times New Roman" w:hAnsi="Times New Roman" w:cs="Times New Roman"/>
          <w:sz w:val="24"/>
          <w:szCs w:val="24"/>
          <w:lang w:eastAsia="ru-RU"/>
        </w:rPr>
        <w:t>ен</w:t>
      </w:r>
      <w:proofErr w:type="spellEnd"/>
      <w:r w:rsidRPr="00E05698">
        <w:rPr>
          <w:rFonts w:ascii="Times New Roman" w:eastAsia="Times New Roman" w:hAnsi="Times New Roman" w:cs="Times New Roman"/>
          <w:sz w:val="24"/>
          <w:szCs w:val="24"/>
          <w:lang w:eastAsia="ru-RU"/>
        </w:rPr>
        <w:t>» от</w:t>
      </w:r>
      <w:proofErr w:type="gramEnd"/>
      <w:r w:rsidRPr="00E05698">
        <w:rPr>
          <w:rFonts w:ascii="Times New Roman" w:eastAsia="Times New Roman" w:hAnsi="Times New Roman" w:cs="Times New Roman"/>
          <w:sz w:val="24"/>
          <w:szCs w:val="24"/>
          <w:lang w:eastAsia="ru-RU"/>
        </w:rPr>
        <w:t xml:space="preserve"> 09.12.2000 № 45, «Советская Чувашия» 09.12.2000 № 238 (</w:t>
      </w:r>
      <w:proofErr w:type="spellStart"/>
      <w:r w:rsidRPr="00E05698">
        <w:rPr>
          <w:rFonts w:ascii="Times New Roman" w:eastAsia="Times New Roman" w:hAnsi="Times New Roman" w:cs="Times New Roman"/>
          <w:sz w:val="24"/>
          <w:szCs w:val="24"/>
          <w:lang w:eastAsia="ru-RU"/>
        </w:rPr>
        <w:t>спецвыпуск</w:t>
      </w:r>
      <w:proofErr w:type="spellEnd"/>
      <w:r w:rsidRPr="00E05698">
        <w:rPr>
          <w:rFonts w:ascii="Times New Roman" w:eastAsia="Times New Roman" w:hAnsi="Times New Roman" w:cs="Times New Roman"/>
          <w:sz w:val="24"/>
          <w:szCs w:val="24"/>
          <w:lang w:eastAsia="ru-RU"/>
        </w:rPr>
        <w:t>), «</w:t>
      </w:r>
      <w:proofErr w:type="spellStart"/>
      <w:r w:rsidRPr="00E05698">
        <w:rPr>
          <w:rFonts w:ascii="Times New Roman" w:eastAsia="Times New Roman" w:hAnsi="Times New Roman" w:cs="Times New Roman"/>
          <w:sz w:val="24"/>
          <w:szCs w:val="24"/>
          <w:lang w:eastAsia="ru-RU"/>
        </w:rPr>
        <w:t>Хыпар</w:t>
      </w:r>
      <w:proofErr w:type="spellEnd"/>
      <w:r w:rsidRPr="00E05698">
        <w:rPr>
          <w:rFonts w:ascii="Times New Roman" w:eastAsia="Times New Roman" w:hAnsi="Times New Roman" w:cs="Times New Roman"/>
          <w:sz w:val="24"/>
          <w:szCs w:val="24"/>
          <w:lang w:eastAsia="ru-RU"/>
        </w:rPr>
        <w:t>» от 09.12.2000 № 224 (</w:t>
      </w:r>
      <w:proofErr w:type="spellStart"/>
      <w:r w:rsidRPr="00E05698">
        <w:rPr>
          <w:rFonts w:ascii="Times New Roman" w:eastAsia="Times New Roman" w:hAnsi="Times New Roman" w:cs="Times New Roman"/>
          <w:sz w:val="24"/>
          <w:szCs w:val="24"/>
          <w:lang w:eastAsia="ru-RU"/>
        </w:rPr>
        <w:t>спецвыпуск</w:t>
      </w:r>
      <w:proofErr w:type="spellEnd"/>
      <w:r w:rsidRPr="00E05698">
        <w:rPr>
          <w:rFonts w:ascii="Times New Roman" w:eastAsia="Times New Roman" w:hAnsi="Times New Roman" w:cs="Times New Roman"/>
          <w:sz w:val="24"/>
          <w:szCs w:val="24"/>
          <w:lang w:eastAsia="ru-RU"/>
        </w:rPr>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Приказом Министерства строительства и жилищно-коммунального хозяйства </w:t>
      </w:r>
      <w:proofErr w:type="gramStart"/>
      <w:r w:rsidRPr="00E05698">
        <w:rPr>
          <w:rFonts w:ascii="Times New Roman" w:eastAsia="Times New Roman" w:hAnsi="Times New Roman" w:cs="Times New Roman"/>
          <w:sz w:val="24"/>
          <w:szCs w:val="24"/>
          <w:lang w:eastAsia="ru-RU"/>
        </w:rPr>
        <w:t>Российской</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Федерации от 19.09.2018  № 591/</w:t>
      </w:r>
      <w:proofErr w:type="spellStart"/>
      <w:proofErr w:type="gramStart"/>
      <w:r w:rsidRPr="00E05698">
        <w:rPr>
          <w:rFonts w:ascii="Times New Roman" w:eastAsia="Times New Roman" w:hAnsi="Times New Roman" w:cs="Times New Roman"/>
          <w:sz w:val="24"/>
          <w:szCs w:val="24"/>
          <w:lang w:eastAsia="ru-RU"/>
        </w:rPr>
        <w:t>пр</w:t>
      </w:r>
      <w:proofErr w:type="spellEnd"/>
      <w:proofErr w:type="gramEnd"/>
      <w:r w:rsidRPr="00E05698">
        <w:rPr>
          <w:rFonts w:ascii="Times New Roman" w:eastAsia="Times New Roman" w:hAnsi="Times New Roman" w:cs="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Уставом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Чувашской Республики.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4" w:name="P137"/>
      <w:bookmarkEnd w:id="4"/>
      <w:r w:rsidRPr="00E05698">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2.6.1. </w:t>
      </w:r>
      <w:proofErr w:type="gramStart"/>
      <w:r w:rsidRPr="00E05698">
        <w:rPr>
          <w:rFonts w:ascii="Times New Roman" w:eastAsia="Times New Roman" w:hAnsi="Times New Roman" w:cs="Times New Roman"/>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(приложение №2), содержащее следующие сведения:</w:t>
      </w:r>
      <w:r w:rsidRPr="00E05698">
        <w:rPr>
          <w:rFonts w:ascii="Times New Roman" w:eastAsia="Times New Roman" w:hAnsi="Times New Roman" w:cs="Times New Roman"/>
          <w:b/>
          <w:bCs/>
          <w:sz w:val="24"/>
          <w:szCs w:val="24"/>
          <w:lang w:eastAsia="ru-RU"/>
        </w:rPr>
        <w:t> </w:t>
      </w:r>
      <w:proofErr w:type="gramEnd"/>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1.Фамилия, имя, отчество (при наличии), место жительства застройщика, реквизиты документа, удостоверяющего личность (для физического лица);</w:t>
      </w:r>
    </w:p>
    <w:p w:rsidR="00AE125A"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3.Кадастровый номер земельного участка (при его наличии), адрес или описание местоположения земельного участка;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4.Сведения о праве застройщика на земельный участок, а также сведения о наличии прав иных лиц на земельный участок (при наличии таких лиц);</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5.Сведения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6.Сведения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7.Схематическое изображение построенного или реконструированного объекта капитального строительства на земельном участке;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8.Почтовый адрес и (или) адрес электронной почты для связи с застройщиком.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2.6.1. К уведомлению об окончании строительства прилагаются: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2.Технический план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3.Заключенное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05698">
        <w:rPr>
          <w:rFonts w:ascii="Times New Roman" w:eastAsia="Times New Roman" w:hAnsi="Times New Roman" w:cs="Times New Roman"/>
          <w:sz w:val="24"/>
          <w:szCs w:val="24"/>
          <w:lang w:eastAsia="ru-RU"/>
        </w:rPr>
        <w:t>со</w:t>
      </w:r>
      <w:proofErr w:type="gramEnd"/>
      <w:r w:rsidRPr="00E05698">
        <w:rPr>
          <w:rFonts w:ascii="Times New Roman" w:eastAsia="Times New Roman" w:hAnsi="Times New Roman" w:cs="Times New Roman"/>
          <w:sz w:val="24"/>
          <w:szCs w:val="24"/>
          <w:lang w:eastAsia="ru-RU"/>
        </w:rPr>
        <w:t xml:space="preserve"> множественностью лиц на стороне арендатора.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bookmarkStart w:id="5" w:name="P141"/>
      <w:bookmarkStart w:id="6" w:name="P142"/>
      <w:bookmarkStart w:id="7" w:name="P143"/>
      <w:bookmarkStart w:id="8" w:name="P148"/>
      <w:bookmarkEnd w:id="5"/>
      <w:bookmarkEnd w:id="6"/>
      <w:bookmarkEnd w:id="7"/>
      <w:bookmarkEnd w:id="8"/>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Указанные документы могут быть направлены в электронной форме. </w:t>
      </w:r>
      <w:proofErr w:type="gramStart"/>
      <w:r w:rsidRPr="00E05698">
        <w:rPr>
          <w:rFonts w:ascii="Times New Roman" w:eastAsia="Times New Roman" w:hAnsi="Times New Roman" w:cs="Times New Roman"/>
          <w:sz w:val="24"/>
          <w:szCs w:val="24"/>
          <w:lang w:eastAsia="ru-RU"/>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9" w:history="1">
        <w:r w:rsidRPr="00E05698">
          <w:rPr>
            <w:rFonts w:ascii="Times New Roman" w:eastAsia="Times New Roman" w:hAnsi="Times New Roman" w:cs="Times New Roman"/>
            <w:color w:val="0000FF"/>
            <w:sz w:val="24"/>
            <w:szCs w:val="24"/>
            <w:u w:val="single"/>
            <w:lang w:eastAsia="ru-RU"/>
          </w:rPr>
          <w:t>частях 3</w:t>
        </w:r>
      </w:hyperlink>
      <w:r w:rsidRPr="00E05698">
        <w:rPr>
          <w:rFonts w:ascii="Times New Roman" w:eastAsia="Times New Roman" w:hAnsi="Times New Roman" w:cs="Times New Roman"/>
          <w:sz w:val="24"/>
          <w:szCs w:val="24"/>
          <w:lang w:eastAsia="ru-RU"/>
        </w:rPr>
        <w:t xml:space="preserve"> и </w:t>
      </w:r>
      <w:hyperlink r:id="rId10" w:history="1">
        <w:r w:rsidRPr="00E05698">
          <w:rPr>
            <w:rFonts w:ascii="Times New Roman" w:eastAsia="Times New Roman" w:hAnsi="Times New Roman" w:cs="Times New Roman"/>
            <w:color w:val="0000FF"/>
            <w:sz w:val="24"/>
            <w:szCs w:val="24"/>
            <w:u w:val="single"/>
            <w:lang w:eastAsia="ru-RU"/>
          </w:rPr>
          <w:t>4 статьи 55</w:t>
        </w:r>
      </w:hyperlink>
      <w:r w:rsidRPr="00E05698">
        <w:rPr>
          <w:rFonts w:ascii="Times New Roman" w:eastAsia="Times New Roman" w:hAnsi="Times New Roman" w:cs="Times New Roman"/>
          <w:sz w:val="24"/>
          <w:szCs w:val="24"/>
          <w:lang w:eastAsia="ru-RU"/>
        </w:rPr>
        <w:t xml:space="preserve"> Градостроительного кодекса Российской Федерации документов осуществляется исключительно в электронной форме.</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9" w:name="P153"/>
      <w:bookmarkEnd w:id="9"/>
      <w:r w:rsidRPr="00E05698">
        <w:rPr>
          <w:rFonts w:ascii="Times New Roman" w:eastAsia="Times New Roman" w:hAnsi="Times New Roman" w:cs="Times New Roman"/>
          <w:b/>
          <w:bCs/>
          <w:sz w:val="24"/>
          <w:szCs w:val="24"/>
          <w:lang w:eastAsia="ru-RU"/>
        </w:rPr>
        <w:t xml:space="preserve">2.7. </w:t>
      </w:r>
      <w:proofErr w:type="gramStart"/>
      <w:r w:rsidRPr="00E05698">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Pr="00E05698">
        <w:rPr>
          <w:rFonts w:ascii="Times New Roman" w:eastAsia="Times New Roman" w:hAnsi="Times New Roman" w:cs="Times New Roman"/>
          <w:sz w:val="24"/>
          <w:szCs w:val="24"/>
          <w:lang w:eastAsia="ru-RU"/>
        </w:rPr>
        <w:t> </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Федеральным </w:t>
      </w:r>
      <w:hyperlink r:id="rId11" w:history="1">
        <w:r w:rsidRPr="00E05698">
          <w:rPr>
            <w:rFonts w:ascii="Times New Roman" w:eastAsia="Times New Roman" w:hAnsi="Times New Roman" w:cs="Times New Roman"/>
            <w:color w:val="0000FF"/>
            <w:sz w:val="24"/>
            <w:szCs w:val="24"/>
            <w:u w:val="single"/>
            <w:lang w:eastAsia="ru-RU"/>
          </w:rPr>
          <w:t>законом</w:t>
        </w:r>
      </w:hyperlink>
      <w:r w:rsidRPr="00E0569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уполномоченное структурное подразделение не вправе требовать от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1. Правоустанавливающие документы на земельный участок (кадастровый паспорт, договор аренды земельного участка либо свидетельство о государственной </w:t>
      </w:r>
      <w:r w:rsidRPr="00E05698">
        <w:rPr>
          <w:rFonts w:ascii="Times New Roman" w:eastAsia="Times New Roman" w:hAnsi="Times New Roman" w:cs="Times New Roman"/>
          <w:sz w:val="24"/>
          <w:szCs w:val="24"/>
          <w:lang w:eastAsia="ru-RU"/>
        </w:rPr>
        <w:lastRenderedPageBreak/>
        <w:t>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2. Градостроительный план земельного участка, представленный для получения уведомления о </w:t>
      </w:r>
      <w:proofErr w:type="gramStart"/>
      <w:r w:rsidRPr="00E05698">
        <w:rPr>
          <w:rFonts w:ascii="Times New Roman" w:eastAsia="Times New Roman" w:hAnsi="Times New Roman" w:cs="Times New Roman"/>
          <w:sz w:val="24"/>
          <w:szCs w:val="24"/>
          <w:lang w:eastAsia="ru-RU"/>
        </w:rPr>
        <w:t>планируемых</w:t>
      </w:r>
      <w:proofErr w:type="gramEnd"/>
      <w:r w:rsidRPr="00E05698">
        <w:rPr>
          <w:rFonts w:ascii="Times New Roman" w:eastAsia="Times New Roman" w:hAnsi="Times New Roman" w:cs="Times New Roman"/>
          <w:sz w:val="24"/>
          <w:szCs w:val="24"/>
          <w:lang w:eastAsia="ru-RU"/>
        </w:rPr>
        <w:t xml:space="preserve"> строительстве или реконструкции объекта индивидуального жилищного строительства или садового дома или проект межевания территории;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3. Уведомление о соответствии </w:t>
      </w:r>
      <w:proofErr w:type="gramStart"/>
      <w:r w:rsidRPr="00E05698">
        <w:rPr>
          <w:rFonts w:ascii="Times New Roman" w:eastAsia="Times New Roman" w:hAnsi="Times New Roman" w:cs="Times New Roman"/>
          <w:sz w:val="24"/>
          <w:szCs w:val="24"/>
          <w:lang w:eastAsia="ru-RU"/>
        </w:rPr>
        <w:t>указанных</w:t>
      </w:r>
      <w:proofErr w:type="gramEnd"/>
      <w:r w:rsidRPr="00E05698">
        <w:rPr>
          <w:rFonts w:ascii="Times New Roman" w:eastAsia="Times New Roman" w:hAnsi="Times New Roman" w:cs="Times New Roman"/>
          <w:sz w:val="24"/>
          <w:szCs w:val="24"/>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0" w:name="P159"/>
      <w:bookmarkEnd w:id="10"/>
      <w:r w:rsidRPr="00E05698">
        <w:rPr>
          <w:rFonts w:ascii="Times New Roman" w:eastAsia="Times New Roman" w:hAnsi="Times New Roman" w:cs="Times New Roman"/>
          <w:sz w:val="24"/>
          <w:szCs w:val="24"/>
          <w:lang w:eastAsia="ru-RU"/>
        </w:rPr>
        <w:t>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вправе представить указанные документы по собственной инициативе, при этом документы могут быть представлены с уведомлением об окончании строительства или реконструкции объекта индивидуального жилищного строительства или садового дома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МФЦ, а также - почтовым отправлением либо в электронной форме.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2.8. Указание на запрет требовать от заявителя</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соответствии с требованиями </w:t>
      </w:r>
      <w:hyperlink r:id="rId12" w:history="1">
        <w:r w:rsidRPr="00E05698">
          <w:rPr>
            <w:rFonts w:ascii="Times New Roman" w:eastAsia="Times New Roman" w:hAnsi="Times New Roman" w:cs="Times New Roman"/>
            <w:color w:val="0000FF"/>
            <w:sz w:val="24"/>
            <w:szCs w:val="24"/>
            <w:u w:val="single"/>
            <w:lang w:eastAsia="ru-RU"/>
          </w:rPr>
          <w:t>пунктов 1</w:t>
        </w:r>
      </w:hyperlink>
      <w:r w:rsidRPr="00E05698">
        <w:rPr>
          <w:rFonts w:ascii="Times New Roman" w:eastAsia="Times New Roman" w:hAnsi="Times New Roman" w:cs="Times New Roman"/>
          <w:sz w:val="24"/>
          <w:szCs w:val="24"/>
          <w:lang w:eastAsia="ru-RU"/>
        </w:rPr>
        <w:t xml:space="preserve">, </w:t>
      </w:r>
      <w:hyperlink r:id="rId13" w:history="1">
        <w:r w:rsidRPr="00E05698">
          <w:rPr>
            <w:rFonts w:ascii="Times New Roman" w:eastAsia="Times New Roman" w:hAnsi="Times New Roman" w:cs="Times New Roman"/>
            <w:color w:val="0000FF"/>
            <w:sz w:val="24"/>
            <w:szCs w:val="24"/>
            <w:u w:val="single"/>
            <w:lang w:eastAsia="ru-RU"/>
          </w:rPr>
          <w:t>2 части 1 статьи 7</w:t>
        </w:r>
      </w:hyperlink>
      <w:r w:rsidRPr="00E05698">
        <w:rPr>
          <w:rFonts w:ascii="Times New Roman" w:eastAsia="Times New Roman" w:hAnsi="Times New Roman" w:cs="Times New Roman"/>
          <w:sz w:val="24"/>
          <w:szCs w:val="24"/>
          <w:lang w:eastAsia="ru-RU"/>
        </w:rP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E05698">
          <w:rPr>
            <w:rFonts w:ascii="Times New Roman" w:eastAsia="Times New Roman" w:hAnsi="Times New Roman" w:cs="Times New Roman"/>
            <w:color w:val="0000FF"/>
            <w:sz w:val="24"/>
            <w:szCs w:val="24"/>
            <w:u w:val="single"/>
            <w:lang w:eastAsia="ru-RU"/>
          </w:rPr>
          <w:t>частью 1 статьи 1</w:t>
        </w:r>
      </w:hyperlink>
      <w:r w:rsidRPr="00E05698">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5" w:history="1">
        <w:r w:rsidRPr="00E05698">
          <w:rPr>
            <w:rFonts w:ascii="Times New Roman" w:eastAsia="Times New Roman" w:hAnsi="Times New Roman" w:cs="Times New Roman"/>
            <w:color w:val="0000FF"/>
            <w:sz w:val="24"/>
            <w:szCs w:val="24"/>
            <w:u w:val="single"/>
            <w:lang w:eastAsia="ru-RU"/>
          </w:rPr>
          <w:t>частью 6 статьи 7</w:t>
        </w:r>
      </w:hyperlink>
      <w:r w:rsidRPr="00E05698">
        <w:rPr>
          <w:rFonts w:ascii="Times New Roman" w:eastAsia="Times New Roman" w:hAnsi="Times New Roman" w:cs="Times New Roman"/>
          <w:sz w:val="24"/>
          <w:szCs w:val="24"/>
          <w:lang w:eastAsia="ru-RU"/>
        </w:rPr>
        <w:t xml:space="preserve"> Федерального закона № 210-ФЗ перечень документов.</w:t>
      </w:r>
      <w:proofErr w:type="gramEnd"/>
      <w:r w:rsidRPr="00E05698">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w:t>
      </w:r>
      <w:r w:rsidRPr="00E05698">
        <w:rPr>
          <w:rFonts w:ascii="Times New Roman" w:eastAsia="Times New Roman" w:hAnsi="Times New Roman" w:cs="Times New Roman"/>
          <w:sz w:val="24"/>
          <w:szCs w:val="24"/>
          <w:lang w:eastAsia="ru-RU"/>
        </w:rPr>
        <w:lastRenderedPageBreak/>
        <w:t>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E05698">
        <w:rPr>
          <w:rFonts w:ascii="Times New Roman" w:eastAsia="Times New Roman" w:hAnsi="Times New Roman" w:cs="Times New Roman"/>
          <w:sz w:val="24"/>
          <w:szCs w:val="24"/>
          <w:lang w:eastAsia="ru-RU"/>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1" w:name="P174"/>
      <w:bookmarkEnd w:id="11"/>
      <w:r w:rsidRPr="00E05698">
        <w:rPr>
          <w:rFonts w:ascii="Times New Roman" w:eastAsia="Times New Roman" w:hAnsi="Times New Roman" w:cs="Times New Roman"/>
          <w:b/>
          <w:bCs/>
          <w:sz w:val="24"/>
          <w:szCs w:val="24"/>
          <w:lang w:eastAsia="ru-RU"/>
        </w:rPr>
        <w:t>2.10. Исчерпывающий перечень оснований для приостановления или отказа в предоставлении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отсутствие документов, перечисленных в </w:t>
      </w:r>
      <w:hyperlink r:id="rId16" w:anchor="P137" w:history="1">
        <w:r w:rsidRPr="00E05698">
          <w:rPr>
            <w:rFonts w:ascii="Times New Roman" w:eastAsia="Times New Roman" w:hAnsi="Times New Roman" w:cs="Times New Roman"/>
            <w:color w:val="0000FF"/>
            <w:sz w:val="24"/>
            <w:szCs w:val="24"/>
            <w:u w:val="single"/>
            <w:lang w:eastAsia="ru-RU"/>
          </w:rPr>
          <w:t>подразделах 2.6</w:t>
        </w:r>
      </w:hyperlink>
      <w:r w:rsidRPr="00E05698">
        <w:rPr>
          <w:rFonts w:ascii="Times New Roman" w:eastAsia="Times New Roman" w:hAnsi="Times New Roman" w:cs="Times New Roman"/>
          <w:sz w:val="24"/>
          <w:szCs w:val="24"/>
          <w:lang w:eastAsia="ru-RU"/>
        </w:rPr>
        <w:t>. Административного регламента,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05698">
        <w:rPr>
          <w:rFonts w:ascii="Times New Roman" w:eastAsia="Times New Roman" w:hAnsi="Times New Roman" w:cs="Times New Roman"/>
          <w:sz w:val="24"/>
          <w:szCs w:val="24"/>
          <w:lang w:eastAsia="ru-RU"/>
        </w:rPr>
        <w:t>)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05698">
        <w:rPr>
          <w:rFonts w:ascii="Times New Roman" w:eastAsia="Times New Roman" w:hAnsi="Times New Roman" w:cs="Times New Roman"/>
          <w:sz w:val="24"/>
          <w:szCs w:val="24"/>
          <w:lang w:eastAsia="ru-RU"/>
        </w:rPr>
        <w:t xml:space="preserve"> такой объект капитального строительства не введен в эксплуатацию. </w:t>
      </w:r>
    </w:p>
    <w:p w:rsidR="00AE125A" w:rsidRDefault="00E05698" w:rsidP="00F332B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E05698">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br/>
        <w:t>Услуги, необходимые и обязательные для предоставления муниципальной услуги, отсутствуют.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Предоставление муниципальной услуги осуществляется без взимания государственной пошлины или иной платы.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2.14. Срок и порядок регистрации документов, в том числе в электронной форме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  регистрируются в день поступления:</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05698">
        <w:rPr>
          <w:rFonts w:ascii="Times New Roman" w:eastAsia="Times New Roman" w:hAnsi="Times New Roman" w:cs="Times New Roman"/>
          <w:sz w:val="24"/>
          <w:szCs w:val="24"/>
          <w:lang w:eastAsia="ru-RU"/>
        </w:rPr>
        <w:t>с даты  поступления</w:t>
      </w:r>
      <w:proofErr w:type="gramEnd"/>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05698">
        <w:rPr>
          <w:rFonts w:ascii="Times New Roman" w:eastAsia="Times New Roman" w:hAnsi="Times New Roman" w:cs="Times New Roman"/>
          <w:sz w:val="24"/>
          <w:szCs w:val="24"/>
          <w:lang w:eastAsia="ru-RU"/>
        </w:rPr>
        <w:t>с даты  поступления</w:t>
      </w:r>
      <w:proofErr w:type="gramEnd"/>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05698">
        <w:rPr>
          <w:rFonts w:ascii="Times New Roman" w:eastAsia="Times New Roman" w:hAnsi="Times New Roman" w:cs="Times New Roman"/>
          <w:sz w:val="24"/>
          <w:szCs w:val="24"/>
          <w:lang w:eastAsia="ru-RU"/>
        </w:rPr>
        <w:t>маломобильных</w:t>
      </w:r>
      <w:proofErr w:type="spellEnd"/>
      <w:r w:rsidRPr="00E05698">
        <w:rPr>
          <w:rFonts w:ascii="Times New Roman" w:eastAsia="Times New Roman" w:hAnsi="Times New Roman" w:cs="Times New Roman"/>
          <w:sz w:val="24"/>
          <w:szCs w:val="24"/>
          <w:lang w:eastAsia="ru-RU"/>
        </w:rPr>
        <w:t xml:space="preserve"> групп населения, в том числе оборудование пандусов, наличие удобной офисной мебели.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на Едином портале и на Портале.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Информационные стенды оборудуются в доступном для заявителей помещении администрации.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2.16. Показатели доступности и качества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Показателями доступности муниципальной услуги являются: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             ясность и качество информации, объясняющей </w:t>
      </w:r>
      <w:r w:rsidRPr="00E05698">
        <w:rPr>
          <w:rFonts w:ascii="Times New Roman" w:eastAsia="Times New Roman" w:hAnsi="Times New Roman" w:cs="Times New Roman"/>
          <w:sz w:val="24"/>
          <w:szCs w:val="24"/>
          <w:lang w:eastAsia="ru-RU"/>
        </w:rPr>
        <w:lastRenderedPageBreak/>
        <w:t>порядок и условия предоставления муниципальной услуги (включая необходимые документы), информация о правах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       обеспечение свободного доступа в здание администрации;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Показателями качества муниципальной услуги являются: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отсутствие жалоб.</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обеспечивает объективное, всестороннее и своевременное рассмотрение заявления;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принимает меры, направленные на восстановление или защиту нарушенных прав, свобод и законных интересов гражданина.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рассмотрении заявления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не вправе: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искажать положения нормативных правовых актов;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вносить изменения и дополнения в любые представленные заявителем документы;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1.предоставление в установленном порядке информации и обеспечение доступа заявителей к сведениям о муниципальной услуге;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3.получение сведений о ходе выполнения запроса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4.взаимодействие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5. получение результата предоставления муниципальной услуги, если иное не установлено федеральным законом;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6. иные действия, необходимые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Муниципальная услуга предоставляется в МФЦ в соответствии с соглашением.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соответствии с соглашением МФЦ осуществляет:</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  взаимодействие с администрацией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w:t>
      </w:r>
      <w:proofErr w:type="gramStart"/>
      <w:r w:rsidRPr="00E05698">
        <w:rPr>
          <w:rFonts w:ascii="Times New Roman" w:eastAsia="Times New Roman" w:hAnsi="Times New Roman" w:cs="Times New Roman"/>
          <w:sz w:val="24"/>
          <w:szCs w:val="24"/>
          <w:lang w:eastAsia="ru-RU"/>
        </w:rPr>
        <w:t>предоставляющим</w:t>
      </w:r>
      <w:proofErr w:type="gramEnd"/>
      <w:r w:rsidRPr="00E05698">
        <w:rPr>
          <w:rFonts w:ascii="Times New Roman" w:eastAsia="Times New Roman" w:hAnsi="Times New Roman" w:cs="Times New Roman"/>
          <w:sz w:val="24"/>
          <w:szCs w:val="24"/>
          <w:lang w:eastAsia="ru-RU"/>
        </w:rPr>
        <w:t xml:space="preserve"> муниципальную услугу;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 информирование заявителей по вопросам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направляет необходимые документы в МФЦ для их последующей выдачи заявителю.</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 получение информации о порядке и сроках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 запись на прием в МФЦ для подачи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3) формирование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5) получение сведений о ходе выполнения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7) получение результата предоставления муниципальной услуги, если иное не установлено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 осуществление оценки качества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9) досудебное (внесудебное) обжалование решений и действия (бездействия)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или муниципального служащего;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05698">
        <w:rPr>
          <w:rFonts w:ascii="Times New Roman" w:eastAsia="Times New Roman" w:hAnsi="Times New Roman" w:cs="Times New Roman"/>
          <w:sz w:val="24"/>
          <w:szCs w:val="24"/>
          <w:lang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05698">
        <w:rPr>
          <w:rFonts w:ascii="Times New Roman" w:eastAsia="Times New Roman" w:hAnsi="Times New Roman" w:cs="Times New Roman"/>
          <w:sz w:val="24"/>
          <w:szCs w:val="24"/>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Для предоставления муниципальной услуги осуществляются следующие административные процедуры: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прием и регистрация документов;</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формирование и направление запросов в органы (организации), участвующие в  предоставлении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рассмотрение принятых документов и осмотр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подготовка и выдача уведомления об окончании строительства или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xml:space="preserve">       Описание </w:t>
      </w:r>
      <w:proofErr w:type="gramStart"/>
      <w:r w:rsidRPr="00E05698">
        <w:rPr>
          <w:rFonts w:ascii="Times New Roman" w:eastAsia="Times New Roman" w:hAnsi="Times New Roman" w:cs="Times New Roman"/>
          <w:sz w:val="24"/>
          <w:szCs w:val="24"/>
          <w:lang w:eastAsia="ru-RU"/>
        </w:rPr>
        <w:t>последовательности прохождения процедуры предоставления муниципальной услуги</w:t>
      </w:r>
      <w:proofErr w:type="gramEnd"/>
      <w:r w:rsidRPr="00E05698">
        <w:rPr>
          <w:rFonts w:ascii="Times New Roman" w:eastAsia="Times New Roman" w:hAnsi="Times New Roman" w:cs="Times New Roman"/>
          <w:sz w:val="24"/>
          <w:szCs w:val="24"/>
          <w:lang w:eastAsia="ru-RU"/>
        </w:rPr>
        <w:t xml:space="preserve"> представлено в </w:t>
      </w:r>
      <w:hyperlink r:id="rId17" w:history="1">
        <w:r w:rsidRPr="00E05698">
          <w:rPr>
            <w:rFonts w:ascii="Times New Roman" w:eastAsia="Times New Roman" w:hAnsi="Times New Roman" w:cs="Times New Roman"/>
            <w:color w:val="0000FF"/>
            <w:sz w:val="24"/>
            <w:szCs w:val="24"/>
            <w:u w:val="single"/>
            <w:lang w:eastAsia="ru-RU"/>
          </w:rPr>
          <w:t>блок-схемах</w:t>
        </w:r>
      </w:hyperlink>
      <w:r w:rsidRPr="00E05698">
        <w:rPr>
          <w:rFonts w:ascii="Times New Roman" w:eastAsia="Times New Roman" w:hAnsi="Times New Roman" w:cs="Times New Roman"/>
          <w:sz w:val="24"/>
          <w:szCs w:val="24"/>
          <w:lang w:eastAsia="ru-RU"/>
        </w:rPr>
        <w:t xml:space="preserve"> (Приложение № 5 к Административному регламенту).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3.1. Прием и регистрация документов</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3.1.1. В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Основанием для предоставления муниципальной услуги является предоставление уведомления об окончании строительства или реконструкции объекта индивидуального жилищного строительства или садового дома с приложением документов, предусмотренных </w:t>
      </w:r>
      <w:hyperlink r:id="rId18" w:anchor="P137" w:history="1">
        <w:r w:rsidRPr="00E05698">
          <w:rPr>
            <w:rFonts w:ascii="Times New Roman" w:eastAsia="Times New Roman" w:hAnsi="Times New Roman" w:cs="Times New Roman"/>
            <w:color w:val="0000FF"/>
            <w:sz w:val="24"/>
            <w:szCs w:val="24"/>
            <w:u w:val="single"/>
            <w:lang w:eastAsia="ru-RU"/>
          </w:rPr>
          <w:t>подразделом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путем личного обращения заявителя либо его уполномоченным лицом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через организации федеральной почтовой связи;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через Единый портал государственных и муниципальных услуг или Портал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Глава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течение рабочего дня определяет специалиста ответственным исполнителем по данным документам.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Заявитель несет ответственность за достоверность представленных сведений и документов.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3.1.2.</w:t>
      </w:r>
      <w:r w:rsidRPr="00E05698">
        <w:rPr>
          <w:rFonts w:ascii="Times New Roman" w:eastAsia="Times New Roman" w:hAnsi="Times New Roman" w:cs="Times New Roman"/>
          <w:sz w:val="24"/>
          <w:szCs w:val="24"/>
          <w:lang w:eastAsia="ru-RU"/>
        </w:rPr>
        <w:t xml:space="preserve"> В МФЦ: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Основанием для получения муниципальной услуги является представление лично либо представителем заявителя приложение документов, предусмотренных </w:t>
      </w:r>
      <w:hyperlink r:id="rId19" w:anchor="P137" w:history="1">
        <w:r w:rsidRPr="00E05698">
          <w:rPr>
            <w:rFonts w:ascii="Times New Roman" w:eastAsia="Times New Roman" w:hAnsi="Times New Roman" w:cs="Times New Roman"/>
            <w:color w:val="0000FF"/>
            <w:sz w:val="24"/>
            <w:szCs w:val="24"/>
            <w:u w:val="single"/>
            <w:lang w:eastAsia="ru-RU"/>
          </w:rPr>
          <w:t>подразделом 2.6</w:t>
        </w:r>
      </w:hyperlink>
      <w:r w:rsidRPr="00E05698">
        <w:rPr>
          <w:rFonts w:ascii="Times New Roman" w:eastAsia="Times New Roman" w:hAnsi="Times New Roman" w:cs="Times New Roman"/>
          <w:sz w:val="24"/>
          <w:szCs w:val="24"/>
          <w:lang w:eastAsia="ru-RU"/>
        </w:rPr>
        <w:t xml:space="preserve"> Административного регламента в МФЦ.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3-й остается в МФЦ) в соответствии с действующими правилами ведения учета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расписке указываются следующие пункты: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согласие на обработку персональных данных;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данные о заявителе;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порядковый номер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дата поступления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подпись специалиста;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перечень принятых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сроки предоставления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расписка о выдаче результата.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После регистрации заявления специалист МФЦ в течение одного рабочего дня организует доставку предоставленного заявителем пакета документов из МФЦ в </w:t>
      </w:r>
      <w:r w:rsidRPr="00E05698">
        <w:rPr>
          <w:rFonts w:ascii="Times New Roman" w:eastAsia="Times New Roman" w:hAnsi="Times New Roman" w:cs="Times New Roman"/>
          <w:sz w:val="24"/>
          <w:szCs w:val="24"/>
          <w:lang w:eastAsia="ru-RU"/>
        </w:rPr>
        <w:lastRenderedPageBreak/>
        <w:t xml:space="preserve">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 этом меняя статус в АИС МФЦ </w:t>
      </w:r>
      <w:proofErr w:type="gramStart"/>
      <w:r w:rsidRPr="00E05698">
        <w:rPr>
          <w:rFonts w:ascii="Times New Roman" w:eastAsia="Times New Roman" w:hAnsi="Times New Roman" w:cs="Times New Roman"/>
          <w:sz w:val="24"/>
          <w:szCs w:val="24"/>
          <w:lang w:eastAsia="ru-RU"/>
        </w:rPr>
        <w:t>на</w:t>
      </w:r>
      <w:proofErr w:type="gramEnd"/>
      <w:r w:rsidRPr="00E05698">
        <w:rPr>
          <w:rFonts w:ascii="Times New Roman" w:eastAsia="Times New Roman" w:hAnsi="Times New Roman" w:cs="Times New Roman"/>
          <w:sz w:val="24"/>
          <w:szCs w:val="24"/>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принятое к рассмотрению уведомление об окончании строительства или реконструкции объекта индивидуального жилищного строительства или садового дома с приложенными документами и его регистрация.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w:t>
      </w:r>
      <w:proofErr w:type="gramEnd"/>
      <w:r w:rsidRPr="00E05698">
        <w:rPr>
          <w:rFonts w:ascii="Times New Roman" w:eastAsia="Times New Roman" w:hAnsi="Times New Roman" w:cs="Times New Roman"/>
          <w:sz w:val="24"/>
          <w:szCs w:val="24"/>
          <w:lang w:eastAsia="ru-RU"/>
        </w:rPr>
        <w:t xml:space="preserve"> выдачи постановления либо уведомления.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пакета документов, необходимых для предоставления муниципальной услуги.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3.2. Формирование и направление запросов в органы (организации), участвующие в предоставлении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w:t>
      </w:r>
      <w:proofErr w:type="gramEnd"/>
      <w:r w:rsidRPr="00E05698">
        <w:rPr>
          <w:rFonts w:ascii="Times New Roman" w:eastAsia="Times New Roman" w:hAnsi="Times New Roman" w:cs="Times New Roman"/>
          <w:sz w:val="24"/>
          <w:szCs w:val="24"/>
          <w:lang w:eastAsia="ru-RU"/>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Документы (их копии или сведения, содержащиеся в них), предусмотренные </w:t>
      </w:r>
      <w:hyperlink r:id="rId20" w:anchor="P153" w:history="1">
        <w:r w:rsidRPr="00E05698">
          <w:rPr>
            <w:rFonts w:ascii="Times New Roman" w:eastAsia="Times New Roman" w:hAnsi="Times New Roman" w:cs="Times New Roman"/>
            <w:color w:val="0000FF"/>
            <w:sz w:val="24"/>
            <w:szCs w:val="24"/>
            <w:u w:val="single"/>
            <w:lang w:eastAsia="ru-RU"/>
          </w:rPr>
          <w:t>подразделом 2.7</w:t>
        </w:r>
      </w:hyperlink>
      <w:r w:rsidRPr="00E05698">
        <w:rPr>
          <w:rFonts w:ascii="Times New Roman" w:eastAsia="Times New Roman" w:hAnsi="Times New Roman" w:cs="Times New Roman"/>
          <w:sz w:val="24"/>
          <w:szCs w:val="24"/>
          <w:lang w:eastAsia="ru-RU"/>
        </w:rPr>
        <w:t xml:space="preserve">, запрашиваются специалистом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w:t>
      </w:r>
      <w:proofErr w:type="gramEnd"/>
      <w:r w:rsidRPr="00E05698">
        <w:rPr>
          <w:rFonts w:ascii="Times New Roman" w:eastAsia="Times New Roman" w:hAnsi="Times New Roman" w:cs="Times New Roman"/>
          <w:sz w:val="24"/>
          <w:szCs w:val="24"/>
          <w:lang w:eastAsia="ru-RU"/>
        </w:rPr>
        <w:t xml:space="preserve">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Межведомственный запрос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наименование органа, направляющего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наименование органа, в адрес которого направляется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E05698">
        <w:rPr>
          <w:rFonts w:ascii="Times New Roman" w:eastAsia="Times New Roman" w:hAnsi="Times New Roman" w:cs="Times New Roman"/>
          <w:sz w:val="24"/>
          <w:szCs w:val="24"/>
          <w:lang w:eastAsia="ru-RU"/>
        </w:rPr>
        <w:t>необходимых</w:t>
      </w:r>
      <w:proofErr w:type="gramEnd"/>
      <w:r w:rsidRPr="00E05698">
        <w:rPr>
          <w:rFonts w:ascii="Times New Roman" w:eastAsia="Times New Roman" w:hAnsi="Times New Roman" w:cs="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контактная информация для направления ответа на межведомственный запрос;</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дата направления межведомственного запроса;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специалистом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3.3. Рассмотрение принятых документов и осмотр объекта индивидуального жилищного строительства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Основанием для начала административной процедуры является наличие документов, необходимых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уполномоченный на выдачу Уведомлений,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21" w:anchor="P137" w:history="1">
        <w:r w:rsidRPr="00E05698">
          <w:rPr>
            <w:rFonts w:ascii="Times New Roman" w:eastAsia="Times New Roman" w:hAnsi="Times New Roman" w:cs="Times New Roman"/>
            <w:color w:val="0000FF"/>
            <w:sz w:val="24"/>
            <w:szCs w:val="24"/>
            <w:u w:val="single"/>
            <w:lang w:eastAsia="ru-RU"/>
          </w:rPr>
          <w:t>подразделе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После проверки представленных застройщиком документов на наличие согласно </w:t>
      </w:r>
      <w:hyperlink r:id="rId22" w:anchor="P137" w:history="1">
        <w:r w:rsidRPr="00E05698">
          <w:rPr>
            <w:rFonts w:ascii="Times New Roman" w:eastAsia="Times New Roman" w:hAnsi="Times New Roman" w:cs="Times New Roman"/>
            <w:color w:val="0000FF"/>
            <w:sz w:val="24"/>
            <w:szCs w:val="24"/>
            <w:u w:val="single"/>
            <w:lang w:eastAsia="ru-RU"/>
          </w:rPr>
          <w:t>подразделу 2.6</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и правильности оформления, а также наличия документов согласно </w:t>
      </w:r>
      <w:hyperlink r:id="rId23" w:anchor="P153" w:history="1">
        <w:r w:rsidRPr="00E05698">
          <w:rPr>
            <w:rFonts w:ascii="Times New Roman" w:eastAsia="Times New Roman" w:hAnsi="Times New Roman" w:cs="Times New Roman"/>
            <w:color w:val="0000FF"/>
            <w:sz w:val="24"/>
            <w:szCs w:val="24"/>
            <w:u w:val="single"/>
            <w:lang w:eastAsia="ru-RU"/>
          </w:rPr>
          <w:t>подразделу 2.7</w:t>
        </w:r>
      </w:hyperlink>
      <w:r w:rsidRPr="00E05698">
        <w:rPr>
          <w:rFonts w:ascii="Times New Roman" w:eastAsia="Times New Roman" w:hAnsi="Times New Roman" w:cs="Times New Roman"/>
          <w:sz w:val="24"/>
          <w:szCs w:val="24"/>
          <w:lang w:eastAsia="ru-RU"/>
        </w:rPr>
        <w:t xml:space="preserve">, запрошенных специалистом администрации в порядке межведомственного взаимодействия, специалист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w:t>
      </w:r>
      <w:proofErr w:type="gramEnd"/>
      <w:r w:rsidRPr="00E05698">
        <w:rPr>
          <w:rFonts w:ascii="Times New Roman" w:eastAsia="Times New Roman" w:hAnsi="Times New Roman" w:cs="Times New Roman"/>
          <w:sz w:val="24"/>
          <w:szCs w:val="24"/>
          <w:lang w:eastAsia="ru-RU"/>
        </w:rPr>
        <w:t xml:space="preserve"> в течение 1 дня с выездом на место производит осмотр объекта индивидуального жилищного строительства или садового дома. Осмотр объекта индивидуального жилищного строительства или садового дома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24" w:anchor="P137" w:history="1">
        <w:r w:rsidRPr="00E05698">
          <w:rPr>
            <w:rFonts w:ascii="Times New Roman" w:eastAsia="Times New Roman" w:hAnsi="Times New Roman" w:cs="Times New Roman"/>
            <w:color w:val="0000FF"/>
            <w:sz w:val="24"/>
            <w:szCs w:val="24"/>
            <w:u w:val="single"/>
            <w:lang w:eastAsia="ru-RU"/>
          </w:rPr>
          <w:t>подразделам 2.6</w:t>
        </w:r>
      </w:hyperlink>
      <w:r w:rsidRPr="00E05698">
        <w:rPr>
          <w:rFonts w:ascii="Times New Roman" w:eastAsia="Times New Roman" w:hAnsi="Times New Roman" w:cs="Times New Roman"/>
          <w:sz w:val="24"/>
          <w:szCs w:val="24"/>
          <w:lang w:eastAsia="ru-RU"/>
        </w:rPr>
        <w:t xml:space="preserve">, </w:t>
      </w:r>
      <w:hyperlink r:id="rId25" w:anchor="P153" w:history="1">
        <w:r w:rsidRPr="00E05698">
          <w:rPr>
            <w:rFonts w:ascii="Times New Roman" w:eastAsia="Times New Roman" w:hAnsi="Times New Roman" w:cs="Times New Roman"/>
            <w:color w:val="0000FF"/>
            <w:sz w:val="24"/>
            <w:szCs w:val="24"/>
            <w:u w:val="single"/>
            <w:lang w:eastAsia="ru-RU"/>
          </w:rPr>
          <w:t>2.7</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В ходе осмотра построенного, реконструированного объекта индивидуального жилищного строительства осуществляется проверка соответствия такого объекта требованиям, указанным в уведомлении о планируемых строительстве или реконструкции объекта индивидуального жилищного строительства или садового дома, требованиям к строительству, реконструкции объекта индивидуального жилищного строительства, установленным на дату выдачи представленного для получения уведомления о планируемых строительстве или реконструкции объекта индивидуального жилищного строительства или садового дома градостроительного плана</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w:t>
      </w:r>
      <w:r w:rsidRPr="00E05698">
        <w:rPr>
          <w:rFonts w:ascii="Times New Roman" w:eastAsia="Times New Roman" w:hAnsi="Times New Roman" w:cs="Times New Roman"/>
          <w:sz w:val="24"/>
          <w:szCs w:val="24"/>
          <w:lang w:eastAsia="ru-RU"/>
        </w:rPr>
        <w:lastRenderedPageBreak/>
        <w:t>документации, в том числе требованиям энергетической эффективности и требованиям оснащенности объекта индивидуального жилищного строительства приборами учета используемых энергетических ресурсов, за исключением случаев осуществления строительства</w:t>
      </w:r>
      <w:proofErr w:type="gramEnd"/>
      <w:r w:rsidRPr="00E05698">
        <w:rPr>
          <w:rFonts w:ascii="Times New Roman" w:eastAsia="Times New Roman" w:hAnsi="Times New Roman" w:cs="Times New Roman"/>
          <w:sz w:val="24"/>
          <w:szCs w:val="24"/>
          <w:lang w:eastAsia="ru-RU"/>
        </w:rPr>
        <w:t>, реконструкции объекта индивидуального жилищного строительства.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w:t>
      </w:r>
      <w:proofErr w:type="gramStart"/>
      <w:r w:rsidRPr="00E05698">
        <w:rPr>
          <w:rFonts w:ascii="Times New Roman" w:eastAsia="Times New Roman" w:hAnsi="Times New Roman" w:cs="Times New Roman"/>
          <w:sz w:val="24"/>
          <w:szCs w:val="24"/>
          <w:lang w:eastAsia="ru-RU"/>
        </w:rPr>
        <w:t>,</w:t>
      </w:r>
      <w:proofErr w:type="gramEnd"/>
      <w:r w:rsidRPr="00E05698">
        <w:rPr>
          <w:rFonts w:ascii="Times New Roman" w:eastAsia="Times New Roman" w:hAnsi="Times New Roman" w:cs="Times New Roman"/>
          <w:sz w:val="24"/>
          <w:szCs w:val="24"/>
          <w:lang w:eastAsia="ru-RU"/>
        </w:rPr>
        <w:t xml:space="preserve"> если при строительстве, реконструкции объекта индивидуального жилищного строительства осуществляется государственный строительный надзор, осмотр такого объекта органом, выдавшим уведомление о планируемых строительстве или реконструкции объекта индивидуального жилищного строительства или садового дома, не проводится.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Результатом административной процедуры является рассмотрение представленных документов и осмотр объекта индивидуального жилищного строительства.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3.4. Письменное уведомление о несоответствии </w:t>
      </w:r>
      <w:proofErr w:type="gramStart"/>
      <w:r w:rsidRPr="00E05698">
        <w:rPr>
          <w:rFonts w:ascii="Times New Roman" w:eastAsia="Times New Roman" w:hAnsi="Times New Roman" w:cs="Times New Roman"/>
          <w:b/>
          <w:bCs/>
          <w:sz w:val="24"/>
          <w:szCs w:val="24"/>
          <w:lang w:eastAsia="ru-RU"/>
        </w:rPr>
        <w:t>построенных</w:t>
      </w:r>
      <w:proofErr w:type="gramEnd"/>
      <w:r w:rsidRPr="00E05698">
        <w:rPr>
          <w:rFonts w:ascii="Times New Roman" w:eastAsia="Times New Roman" w:hAnsi="Times New Roman" w:cs="Times New Roman"/>
          <w:b/>
          <w:bCs/>
          <w:sz w:val="24"/>
          <w:szCs w:val="24"/>
          <w:lang w:eastAsia="ru-RU"/>
        </w:rPr>
        <w:t xml:space="preserve"> или реконструированных объекта индивидуального жилищного строительства или садового дома</w:t>
      </w:r>
      <w:r w:rsidRPr="00E05698">
        <w:rPr>
          <w:rFonts w:ascii="Times New Roman" w:eastAsia="Times New Roman" w:hAnsi="Times New Roman" w:cs="Times New Roman"/>
          <w:sz w:val="24"/>
          <w:szCs w:val="24"/>
          <w:lang w:eastAsia="ru-RU"/>
        </w:rPr>
        <w:t> </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выявление оснований для  отказа в выдаче уведомления о соответствии построенных или реконструированных объектов индивидуального жилищного строительства или садового дома  в соответствии с подразделом 2.10 настоящего Административного регламента в ходе проверки документов, указанных в </w:t>
      </w:r>
      <w:hyperlink r:id="rId26" w:anchor="P137" w:history="1">
        <w:r w:rsidRPr="00E05698">
          <w:rPr>
            <w:rFonts w:ascii="Times New Roman" w:eastAsia="Times New Roman" w:hAnsi="Times New Roman" w:cs="Times New Roman"/>
            <w:color w:val="0000FF"/>
            <w:sz w:val="24"/>
            <w:szCs w:val="24"/>
            <w:u w:val="single"/>
            <w:lang w:eastAsia="ru-RU"/>
          </w:rPr>
          <w:t>подразделах 2.6</w:t>
        </w:r>
      </w:hyperlink>
      <w:r w:rsidRPr="00E05698">
        <w:rPr>
          <w:rFonts w:ascii="Times New Roman" w:eastAsia="Times New Roman" w:hAnsi="Times New Roman" w:cs="Times New Roman"/>
          <w:sz w:val="24"/>
          <w:szCs w:val="24"/>
          <w:lang w:eastAsia="ru-RU"/>
        </w:rPr>
        <w:t xml:space="preserve">, </w:t>
      </w:r>
      <w:hyperlink r:id="rId27" w:anchor="P153" w:history="1">
        <w:r w:rsidRPr="00E05698">
          <w:rPr>
            <w:rFonts w:ascii="Times New Roman" w:eastAsia="Times New Roman" w:hAnsi="Times New Roman" w:cs="Times New Roman"/>
            <w:color w:val="0000FF"/>
            <w:sz w:val="24"/>
            <w:szCs w:val="24"/>
            <w:u w:val="single"/>
            <w:lang w:eastAsia="ru-RU"/>
          </w:rPr>
          <w:t>2.7</w:t>
        </w:r>
      </w:hyperlink>
      <w:r w:rsidRPr="00E05698">
        <w:rPr>
          <w:rFonts w:ascii="Times New Roman" w:eastAsia="Times New Roman" w:hAnsi="Times New Roman" w:cs="Times New Roman"/>
          <w:sz w:val="24"/>
          <w:szCs w:val="24"/>
          <w:lang w:eastAsia="ru-RU"/>
        </w:rPr>
        <w:t xml:space="preserve"> настоящего Административного регламента, осмотре объекта индивидуального жилищного строительства специалист администрации в течение 1 дня готовит письменное </w:t>
      </w:r>
      <w:hyperlink r:id="rId28" w:history="1">
        <w:r w:rsidRPr="00E05698">
          <w:rPr>
            <w:rFonts w:ascii="Times New Roman" w:eastAsia="Times New Roman" w:hAnsi="Times New Roman" w:cs="Times New Roman"/>
            <w:color w:val="0000FF"/>
            <w:sz w:val="24"/>
            <w:szCs w:val="24"/>
            <w:u w:val="single"/>
            <w:lang w:eastAsia="ru-RU"/>
          </w:rPr>
          <w:t>уведомление</w:t>
        </w:r>
      </w:hyperlink>
      <w:r w:rsidRPr="00E05698">
        <w:rPr>
          <w:rFonts w:ascii="Times New Roman" w:eastAsia="Times New Roman" w:hAnsi="Times New Roman" w:cs="Times New Roman"/>
          <w:sz w:val="24"/>
          <w:szCs w:val="24"/>
          <w:lang w:eastAsia="ru-RU"/>
        </w:rPr>
        <w:t xml:space="preserve"> о</w:t>
      </w:r>
      <w:proofErr w:type="gramEnd"/>
      <w:r w:rsidRPr="00E05698">
        <w:rPr>
          <w:rFonts w:ascii="Times New Roman" w:eastAsia="Times New Roman" w:hAnsi="Times New Roman" w:cs="Times New Roman"/>
          <w:sz w:val="24"/>
          <w:szCs w:val="24"/>
          <w:lang w:eastAsia="ru-RU"/>
        </w:rPr>
        <w:t xml:space="preserve"> несоответствии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(Приложение № 4 к Административному регламенту), визирует его и согласовывает. Подготовленное уведомление в течение 1 дня подписывается главой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Уведомление с указанием сведений о несоответствии регистрируется в журнале учета выданных уведомлений о планируемых строительстве или реконструкции объекта индивидуального жилищного строительства или садового дома и в журнале учета выданных уведомлений об окончании строительства или реконструкции объекта индивидуального жилищного строительства или садового дома и вручается заявителю лично под роспись либо направляется почтовым уведомлением в адрес заявителя.</w:t>
      </w:r>
      <w:proofErr w:type="gramEnd"/>
      <w:r w:rsidRPr="00E05698">
        <w:rPr>
          <w:rFonts w:ascii="Times New Roman" w:eastAsia="Times New Roman" w:hAnsi="Times New Roman" w:cs="Times New Roman"/>
          <w:sz w:val="24"/>
          <w:szCs w:val="24"/>
          <w:lang w:eastAsia="ru-RU"/>
        </w:rPr>
        <w:t xml:space="preserve"> Вместе с уведомлением заявителям (их уполномоченным представителям) возвращаются представленные ими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если документы поступили из МФЦ, специалист администрации в течение 1 дня со дня установления факта выявления замечаний составляет и отправляет в МФЦ письменное уведомление (1 экз., оригинал) с указанием сведений о несоответствии. К уведомлению прилагаются все представленные документы.</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МФЦ в день поступления письменного уведомления о несоответствии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фиксирует в АИС МФЦ о смене статуса документа на «отказано в услуге» и извещает заявителя по телефону.</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о несоответствии построенных или реконструированных объекта индивидуального жилищного строительства или садового дома с указанием сведений о несоответствии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Результатом административной процедуры является выдача уведомления о несоответствии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w:t>
      </w:r>
    </w:p>
    <w:p w:rsidR="00E05698" w:rsidRPr="00E05698" w:rsidRDefault="00E05698" w:rsidP="000B349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xml:space="preserve">         </w:t>
      </w:r>
      <w:proofErr w:type="gramStart"/>
      <w:r w:rsidRPr="00E05698">
        <w:rPr>
          <w:rFonts w:ascii="Times New Roman" w:eastAsia="Times New Roman" w:hAnsi="Times New Roman" w:cs="Times New Roman"/>
          <w:sz w:val="24"/>
          <w:szCs w:val="24"/>
          <w:lang w:eastAsia="ru-RU"/>
        </w:rPr>
        <w:t>В случае поступления документов для  предоставления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 несоответствии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w:t>
      </w:r>
      <w:proofErr w:type="gramEnd"/>
      <w:r w:rsidRPr="00E05698">
        <w:rPr>
          <w:rFonts w:ascii="Times New Roman" w:eastAsia="Times New Roman" w:hAnsi="Times New Roman" w:cs="Times New Roman"/>
          <w:sz w:val="24"/>
          <w:szCs w:val="24"/>
          <w:lang w:eastAsia="ru-RU"/>
        </w:rPr>
        <w:t xml:space="preserve"> выбору заявителей.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 xml:space="preserve">3.5. Подготовка и выдача уведомления о соответствии </w:t>
      </w:r>
      <w:proofErr w:type="gramStart"/>
      <w:r w:rsidRPr="00E05698">
        <w:rPr>
          <w:rFonts w:ascii="Times New Roman" w:eastAsia="Times New Roman" w:hAnsi="Times New Roman" w:cs="Times New Roman"/>
          <w:b/>
          <w:bCs/>
          <w:sz w:val="24"/>
          <w:szCs w:val="24"/>
          <w:lang w:eastAsia="ru-RU"/>
        </w:rPr>
        <w:t>построенных</w:t>
      </w:r>
      <w:proofErr w:type="gramEnd"/>
      <w:r w:rsidRPr="00E05698">
        <w:rPr>
          <w:rFonts w:ascii="Times New Roman" w:eastAsia="Times New Roman" w:hAnsi="Times New Roman" w:cs="Times New Roman"/>
          <w:b/>
          <w:bCs/>
          <w:sz w:val="24"/>
          <w:szCs w:val="24"/>
          <w:lang w:eastAsia="ru-RU"/>
        </w:rPr>
        <w:t xml:space="preserve"> или реконструированных объекта индивидуального жилищного строительства или садового дома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E05698">
        <w:rPr>
          <w:rFonts w:ascii="Times New Roman" w:eastAsia="Times New Roman" w:hAnsi="Times New Roman" w:cs="Times New Roman"/>
          <w:sz w:val="24"/>
          <w:szCs w:val="24"/>
          <w:lang w:eastAsia="ru-RU"/>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Глава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течение 1 дня со дня представления уведомления о соответствии построенных или  реконструированных  объекта индивидуального жилищного строительства или садового дома с приложенными документами подписывает указанное уведомление, которое в течение того же дня регистрируется специалистом структурного подразделения в журнале учета выданных уведомлений об окончании строительства или реконструкции объекта индивидуального жилищного строительства или садового дома.</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В течение 1 дня, следующего за днем подписания уведомления о соответствии построенных или реконструированных объекта индивидуального жилищного строительства или садового дома, указанное уведомление выдается заявителю (его уполномоченному представителю), второй экземпляр уведомления о соответствии построенных или реконструированных объекта индивидуального жилищного строительства или садового дома и документы, послужившие основанием для его выдачи, хранятся в архиве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Уведомление о соответствии построенных или реконструированных объекта индивидуального жилищного строительства или садового дома (за исключением линейного объекта) выдается застройщику в случае, если в орган местного самоуправления, выдавший уведомление о планируемых строительстве или реконструкции объекта индивидуального жилищного строительства или садового дома, передана безвозмездно копия схемы, отображающей расположение построенного, реконструированного объекта индивидуального жилищного строительства, расположение сетей инженерно-технического обеспечения в границах земельного участка</w:t>
      </w:r>
      <w:proofErr w:type="gramEnd"/>
      <w:r w:rsidRPr="00E05698">
        <w:rPr>
          <w:rFonts w:ascii="Times New Roman" w:eastAsia="Times New Roman" w:hAnsi="Times New Roman" w:cs="Times New Roman"/>
          <w:sz w:val="24"/>
          <w:szCs w:val="24"/>
          <w:lang w:eastAsia="ru-RU"/>
        </w:rPr>
        <w:t xml:space="preserve"> и планировочную организацию земельного участка.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Обязательным приложением к уведомлению об окончании строительства или реконструкции объекта индивидуального жилищного строительства или садового дома является представленный заявителем технический план объекта капитального строительства, подготовленный в соответствии с Федеральным </w:t>
      </w:r>
      <w:hyperlink r:id="rId29" w:history="1">
        <w:r w:rsidRPr="00E05698">
          <w:rPr>
            <w:rFonts w:ascii="Times New Roman" w:eastAsia="Times New Roman" w:hAnsi="Times New Roman" w:cs="Times New Roman"/>
            <w:color w:val="0000FF"/>
            <w:sz w:val="24"/>
            <w:szCs w:val="24"/>
            <w:u w:val="single"/>
            <w:lang w:eastAsia="ru-RU"/>
          </w:rPr>
          <w:t>законом</w:t>
        </w:r>
      </w:hyperlink>
      <w:r w:rsidRPr="00E05698">
        <w:rPr>
          <w:rFonts w:ascii="Times New Roman" w:eastAsia="Times New Roman" w:hAnsi="Times New Roman" w:cs="Times New Roman"/>
          <w:sz w:val="24"/>
          <w:szCs w:val="24"/>
          <w:lang w:eastAsia="ru-RU"/>
        </w:rPr>
        <w:t xml:space="preserve"> от 13.07.2015 № 218-ФЗ «О государственной регистрации».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В случае если прилагаемые документы поступили из МФЦ, уведомление в течение 1 дня, следующего за днем подписания уведомления, выдается специалисту АИС МФЦ, ответственному за доставку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Специалист МФЦ в день поступления от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конечного результата услуги фиксирует в АИС МФЦ информацию о смене статуса документа </w:t>
      </w:r>
      <w:proofErr w:type="gramStart"/>
      <w:r w:rsidRPr="00E05698">
        <w:rPr>
          <w:rFonts w:ascii="Times New Roman" w:eastAsia="Times New Roman" w:hAnsi="Times New Roman" w:cs="Times New Roman"/>
          <w:sz w:val="24"/>
          <w:szCs w:val="24"/>
          <w:lang w:eastAsia="ru-RU"/>
        </w:rPr>
        <w:t>на</w:t>
      </w:r>
      <w:proofErr w:type="gramEnd"/>
      <w:r w:rsidRPr="00E05698">
        <w:rPr>
          <w:rFonts w:ascii="Times New Roman" w:eastAsia="Times New Roman" w:hAnsi="Times New Roman" w:cs="Times New Roman"/>
          <w:sz w:val="24"/>
          <w:szCs w:val="24"/>
          <w:lang w:eastAsia="ru-RU"/>
        </w:rPr>
        <w:t xml:space="preserve"> «готово к выдаче».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Результатом административной процедуры является 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реконструкции объекта индивидуального жилищного строительства или садового дома.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w:t>
      </w:r>
      <w:proofErr w:type="gramEnd"/>
      <w:r w:rsidRPr="00E05698">
        <w:rPr>
          <w:rFonts w:ascii="Times New Roman" w:eastAsia="Times New Roman" w:hAnsi="Times New Roman" w:cs="Times New Roman"/>
          <w:sz w:val="24"/>
          <w:szCs w:val="24"/>
          <w:lang w:eastAsia="ru-RU"/>
        </w:rPr>
        <w:t xml:space="preserve"> в предоставлении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0" w:history="1">
        <w:r w:rsidRPr="00E05698">
          <w:rPr>
            <w:rFonts w:ascii="Times New Roman" w:eastAsia="Times New Roman" w:hAnsi="Times New Roman" w:cs="Times New Roman"/>
            <w:color w:val="0000FF"/>
            <w:sz w:val="24"/>
            <w:szCs w:val="24"/>
            <w:u w:val="single"/>
            <w:lang w:eastAsia="ru-RU"/>
          </w:rPr>
          <w:t>закона</w:t>
        </w:r>
      </w:hyperlink>
      <w:r w:rsidRPr="00E05698">
        <w:rPr>
          <w:rFonts w:ascii="Times New Roman" w:eastAsia="Times New Roman" w:hAnsi="Times New Roman" w:cs="Times New Roman"/>
          <w:sz w:val="24"/>
          <w:szCs w:val="24"/>
          <w:lang w:eastAsia="ru-RU"/>
        </w:rPr>
        <w:t xml:space="preserve"> от 06.04.2011 № 63-ФЗ «Об электронной подписи» и требованиями Федерального </w:t>
      </w:r>
      <w:hyperlink r:id="rId31" w:history="1">
        <w:r w:rsidRPr="00E05698">
          <w:rPr>
            <w:rFonts w:ascii="Times New Roman" w:eastAsia="Times New Roman" w:hAnsi="Times New Roman" w:cs="Times New Roman"/>
            <w:color w:val="0000FF"/>
            <w:sz w:val="24"/>
            <w:szCs w:val="24"/>
            <w:u w:val="single"/>
            <w:lang w:eastAsia="ru-RU"/>
          </w:rPr>
          <w:t>закона</w:t>
        </w:r>
      </w:hyperlink>
      <w:r w:rsidRPr="00E05698">
        <w:rPr>
          <w:rFonts w:ascii="Times New Roman" w:eastAsia="Times New Roman" w:hAnsi="Times New Roman" w:cs="Times New Roman"/>
          <w:sz w:val="24"/>
          <w:szCs w:val="24"/>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имеет возможность получения сведений о ходе выполнения предоставления муниципальной услуги, в случае если  документы были предоставлены в МФЦ, используя Портал. При регистрации документов заявителю выдается расписка о принятии документов, в которой указывается регистрационный номер  и </w:t>
      </w:r>
      <w:proofErr w:type="spellStart"/>
      <w:r w:rsidRPr="00E05698">
        <w:rPr>
          <w:rFonts w:ascii="Times New Roman" w:eastAsia="Times New Roman" w:hAnsi="Times New Roman" w:cs="Times New Roman"/>
          <w:sz w:val="24"/>
          <w:szCs w:val="24"/>
          <w:lang w:eastAsia="ru-RU"/>
        </w:rPr>
        <w:t>пин-код</w:t>
      </w:r>
      <w:proofErr w:type="spellEnd"/>
      <w:r w:rsidRPr="00E05698">
        <w:rPr>
          <w:rFonts w:ascii="Times New Roman" w:eastAsia="Times New Roman" w:hAnsi="Times New Roman" w:cs="Times New Roman"/>
          <w:sz w:val="24"/>
          <w:szCs w:val="24"/>
          <w:lang w:eastAsia="ru-RU"/>
        </w:rPr>
        <w:t>, используя которые заявитель имеет возможность получения сведений о статусе предоставления муниципальной услуги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E05698">
        <w:rPr>
          <w:rFonts w:ascii="Times New Roman" w:eastAsia="Times New Roman" w:hAnsi="Times New Roman" w:cs="Times New Roman"/>
          <w:sz w:val="24"/>
          <w:szCs w:val="24"/>
          <w:lang w:eastAsia="ru-RU"/>
        </w:rPr>
        <w:t>Пин-код</w:t>
      </w:r>
      <w:proofErr w:type="spellEnd"/>
      <w:r w:rsidRPr="00E05698">
        <w:rPr>
          <w:rFonts w:ascii="Times New Roman" w:eastAsia="Times New Roman" w:hAnsi="Times New Roman" w:cs="Times New Roman"/>
          <w:sz w:val="24"/>
          <w:szCs w:val="24"/>
          <w:lang w:eastAsia="ru-RU"/>
        </w:rPr>
        <w:t>», после чего отобразится информация о статусе, сроках исполнения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E05698">
        <w:rPr>
          <w:rFonts w:ascii="Times New Roman" w:eastAsia="Times New Roman" w:hAnsi="Times New Roman" w:cs="Times New Roman"/>
          <w:sz w:val="24"/>
          <w:szCs w:val="24"/>
          <w:lang w:eastAsia="ru-RU"/>
        </w:rPr>
        <w:lastRenderedPageBreak/>
        <w:t>системе, используемой</w:t>
      </w:r>
      <w:proofErr w:type="gramEnd"/>
      <w:r w:rsidRPr="00E05698">
        <w:rPr>
          <w:rFonts w:ascii="Times New Roman" w:eastAsia="Times New Roman" w:hAnsi="Times New Roman" w:cs="Times New Roman"/>
          <w:sz w:val="24"/>
          <w:szCs w:val="24"/>
          <w:lang w:eastAsia="ru-RU"/>
        </w:rPr>
        <w:t xml:space="preserve"> в целях приема обращений за предоставлением такой услуги, осуществляются в соответствии с </w:t>
      </w:r>
      <w:hyperlink r:id="rId32" w:history="1">
        <w:r w:rsidRPr="00E05698">
          <w:rPr>
            <w:rFonts w:ascii="Times New Roman" w:eastAsia="Times New Roman" w:hAnsi="Times New Roman" w:cs="Times New Roman"/>
            <w:color w:val="0000FF"/>
            <w:sz w:val="24"/>
            <w:szCs w:val="24"/>
            <w:u w:val="single"/>
            <w:lang w:eastAsia="ru-RU"/>
          </w:rPr>
          <w:t>постановлением</w:t>
        </w:r>
      </w:hyperlink>
      <w:r w:rsidRPr="00E05698">
        <w:rPr>
          <w:rFonts w:ascii="Times New Roman" w:eastAsia="Times New Roman" w:hAnsi="Times New Roman" w:cs="Times New Roman"/>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IV. Формы </w:t>
      </w:r>
      <w:proofErr w:type="gramStart"/>
      <w:r w:rsidRPr="00E05698">
        <w:rPr>
          <w:rFonts w:ascii="Times New Roman" w:eastAsia="Times New Roman" w:hAnsi="Times New Roman" w:cs="Times New Roman"/>
          <w:b/>
          <w:bCs/>
          <w:sz w:val="24"/>
          <w:szCs w:val="24"/>
          <w:lang w:eastAsia="ru-RU"/>
        </w:rPr>
        <w:t>контроля за</w:t>
      </w:r>
      <w:proofErr w:type="gramEnd"/>
      <w:r w:rsidRPr="00E05698">
        <w:rPr>
          <w:rFonts w:ascii="Times New Roman" w:eastAsia="Times New Roman" w:hAnsi="Times New Roman" w:cs="Times New Roman"/>
          <w:b/>
          <w:bCs/>
          <w:sz w:val="24"/>
          <w:szCs w:val="24"/>
          <w:lang w:eastAsia="ru-RU"/>
        </w:rPr>
        <w:t xml:space="preserve"> исполнением Административного регламента</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E05698">
        <w:rPr>
          <w:rFonts w:ascii="Times New Roman" w:eastAsia="Times New Roman" w:hAnsi="Times New Roman" w:cs="Times New Roman"/>
          <w:b/>
          <w:bCs/>
          <w:sz w:val="24"/>
          <w:szCs w:val="24"/>
          <w:lang w:eastAsia="ru-RU"/>
        </w:rPr>
        <w:t>контроля за</w:t>
      </w:r>
      <w:proofErr w:type="gramEnd"/>
      <w:r w:rsidRPr="00E05698">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w:t>
      </w:r>
      <w:proofErr w:type="gramEnd"/>
      <w:r w:rsidRPr="00E05698">
        <w:rPr>
          <w:rFonts w:ascii="Times New Roman" w:eastAsia="Times New Roman" w:hAnsi="Times New Roman" w:cs="Times New Roman"/>
          <w:sz w:val="24"/>
          <w:szCs w:val="24"/>
          <w:lang w:eastAsia="ru-RU"/>
        </w:rPr>
        <w:t xml:space="preserve"> услуги.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5698">
        <w:rPr>
          <w:rFonts w:ascii="Times New Roman" w:eastAsia="Times New Roman" w:hAnsi="Times New Roman" w:cs="Times New Roman"/>
          <w:b/>
          <w:bCs/>
          <w:sz w:val="24"/>
          <w:szCs w:val="24"/>
          <w:lang w:eastAsia="ru-RU"/>
        </w:rPr>
        <w:t>контроля за</w:t>
      </w:r>
      <w:proofErr w:type="gramEnd"/>
      <w:r w:rsidRPr="00E05698">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Контроль за</w:t>
      </w:r>
      <w:proofErr w:type="gramEnd"/>
      <w:r w:rsidRPr="00E0569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05698">
        <w:rPr>
          <w:rFonts w:ascii="Times New Roman" w:eastAsia="Times New Roman" w:hAnsi="Times New Roman" w:cs="Times New Roman"/>
          <w:sz w:val="24"/>
          <w:szCs w:val="24"/>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услугу, рассматривает вопрос о привлечении виновных лиц к дисциплинарной ответственности.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E05698">
        <w:rPr>
          <w:rFonts w:ascii="Times New Roman" w:eastAsia="Times New Roman" w:hAnsi="Times New Roman" w:cs="Times New Roman"/>
          <w:b/>
          <w:bCs/>
          <w:sz w:val="24"/>
          <w:szCs w:val="24"/>
          <w:lang w:eastAsia="ru-RU"/>
        </w:rPr>
        <w:t>контроля за</w:t>
      </w:r>
      <w:proofErr w:type="gramEnd"/>
      <w:r w:rsidRPr="00E05698">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w:t>
      </w:r>
      <w:r w:rsidRPr="00E05698">
        <w:rPr>
          <w:rFonts w:ascii="Times New Roman" w:eastAsia="Times New Roman" w:hAnsi="Times New Roman" w:cs="Times New Roman"/>
          <w:sz w:val="24"/>
          <w:szCs w:val="24"/>
          <w:lang w:eastAsia="ru-RU"/>
        </w:rPr>
        <w:lastRenderedPageBreak/>
        <w:t>последовательности административных процедур и административных действий, предусмотренных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V. Досудебный (внесудебный) порядок обжалования решений</w:t>
      </w:r>
      <w:r w:rsidR="00A4240A">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 xml:space="preserve">и действий (бездействия) администрации  </w:t>
      </w:r>
      <w:r w:rsidR="00314C8D">
        <w:rPr>
          <w:rFonts w:ascii="Times New Roman" w:eastAsia="Times New Roman" w:hAnsi="Times New Roman" w:cs="Times New Roman"/>
          <w:b/>
          <w:bCs/>
          <w:sz w:val="24"/>
          <w:szCs w:val="24"/>
          <w:lang w:eastAsia="ru-RU"/>
        </w:rPr>
        <w:t xml:space="preserve"> Атнарского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предоставляющего муниципальную услугу,</w:t>
      </w:r>
      <w:r w:rsidR="00A4240A">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b/>
          <w:bCs/>
          <w:sz w:val="24"/>
          <w:szCs w:val="24"/>
          <w:lang w:eastAsia="ru-RU"/>
        </w:rPr>
        <w:t>а также его должностных лиц, муниципальных служащих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5.1. Информация для заявителя о его праве подать жалобу на решение и (или) действие (бездействие) администрации </w:t>
      </w:r>
      <w:r w:rsidR="00314C8D">
        <w:rPr>
          <w:rFonts w:ascii="Times New Roman" w:eastAsia="Times New Roman" w:hAnsi="Times New Roman" w:cs="Times New Roman"/>
          <w:b/>
          <w:bCs/>
          <w:sz w:val="24"/>
          <w:szCs w:val="24"/>
          <w:lang w:eastAsia="ru-RU"/>
        </w:rPr>
        <w:t xml:space="preserve"> Атнарского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вправе обжаловать решения и действия (бездействие)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5.2. Предмет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Заявитель может обратиться с жалобой по основаниям и в порядке, которые установлены </w:t>
      </w:r>
      <w:hyperlink r:id="rId33" w:history="1">
        <w:r w:rsidRPr="00E05698">
          <w:rPr>
            <w:rFonts w:ascii="Times New Roman" w:eastAsia="Times New Roman" w:hAnsi="Times New Roman" w:cs="Times New Roman"/>
            <w:color w:val="0000FF"/>
            <w:sz w:val="24"/>
            <w:szCs w:val="24"/>
            <w:u w:val="single"/>
            <w:lang w:eastAsia="ru-RU"/>
          </w:rPr>
          <w:t>статьями 11.1</w:t>
        </w:r>
      </w:hyperlink>
      <w:r w:rsidRPr="00E05698">
        <w:rPr>
          <w:rFonts w:ascii="Times New Roman" w:eastAsia="Times New Roman" w:hAnsi="Times New Roman" w:cs="Times New Roman"/>
          <w:sz w:val="24"/>
          <w:szCs w:val="24"/>
          <w:lang w:eastAsia="ru-RU"/>
        </w:rPr>
        <w:t xml:space="preserve"> и </w:t>
      </w:r>
      <w:hyperlink r:id="rId34" w:history="1">
        <w:r w:rsidRPr="00E05698">
          <w:rPr>
            <w:rFonts w:ascii="Times New Roman" w:eastAsia="Times New Roman" w:hAnsi="Times New Roman" w:cs="Times New Roman"/>
            <w:color w:val="0000FF"/>
            <w:sz w:val="24"/>
            <w:szCs w:val="24"/>
            <w:u w:val="single"/>
            <w:lang w:eastAsia="ru-RU"/>
          </w:rPr>
          <w:t>11.2</w:t>
        </w:r>
      </w:hyperlink>
      <w:r w:rsidRPr="00E05698">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нарушение срока регистрации заявления о предоставлении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нарушение срока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5.4. Порядок подачи и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w:t>
      </w:r>
      <w:proofErr w:type="gramEnd"/>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приеме</w:t>
      </w:r>
      <w:proofErr w:type="gramEnd"/>
      <w:r w:rsidRPr="00E05698">
        <w:rPr>
          <w:rFonts w:ascii="Times New Roman" w:eastAsia="Times New Roman" w:hAnsi="Times New Roman" w:cs="Times New Roman"/>
          <w:sz w:val="24"/>
          <w:szCs w:val="24"/>
          <w:lang w:eastAsia="ru-RU"/>
        </w:rPr>
        <w:t xml:space="preserve"> заявителя.</w:t>
      </w:r>
    </w:p>
    <w:p w:rsidR="00E05698" w:rsidRPr="00E05698" w:rsidRDefault="00DF18BB"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hyperlink r:id="rId35" w:history="1">
        <w:r w:rsidR="00E05698" w:rsidRPr="00E05698">
          <w:rPr>
            <w:rFonts w:ascii="Times New Roman" w:eastAsia="Times New Roman" w:hAnsi="Times New Roman" w:cs="Times New Roman"/>
            <w:color w:val="0000FF"/>
            <w:sz w:val="24"/>
            <w:szCs w:val="24"/>
            <w:u w:val="single"/>
            <w:lang w:eastAsia="ru-RU"/>
          </w:rPr>
          <w:t>Жалоба</w:t>
        </w:r>
      </w:hyperlink>
      <w:r w:rsidR="00E05698" w:rsidRPr="00E05698">
        <w:rPr>
          <w:rFonts w:ascii="Times New Roman" w:eastAsia="Times New Roman" w:hAnsi="Times New Roman" w:cs="Times New Roman"/>
          <w:sz w:val="24"/>
          <w:szCs w:val="24"/>
          <w:lang w:eastAsia="ru-RU"/>
        </w:rPr>
        <w:t xml:space="preserve"> в соответствии с Федеральным </w:t>
      </w:r>
      <w:hyperlink r:id="rId36" w:history="1">
        <w:r w:rsidR="00E05698" w:rsidRPr="00E05698">
          <w:rPr>
            <w:rFonts w:ascii="Times New Roman" w:eastAsia="Times New Roman" w:hAnsi="Times New Roman" w:cs="Times New Roman"/>
            <w:color w:val="0000FF"/>
            <w:sz w:val="24"/>
            <w:szCs w:val="24"/>
            <w:u w:val="single"/>
            <w:lang w:eastAsia="ru-RU"/>
          </w:rPr>
          <w:t>законом</w:t>
        </w:r>
      </w:hyperlink>
      <w:r w:rsidR="00E05698" w:rsidRPr="00E05698">
        <w:rPr>
          <w:rFonts w:ascii="Times New Roman" w:eastAsia="Times New Roman" w:hAnsi="Times New Roman" w:cs="Times New Roman"/>
          <w:sz w:val="24"/>
          <w:szCs w:val="24"/>
          <w:lang w:eastAsia="ru-RU"/>
        </w:rPr>
        <w:t xml:space="preserve"> № 210-ФЗ должна содержать (Приложение № 6 к Административному регламенту):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xml:space="preserve">           наименование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должностного лица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либо муниципального служащего, решения и действия (бездействие) которых обжалуются;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сведения об обжалуемых решениях и действиях (бездействии)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либо муниципального служащего;</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5698">
        <w:rPr>
          <w:rFonts w:ascii="Times New Roman" w:eastAsia="Times New Roman" w:hAnsi="Times New Roman" w:cs="Times New Roman"/>
          <w:sz w:val="24"/>
          <w:szCs w:val="24"/>
          <w:lang w:eastAsia="ru-RU"/>
        </w:rPr>
        <w:t>представлена</w:t>
      </w:r>
      <w:proofErr w:type="gramEnd"/>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а) оформленная в соответствии с законодательством Российской Федерации доверенность (для физических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официального сайта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Единого портала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Портала государственных и муниципальных услуг;</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информационной системы досудебного (внесудебного) обжалования.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5.5. Сроки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Жалоба, поступившая в администрацию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случае обжалования отказа должностного лица,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lastRenderedPageBreak/>
        <w:t>5.6. Результат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37" w:history="1">
        <w:r w:rsidRPr="00E05698">
          <w:rPr>
            <w:rFonts w:ascii="Times New Roman" w:eastAsia="Times New Roman" w:hAnsi="Times New Roman" w:cs="Times New Roman"/>
            <w:color w:val="0000FF"/>
            <w:sz w:val="24"/>
            <w:szCs w:val="24"/>
            <w:u w:val="single"/>
            <w:lang w:eastAsia="ru-RU"/>
          </w:rPr>
          <w:t>частью 7 статьи 11.2</w:t>
        </w:r>
      </w:hyperlink>
      <w:r w:rsidRPr="00E05698">
        <w:rPr>
          <w:rFonts w:ascii="Times New Roman" w:eastAsia="Times New Roman" w:hAnsi="Times New Roman" w:cs="Times New Roman"/>
          <w:sz w:val="24"/>
          <w:szCs w:val="24"/>
          <w:lang w:eastAsia="ru-RU"/>
        </w:rPr>
        <w:t xml:space="preserve"> Федерального закона № 210-ФЗ администрация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принимает одно из следующих решений:</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сотрудником структурного подразделения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отказывает в удовлетворении жалобы.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При удовлетворении жалобы администрация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0569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05698">
        <w:rPr>
          <w:rFonts w:ascii="Times New Roman" w:eastAsia="Times New Roman" w:hAnsi="Times New Roman" w:cs="Times New Roman"/>
          <w:sz w:val="24"/>
          <w:szCs w:val="24"/>
          <w:lang w:eastAsia="ru-RU"/>
        </w:rPr>
        <w:t xml:space="preserve"> или преступления должностное лицо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наделенное полномочиями по рассмотрению жалоб, незамедлительно направляет имеющиеся материалы в органы прокуратуры.</w:t>
      </w: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5.7. Порядок информирования заявителя о результатах рассмотрения жалобы</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В ответе по результатам рассмотрения жалобы указываются: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наименование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должность, фамилия, имя, отчество (последнее - при наличии) должностного лица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принявшего решение по жалобе;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номер, дата, место принятия решения, включая сведения о должностном лице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решение или действие (бездействие) которого обжалуется;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фамилия, имя, отчество (последнее - при наличии) или наименование заявителя;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основания для принятия решения по жалобе;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принятое по жалобе решение;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случае</w:t>
      </w:r>
      <w:proofErr w:type="gramStart"/>
      <w:r w:rsidRPr="00E05698">
        <w:rPr>
          <w:rFonts w:ascii="Times New Roman" w:eastAsia="Times New Roman" w:hAnsi="Times New Roman" w:cs="Times New Roman"/>
          <w:sz w:val="24"/>
          <w:szCs w:val="24"/>
          <w:lang w:eastAsia="ru-RU"/>
        </w:rPr>
        <w:t>,</w:t>
      </w:r>
      <w:proofErr w:type="gramEnd"/>
      <w:r w:rsidRPr="00E05698">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b/>
          <w:bCs/>
          <w:sz w:val="24"/>
          <w:szCs w:val="24"/>
          <w:lang w:eastAsia="ru-RU"/>
        </w:rPr>
        <w:t>5.8. Порядок обжалования решения по жалобе</w:t>
      </w: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5.9. Право заявителя на получение информации и документов, необходимых для обоснования и рассмотрения жалобы</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5.10. Способы информирования заявителей о порядке подачи и рассмотрения жалобы</w:t>
      </w:r>
      <w:r w:rsidRPr="00E05698">
        <w:rPr>
          <w:rFonts w:ascii="Times New Roman" w:eastAsia="Times New Roman" w:hAnsi="Times New Roman" w:cs="Times New Roman"/>
          <w:sz w:val="24"/>
          <w:szCs w:val="24"/>
          <w:lang w:eastAsia="ru-RU"/>
        </w:rPr>
        <w:t> </w:t>
      </w:r>
    </w:p>
    <w:p w:rsidR="00E05698" w:rsidRPr="00E05698" w:rsidRDefault="00A4240A"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E05698" w:rsidRPr="00E05698">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w:t>
      </w:r>
      <w:r w:rsidR="00E05698" w:rsidRPr="00E05698">
        <w:rPr>
          <w:rFonts w:ascii="Times New Roman" w:eastAsia="Times New Roman" w:hAnsi="Times New Roman" w:cs="Times New Roman"/>
          <w:sz w:val="24"/>
          <w:szCs w:val="24"/>
          <w:lang w:eastAsia="ru-RU"/>
        </w:rPr>
        <w:lastRenderedPageBreak/>
        <w:t xml:space="preserve">официальном сайте администрации </w:t>
      </w:r>
      <w:r w:rsidR="00314C8D">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 </w:t>
      </w:r>
      <w:r w:rsidR="00314C8D">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в ходе личного приема, а также по телефону, электронной почте.</w:t>
      </w:r>
      <w:proofErr w:type="gramEnd"/>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устной форме;</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форме электронного документа;</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 телефону;</w:t>
      </w:r>
    </w:p>
    <w:p w:rsidR="00E05698" w:rsidRPr="00E05698" w:rsidRDefault="00E05698" w:rsidP="00F332B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письменной форме.</w:t>
      </w:r>
    </w:p>
    <w:p w:rsidR="00F332BA"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F332BA" w:rsidRDefault="00F332BA"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Приложение № 1</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05698" w:rsidRP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w:t>
      </w:r>
    </w:p>
    <w:p w:rsidR="00E05698" w:rsidRDefault="00E05698"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E46809" w:rsidRPr="00E05698" w:rsidRDefault="00E46809" w:rsidP="00F332BA">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0B3493">
        <w:rPr>
          <w:rFonts w:ascii="Times New Roman" w:eastAsia="Times New Roman" w:hAnsi="Times New Roman" w:cs="Times New Roman"/>
          <w:b/>
          <w:bCs/>
          <w:sz w:val="24"/>
          <w:szCs w:val="24"/>
          <w:lang w:eastAsia="ru-RU"/>
        </w:rPr>
        <w:t xml:space="preserve">Сведения о месте нахождения, графике работы и справочные телефоны Администрации </w:t>
      </w:r>
      <w:r w:rsidR="00314C8D" w:rsidRPr="000B3493">
        <w:rPr>
          <w:rFonts w:ascii="Times New Roman" w:eastAsia="Times New Roman" w:hAnsi="Times New Roman" w:cs="Times New Roman"/>
          <w:b/>
          <w:bCs/>
          <w:sz w:val="24"/>
          <w:szCs w:val="24"/>
          <w:lang w:eastAsia="ru-RU"/>
        </w:rPr>
        <w:t xml:space="preserve"> Атнарского</w:t>
      </w:r>
      <w:r w:rsidRPr="000B3493">
        <w:rPr>
          <w:rFonts w:ascii="Times New Roman" w:eastAsia="Times New Roman" w:hAnsi="Times New Roman" w:cs="Times New Roman"/>
          <w:b/>
          <w:bCs/>
          <w:sz w:val="24"/>
          <w:szCs w:val="24"/>
          <w:lang w:eastAsia="ru-RU"/>
        </w:rPr>
        <w:t xml:space="preserve"> сельского поселения </w:t>
      </w:r>
      <w:r w:rsidR="00314C8D" w:rsidRPr="000B3493">
        <w:rPr>
          <w:rFonts w:ascii="Times New Roman" w:eastAsia="Times New Roman" w:hAnsi="Times New Roman" w:cs="Times New Roman"/>
          <w:b/>
          <w:bCs/>
          <w:sz w:val="24"/>
          <w:szCs w:val="24"/>
          <w:lang w:eastAsia="ru-RU"/>
        </w:rPr>
        <w:t>Красночетайского</w:t>
      </w:r>
      <w:r w:rsidRPr="000B3493">
        <w:rPr>
          <w:rFonts w:ascii="Times New Roman" w:eastAsia="Times New Roman" w:hAnsi="Times New Roman" w:cs="Times New Roman"/>
          <w:b/>
          <w:bCs/>
          <w:sz w:val="24"/>
          <w:szCs w:val="24"/>
          <w:lang w:eastAsia="ru-RU"/>
        </w:rPr>
        <w:t xml:space="preserve"> района</w:t>
      </w:r>
    </w:p>
    <w:p w:rsidR="00F332BA" w:rsidRPr="000B3493" w:rsidRDefault="00F332BA" w:rsidP="00F332BA">
      <w:pPr>
        <w:spacing w:before="100" w:beforeAutospacing="1" w:after="100" w:afterAutospacing="1" w:line="240" w:lineRule="auto"/>
        <w:contextualSpacing/>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3840"/>
        <w:gridCol w:w="5605"/>
      </w:tblGrid>
      <w:tr w:rsidR="00E05698" w:rsidRPr="000B3493" w:rsidTr="00F332BA">
        <w:trPr>
          <w:tblCellSpacing w:w="15" w:type="dxa"/>
        </w:trPr>
        <w:tc>
          <w:tcPr>
            <w:tcW w:w="4104" w:type="dxa"/>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w:t>
            </w:r>
            <w:r w:rsidRPr="000B3493">
              <w:rPr>
                <w:rFonts w:ascii="Times New Roman" w:eastAsia="Times New Roman" w:hAnsi="Times New Roman" w:cs="Times New Roman"/>
                <w:sz w:val="24"/>
                <w:szCs w:val="24"/>
                <w:lang w:eastAsia="ru-RU"/>
              </w:rPr>
              <w:t>Почтовый адрес для направления корреспонденции</w:t>
            </w:r>
          </w:p>
        </w:tc>
        <w:tc>
          <w:tcPr>
            <w:tcW w:w="5251" w:type="dxa"/>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4290</w:t>
            </w:r>
            <w:r w:rsidR="00F332BA" w:rsidRPr="000B3493">
              <w:rPr>
                <w:rFonts w:ascii="Times New Roman" w:eastAsia="Times New Roman" w:hAnsi="Times New Roman" w:cs="Times New Roman"/>
                <w:sz w:val="24"/>
                <w:szCs w:val="24"/>
                <w:lang w:eastAsia="ru-RU"/>
              </w:rPr>
              <w:t>55</w:t>
            </w:r>
            <w:r w:rsidRPr="000B3493">
              <w:rPr>
                <w:rFonts w:ascii="Times New Roman" w:eastAsia="Times New Roman" w:hAnsi="Times New Roman" w:cs="Times New Roman"/>
                <w:sz w:val="24"/>
                <w:szCs w:val="24"/>
                <w:lang w:eastAsia="ru-RU"/>
              </w:rPr>
              <w:t xml:space="preserve">, Чувашская Республика, </w:t>
            </w:r>
            <w:r w:rsidR="00F332BA" w:rsidRPr="000B3493">
              <w:rPr>
                <w:rFonts w:ascii="Times New Roman" w:eastAsia="Times New Roman" w:hAnsi="Times New Roman" w:cs="Times New Roman"/>
                <w:sz w:val="24"/>
                <w:szCs w:val="24"/>
                <w:lang w:eastAsia="ru-RU"/>
              </w:rPr>
              <w:t>Красночетайский</w:t>
            </w:r>
            <w:r w:rsidRPr="000B3493">
              <w:rPr>
                <w:rFonts w:ascii="Times New Roman" w:eastAsia="Times New Roman" w:hAnsi="Times New Roman" w:cs="Times New Roman"/>
                <w:sz w:val="24"/>
                <w:szCs w:val="24"/>
                <w:lang w:eastAsia="ru-RU"/>
              </w:rPr>
              <w:t xml:space="preserve"> район, с. </w:t>
            </w:r>
            <w:r w:rsidR="00F332BA" w:rsidRPr="000B3493">
              <w:rPr>
                <w:rFonts w:ascii="Times New Roman" w:eastAsia="Times New Roman" w:hAnsi="Times New Roman" w:cs="Times New Roman"/>
                <w:sz w:val="24"/>
                <w:szCs w:val="24"/>
                <w:lang w:eastAsia="ru-RU"/>
              </w:rPr>
              <w:t>Атнары</w:t>
            </w:r>
            <w:r w:rsidRPr="000B3493">
              <w:rPr>
                <w:rFonts w:ascii="Times New Roman" w:eastAsia="Times New Roman" w:hAnsi="Times New Roman" w:cs="Times New Roman"/>
                <w:sz w:val="24"/>
                <w:szCs w:val="24"/>
                <w:lang w:eastAsia="ru-RU"/>
              </w:rPr>
              <w:t xml:space="preserve">, ул. </w:t>
            </w:r>
            <w:r w:rsidR="00F332BA" w:rsidRPr="000B3493">
              <w:rPr>
                <w:rFonts w:ascii="Times New Roman" w:eastAsia="Times New Roman" w:hAnsi="Times New Roman" w:cs="Times New Roman"/>
                <w:sz w:val="24"/>
                <w:szCs w:val="24"/>
                <w:lang w:eastAsia="ru-RU"/>
              </w:rPr>
              <w:t>Молодежная</w:t>
            </w:r>
            <w:r w:rsidRPr="000B3493">
              <w:rPr>
                <w:rFonts w:ascii="Times New Roman" w:eastAsia="Times New Roman" w:hAnsi="Times New Roman" w:cs="Times New Roman"/>
                <w:sz w:val="24"/>
                <w:szCs w:val="24"/>
                <w:lang w:eastAsia="ru-RU"/>
              </w:rPr>
              <w:t>, д.6</w:t>
            </w:r>
          </w:p>
        </w:tc>
      </w:tr>
      <w:tr w:rsidR="00F332BA" w:rsidRPr="000B3493" w:rsidTr="00F332BA">
        <w:trPr>
          <w:tblCellSpacing w:w="15" w:type="dxa"/>
        </w:trPr>
        <w:tc>
          <w:tcPr>
            <w:tcW w:w="4104"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Фактический адрес месторасположения</w:t>
            </w:r>
          </w:p>
        </w:tc>
        <w:tc>
          <w:tcPr>
            <w:tcW w:w="5251"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429055, Чувашская Республика, Красночетайский район, с. Атнары, ул. Молодежная, д.6</w:t>
            </w:r>
          </w:p>
        </w:tc>
      </w:tr>
      <w:tr w:rsidR="00F332BA" w:rsidRPr="000B3493" w:rsidTr="00F332BA">
        <w:trPr>
          <w:tblCellSpacing w:w="15" w:type="dxa"/>
        </w:trPr>
        <w:tc>
          <w:tcPr>
            <w:tcW w:w="4104"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5251" w:type="dxa"/>
            <w:vAlign w:val="center"/>
            <w:hideMark/>
          </w:tcPr>
          <w:p w:rsidR="00F332BA" w:rsidRPr="000B3493" w:rsidRDefault="00DF18BB"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hyperlink r:id="rId38" w:history="1">
              <w:r w:rsidR="00F332BA" w:rsidRPr="000B3493">
                <w:rPr>
                  <w:rStyle w:val="a5"/>
                  <w:rFonts w:ascii="Times New Roman" w:eastAsia="Times New Roman" w:hAnsi="Times New Roman" w:cs="Times New Roman"/>
                  <w:color w:val="auto"/>
                  <w:sz w:val="24"/>
                  <w:szCs w:val="24"/>
                  <w:lang w:val="en-US" w:eastAsia="ru-RU"/>
                </w:rPr>
                <w:t>krchet</w:t>
              </w:r>
              <w:r w:rsidR="00F332BA" w:rsidRPr="000B3493">
                <w:rPr>
                  <w:rStyle w:val="a5"/>
                  <w:rFonts w:ascii="Times New Roman" w:eastAsia="Times New Roman" w:hAnsi="Times New Roman" w:cs="Times New Roman"/>
                  <w:color w:val="auto"/>
                  <w:sz w:val="24"/>
                  <w:szCs w:val="24"/>
                  <w:lang w:eastAsia="ru-RU"/>
                </w:rPr>
                <w:t>-</w:t>
              </w:r>
              <w:r w:rsidR="00F332BA" w:rsidRPr="000B3493">
                <w:rPr>
                  <w:rStyle w:val="a5"/>
                  <w:rFonts w:ascii="Times New Roman" w:eastAsia="Times New Roman" w:hAnsi="Times New Roman" w:cs="Times New Roman"/>
                  <w:color w:val="auto"/>
                  <w:sz w:val="24"/>
                  <w:szCs w:val="24"/>
                  <w:lang w:val="en-US" w:eastAsia="ru-RU"/>
                </w:rPr>
                <w:t>atnar</w:t>
              </w:r>
              <w:r w:rsidR="00F332BA" w:rsidRPr="000B3493">
                <w:rPr>
                  <w:rStyle w:val="a5"/>
                  <w:rFonts w:ascii="Times New Roman" w:eastAsia="Times New Roman" w:hAnsi="Times New Roman" w:cs="Times New Roman"/>
                  <w:color w:val="auto"/>
                  <w:sz w:val="24"/>
                  <w:szCs w:val="24"/>
                  <w:lang w:eastAsia="ru-RU"/>
                </w:rPr>
                <w:t xml:space="preserve">@cap.ru </w:t>
              </w:r>
            </w:hyperlink>
          </w:p>
        </w:tc>
      </w:tr>
      <w:tr w:rsidR="00F332BA" w:rsidRPr="000B3493" w:rsidTr="00F332BA">
        <w:trPr>
          <w:tblCellSpacing w:w="15" w:type="dxa"/>
        </w:trPr>
        <w:tc>
          <w:tcPr>
            <w:tcW w:w="4104"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Телефон для справок</w:t>
            </w:r>
          </w:p>
        </w:tc>
        <w:tc>
          <w:tcPr>
            <w:tcW w:w="5251"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val="en-US" w:eastAsia="ru-RU"/>
              </w:rPr>
            </w:pPr>
            <w:r w:rsidRPr="000B3493">
              <w:rPr>
                <w:rFonts w:ascii="Times New Roman" w:eastAsia="Times New Roman" w:hAnsi="Times New Roman" w:cs="Times New Roman"/>
                <w:sz w:val="24"/>
                <w:szCs w:val="24"/>
                <w:lang w:eastAsia="ru-RU"/>
              </w:rPr>
              <w:t>8(835</w:t>
            </w:r>
            <w:r w:rsidRPr="000B3493">
              <w:rPr>
                <w:rFonts w:ascii="Times New Roman" w:eastAsia="Times New Roman" w:hAnsi="Times New Roman" w:cs="Times New Roman"/>
                <w:sz w:val="24"/>
                <w:szCs w:val="24"/>
                <w:lang w:val="en-US" w:eastAsia="ru-RU"/>
              </w:rPr>
              <w:t>51</w:t>
            </w:r>
            <w:r w:rsidRPr="000B3493">
              <w:rPr>
                <w:rFonts w:ascii="Times New Roman" w:eastAsia="Times New Roman" w:hAnsi="Times New Roman" w:cs="Times New Roman"/>
                <w:sz w:val="24"/>
                <w:szCs w:val="24"/>
                <w:lang w:eastAsia="ru-RU"/>
              </w:rPr>
              <w:t>)</w:t>
            </w:r>
            <w:r w:rsidRPr="000B3493">
              <w:rPr>
                <w:rFonts w:ascii="Times New Roman" w:eastAsia="Times New Roman" w:hAnsi="Times New Roman" w:cs="Times New Roman"/>
                <w:sz w:val="24"/>
                <w:szCs w:val="24"/>
                <w:lang w:val="en-US" w:eastAsia="ru-RU"/>
              </w:rPr>
              <w:t>2-16-74</w:t>
            </w:r>
          </w:p>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r w:rsidR="00F332BA" w:rsidRPr="000B3493" w:rsidTr="00F332BA">
        <w:trPr>
          <w:tblCellSpacing w:w="15" w:type="dxa"/>
        </w:trPr>
        <w:tc>
          <w:tcPr>
            <w:tcW w:w="4104"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Официальный сайт в  информационно - телекоммуникационной сети «Интернет» (если имеется)</w:t>
            </w:r>
          </w:p>
        </w:tc>
        <w:tc>
          <w:tcPr>
            <w:tcW w:w="5251"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hAnsi="Times New Roman" w:cs="Times New Roman"/>
                <w:sz w:val="24"/>
                <w:szCs w:val="24"/>
              </w:rPr>
              <w:t>http://gov.cap.ru/Default.aspx?gov_id=398&amp;unit=contact</w:t>
            </w:r>
          </w:p>
        </w:tc>
      </w:tr>
      <w:tr w:rsidR="00F332BA" w:rsidRPr="000B3493" w:rsidTr="00F332BA">
        <w:trPr>
          <w:tblCellSpacing w:w="15" w:type="dxa"/>
        </w:trPr>
        <w:tc>
          <w:tcPr>
            <w:tcW w:w="4104"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ФИО и должность руководителя органа</w:t>
            </w:r>
          </w:p>
        </w:tc>
        <w:tc>
          <w:tcPr>
            <w:tcW w:w="5251" w:type="dxa"/>
            <w:vAlign w:val="center"/>
            <w:hideMark/>
          </w:tcPr>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Наумова Альбина Анатольевна</w:t>
            </w:r>
          </w:p>
          <w:p w:rsidR="00F332BA" w:rsidRPr="000B3493" w:rsidRDefault="00F332BA"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Глава администрации  Атнарского сельского поселения Красночетайского района</w:t>
            </w:r>
          </w:p>
        </w:tc>
      </w:tr>
    </w:tbl>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xml:space="preserve">График работы администрации </w:t>
      </w:r>
      <w:r w:rsidR="00314C8D" w:rsidRPr="000B3493">
        <w:rPr>
          <w:rFonts w:ascii="Times New Roman" w:eastAsia="Times New Roman" w:hAnsi="Times New Roman" w:cs="Times New Roman"/>
          <w:b/>
          <w:bCs/>
          <w:sz w:val="24"/>
          <w:szCs w:val="24"/>
          <w:lang w:eastAsia="ru-RU"/>
        </w:rPr>
        <w:t xml:space="preserve"> Атнарского</w:t>
      </w:r>
      <w:r w:rsidRPr="000B3493">
        <w:rPr>
          <w:rFonts w:ascii="Times New Roman" w:eastAsia="Times New Roman" w:hAnsi="Times New Roman" w:cs="Times New Roman"/>
          <w:b/>
          <w:bCs/>
          <w:sz w:val="24"/>
          <w:szCs w:val="24"/>
          <w:lang w:eastAsia="ru-RU"/>
        </w:rPr>
        <w:t xml:space="preserve"> сельского поселения</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sz w:val="24"/>
          <w:szCs w:val="24"/>
          <w:lang w:eastAsia="ru-RU"/>
        </w:rPr>
        <w:t> </w:t>
      </w:r>
      <w:r w:rsidR="00314C8D" w:rsidRPr="000B3493">
        <w:rPr>
          <w:rFonts w:ascii="Times New Roman" w:eastAsia="Times New Roman" w:hAnsi="Times New Roman" w:cs="Times New Roman"/>
          <w:b/>
          <w:bCs/>
          <w:sz w:val="24"/>
          <w:szCs w:val="24"/>
          <w:lang w:eastAsia="ru-RU"/>
        </w:rPr>
        <w:t>Красночетайского</w:t>
      </w:r>
      <w:r w:rsidRPr="000B3493">
        <w:rPr>
          <w:rFonts w:ascii="Times New Roman" w:eastAsia="Times New Roman" w:hAnsi="Times New Roman" w:cs="Times New Roman"/>
          <w:b/>
          <w:bCs/>
          <w:sz w:val="24"/>
          <w:szCs w:val="24"/>
          <w:lang w:eastAsia="ru-RU"/>
        </w:rPr>
        <w:t xml:space="preserve"> района</w:t>
      </w:r>
    </w:p>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b/>
          <w:bCs/>
          <w:i/>
          <w:iCs/>
          <w:sz w:val="24"/>
          <w:szCs w:val="24"/>
          <w:lang w:eastAsia="ru-RU"/>
        </w:rPr>
        <w:t> </w:t>
      </w:r>
    </w:p>
    <w:tbl>
      <w:tblPr>
        <w:tblW w:w="0" w:type="auto"/>
        <w:tblCellSpacing w:w="15" w:type="dxa"/>
        <w:tblCellMar>
          <w:top w:w="15" w:type="dxa"/>
          <w:left w:w="15" w:type="dxa"/>
          <w:bottom w:w="15" w:type="dxa"/>
          <w:right w:w="15" w:type="dxa"/>
        </w:tblCellMar>
        <w:tblLook w:val="04A0"/>
      </w:tblPr>
      <w:tblGrid>
        <w:gridCol w:w="1435"/>
        <w:gridCol w:w="2160"/>
        <w:gridCol w:w="2395"/>
      </w:tblGrid>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День недели</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обеденный перерыв</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Часы приема граждан</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Понедельник</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2" w:name="OLE_LINK1"/>
            <w:bookmarkStart w:id="13" w:name="OLE_LINK2"/>
            <w:bookmarkEnd w:id="12"/>
            <w:bookmarkEnd w:id="13"/>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4" w:name="OLE_LINK6"/>
            <w:bookmarkStart w:id="15" w:name="OLE_LINK7"/>
            <w:bookmarkStart w:id="16" w:name="OLE_LINK8"/>
            <w:bookmarkEnd w:id="14"/>
            <w:bookmarkEnd w:id="15"/>
            <w:bookmarkEnd w:id="16"/>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Вторник</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Среда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bookmarkStart w:id="17" w:name="OLE_LINK4"/>
            <w:bookmarkStart w:id="18" w:name="OLE_LINK5"/>
            <w:bookmarkEnd w:id="17"/>
            <w:bookmarkEnd w:id="18"/>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Четверг</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Пятница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12.00-13.00</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8.00-12.00, 13.00-17.00</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Суббота</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r w:rsidR="00E05698" w:rsidRPr="000B3493" w:rsidTr="00E05698">
        <w:trPr>
          <w:tblCellSpacing w:w="15" w:type="dxa"/>
        </w:trPr>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Воскресенье</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c>
          <w:tcPr>
            <w:tcW w:w="0" w:type="auto"/>
            <w:vAlign w:val="center"/>
            <w:hideMark/>
          </w:tcPr>
          <w:p w:rsidR="00E05698" w:rsidRP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0B3493" w:rsidRDefault="000B3493" w:rsidP="00F332BA">
      <w:pPr>
        <w:spacing w:before="100" w:beforeAutospacing="1" w:after="100" w:afterAutospacing="1" w:line="240" w:lineRule="auto"/>
        <w:contextualSpacing/>
        <w:jc w:val="left"/>
        <w:rPr>
          <w:rFonts w:ascii="Times New Roman" w:eastAsia="Times New Roman" w:hAnsi="Times New Roman" w:cs="Times New Roman"/>
          <w:b/>
          <w:bCs/>
          <w:sz w:val="24"/>
          <w:szCs w:val="24"/>
          <w:lang w:eastAsia="ru-RU"/>
        </w:rPr>
      </w:pPr>
    </w:p>
    <w:p w:rsidR="00E05698" w:rsidRPr="00E05698" w:rsidRDefault="00E05698" w:rsidP="000B349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sidRPr="00E05698">
        <w:rPr>
          <w:rFonts w:ascii="Times New Roman" w:eastAsia="Times New Roman" w:hAnsi="Times New Roman" w:cs="Times New Roman"/>
          <w:sz w:val="24"/>
          <w:szCs w:val="24"/>
          <w:lang w:eastAsia="ru-RU"/>
        </w:rPr>
        <w:t>:</w:t>
      </w:r>
    </w:p>
    <w:p w:rsidR="00E05698" w:rsidRPr="00E05698" w:rsidRDefault="00E05698" w:rsidP="000B3493">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МФЦ</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Адрес: 4290</w:t>
      </w:r>
      <w:r w:rsidR="00F332BA">
        <w:rPr>
          <w:rFonts w:ascii="Times New Roman" w:eastAsia="Times New Roman" w:hAnsi="Times New Roman" w:cs="Times New Roman"/>
          <w:sz w:val="24"/>
          <w:szCs w:val="24"/>
          <w:lang w:eastAsia="ru-RU"/>
        </w:rPr>
        <w:t>4</w:t>
      </w:r>
      <w:r w:rsidRPr="00E05698">
        <w:rPr>
          <w:rFonts w:ascii="Times New Roman" w:eastAsia="Times New Roman" w:hAnsi="Times New Roman" w:cs="Times New Roman"/>
          <w:sz w:val="24"/>
          <w:szCs w:val="24"/>
          <w:lang w:eastAsia="ru-RU"/>
        </w:rPr>
        <w:t xml:space="preserve">0, с. </w:t>
      </w:r>
      <w:r w:rsidR="00146C35">
        <w:rPr>
          <w:rFonts w:ascii="Times New Roman" w:eastAsia="Times New Roman" w:hAnsi="Times New Roman" w:cs="Times New Roman"/>
          <w:sz w:val="24"/>
          <w:szCs w:val="24"/>
          <w:lang w:eastAsia="ru-RU"/>
        </w:rPr>
        <w:t>Красные Четаи</w:t>
      </w:r>
      <w:r w:rsidRPr="00E05698">
        <w:rPr>
          <w:rFonts w:ascii="Times New Roman" w:eastAsia="Times New Roman" w:hAnsi="Times New Roman" w:cs="Times New Roman"/>
          <w:sz w:val="24"/>
          <w:szCs w:val="24"/>
          <w:lang w:eastAsia="ru-RU"/>
        </w:rPr>
        <w:t xml:space="preserve">, </w:t>
      </w:r>
      <w:r w:rsidR="00146C35">
        <w:rPr>
          <w:rFonts w:ascii="Times New Roman" w:eastAsia="Times New Roman" w:hAnsi="Times New Roman" w:cs="Times New Roman"/>
          <w:sz w:val="24"/>
          <w:szCs w:val="24"/>
          <w:lang w:eastAsia="ru-RU"/>
        </w:rPr>
        <w:t>пл</w:t>
      </w:r>
      <w:r w:rsidRPr="00E05698">
        <w:rPr>
          <w:rFonts w:ascii="Times New Roman" w:eastAsia="Times New Roman" w:hAnsi="Times New Roman" w:cs="Times New Roman"/>
          <w:sz w:val="24"/>
          <w:szCs w:val="24"/>
          <w:lang w:eastAsia="ru-RU"/>
        </w:rPr>
        <w:t xml:space="preserve">. </w:t>
      </w:r>
      <w:r w:rsidR="00146C35">
        <w:rPr>
          <w:rFonts w:ascii="Times New Roman" w:eastAsia="Times New Roman" w:hAnsi="Times New Roman" w:cs="Times New Roman"/>
          <w:sz w:val="24"/>
          <w:szCs w:val="24"/>
          <w:lang w:eastAsia="ru-RU"/>
        </w:rPr>
        <w:t>Победы</w:t>
      </w:r>
      <w:r w:rsidRPr="00E05698">
        <w:rPr>
          <w:rFonts w:ascii="Times New Roman" w:eastAsia="Times New Roman" w:hAnsi="Times New Roman" w:cs="Times New Roman"/>
          <w:sz w:val="24"/>
          <w:szCs w:val="24"/>
          <w:lang w:eastAsia="ru-RU"/>
        </w:rPr>
        <w:t xml:space="preserve">, д. </w:t>
      </w:r>
      <w:r w:rsidR="00146C35">
        <w:rPr>
          <w:rFonts w:ascii="Times New Roman" w:eastAsia="Times New Roman" w:hAnsi="Times New Roman" w:cs="Times New Roman"/>
          <w:sz w:val="24"/>
          <w:szCs w:val="24"/>
          <w:lang w:eastAsia="ru-RU"/>
        </w:rPr>
        <w:t>1</w:t>
      </w:r>
    </w:p>
    <w:p w:rsidR="00E05698" w:rsidRPr="00146C35" w:rsidRDefault="00E05698" w:rsidP="00F332BA">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146C35">
        <w:rPr>
          <w:rFonts w:ascii="Times New Roman" w:eastAsia="Times New Roman" w:hAnsi="Times New Roman" w:cs="Times New Roman"/>
          <w:b/>
          <w:bCs/>
          <w:kern w:val="36"/>
          <w:sz w:val="24"/>
          <w:szCs w:val="24"/>
          <w:lang w:eastAsia="ru-RU"/>
        </w:rPr>
        <w:t>Адрес сайта АУ «Многофункциональный центр по предоставлению государственных и муниципальных услуг»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 сети «Интернет»: </w:t>
      </w:r>
      <w:proofErr w:type="spellStart"/>
      <w:r w:rsidR="00146C35">
        <w:rPr>
          <w:rFonts w:ascii="Times New Roman" w:eastAsia="Times New Roman" w:hAnsi="Times New Roman" w:cs="Times New Roman"/>
          <w:sz w:val="24"/>
          <w:szCs w:val="24"/>
          <w:lang w:val="en-US" w:eastAsia="ru-RU"/>
        </w:rPr>
        <w:t>krchet</w:t>
      </w:r>
      <w:proofErr w:type="spellEnd"/>
      <w:r w:rsidRPr="00E05698">
        <w:rPr>
          <w:rFonts w:ascii="Times New Roman" w:eastAsia="Times New Roman" w:hAnsi="Times New Roman" w:cs="Times New Roman"/>
          <w:sz w:val="24"/>
          <w:szCs w:val="24"/>
          <w:lang w:eastAsia="ru-RU"/>
        </w:rPr>
        <w:t>.mfc21.ru</w:t>
      </w:r>
    </w:p>
    <w:p w:rsid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Адрес электронной почты МФЦ </w:t>
      </w:r>
      <w:r w:rsidR="00314C8D">
        <w:rPr>
          <w:rFonts w:ascii="Times New Roman" w:eastAsia="Times New Roman" w:hAnsi="Times New Roman" w:cs="Times New Roman"/>
          <w:sz w:val="24"/>
          <w:szCs w:val="24"/>
          <w:lang w:eastAsia="ru-RU"/>
        </w:rPr>
        <w:t>Красночетайского</w:t>
      </w:r>
      <w:r w:rsidRPr="00E05698">
        <w:rPr>
          <w:rFonts w:ascii="Times New Roman" w:eastAsia="Times New Roman" w:hAnsi="Times New Roman" w:cs="Times New Roman"/>
          <w:sz w:val="24"/>
          <w:szCs w:val="24"/>
          <w:lang w:eastAsia="ru-RU"/>
        </w:rPr>
        <w:t xml:space="preserve"> района: </w:t>
      </w:r>
      <w:hyperlink r:id="rId39" w:history="1">
        <w:r w:rsidR="00146C35" w:rsidRPr="003B185D">
          <w:rPr>
            <w:rStyle w:val="a5"/>
            <w:rFonts w:ascii="Times New Roman" w:eastAsia="Times New Roman" w:hAnsi="Times New Roman" w:cs="Times New Roman"/>
            <w:sz w:val="24"/>
            <w:szCs w:val="24"/>
            <w:lang w:eastAsia="ru-RU"/>
          </w:rPr>
          <w:t>mfc-dir-krchet@cap.ru</w:t>
        </w:r>
      </w:hyperlink>
    </w:p>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10194" w:type="dxa"/>
        <w:tblCellSpacing w:w="15" w:type="dxa"/>
        <w:tblInd w:w="-522" w:type="dxa"/>
        <w:tblCellMar>
          <w:top w:w="15" w:type="dxa"/>
          <w:left w:w="15" w:type="dxa"/>
          <w:bottom w:w="15" w:type="dxa"/>
          <w:right w:w="15" w:type="dxa"/>
        </w:tblCellMar>
        <w:tblLook w:val="04A0"/>
      </w:tblPr>
      <w:tblGrid>
        <w:gridCol w:w="3636"/>
        <w:gridCol w:w="1326"/>
        <w:gridCol w:w="2465"/>
        <w:gridCol w:w="2767"/>
      </w:tblGrid>
      <w:tr w:rsidR="00E05698" w:rsidRPr="00E05698" w:rsidTr="00EF2365">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Ф.И.О.</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Должность</w:t>
            </w:r>
          </w:p>
        </w:tc>
        <w:tc>
          <w:tcPr>
            <w:tcW w:w="2435" w:type="dxa"/>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Контактный телефон</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График приема</w:t>
            </w:r>
          </w:p>
        </w:tc>
      </w:tr>
      <w:tr w:rsidR="00E05698" w:rsidRPr="00E05698" w:rsidTr="00EF2365">
        <w:trPr>
          <w:tblCellSpacing w:w="15" w:type="dxa"/>
        </w:trPr>
        <w:tc>
          <w:tcPr>
            <w:tcW w:w="0" w:type="auto"/>
            <w:vAlign w:val="center"/>
            <w:hideMark/>
          </w:tcPr>
          <w:p w:rsidR="00E05698"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Мурзеева</w:t>
            </w:r>
            <w:proofErr w:type="spellEnd"/>
            <w:r>
              <w:rPr>
                <w:rFonts w:ascii="Times New Roman" w:eastAsia="Times New Roman" w:hAnsi="Times New Roman" w:cs="Times New Roman"/>
                <w:sz w:val="24"/>
                <w:szCs w:val="24"/>
                <w:lang w:eastAsia="ru-RU"/>
              </w:rPr>
              <w:t xml:space="preserve"> Венера Семеновна</w:t>
            </w:r>
          </w:p>
        </w:tc>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Директор</w:t>
            </w:r>
          </w:p>
        </w:tc>
        <w:tc>
          <w:tcPr>
            <w:tcW w:w="2435" w:type="dxa"/>
            <w:vAlign w:val="center"/>
            <w:hideMark/>
          </w:tcPr>
          <w:p w:rsidR="00E05698" w:rsidRPr="00E05698" w:rsidRDefault="00E05698"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sidR="00146C35">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sidR="00146C35">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sidR="00146C35">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F332BA">
            <w:pPr>
              <w:spacing w:before="100" w:beforeAutospacing="1" w:after="100" w:afterAutospacing="1" w:line="240" w:lineRule="auto"/>
              <w:contextualSpacing/>
              <w:jc w:val="left"/>
              <w:rPr>
                <w:rFonts w:ascii="Times New Roman" w:hAnsi="Times New Roman" w:cs="Times New Roman"/>
                <w:sz w:val="24"/>
                <w:szCs w:val="24"/>
              </w:rPr>
            </w:pPr>
          </w:p>
          <w:p w:rsidR="00EF2365" w:rsidRDefault="00146C35" w:rsidP="00F332BA">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EF2365" w:rsidRDefault="00146C35" w:rsidP="00F332BA">
            <w:pPr>
              <w:spacing w:before="100" w:beforeAutospacing="1" w:after="100" w:afterAutospacing="1" w:line="240" w:lineRule="auto"/>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E05698" w:rsidRPr="00EF2365" w:rsidRDefault="00146C3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proofErr w:type="gramStart"/>
            <w:r w:rsidRPr="00146C35">
              <w:rPr>
                <w:rFonts w:ascii="Times New Roman" w:hAnsi="Times New Roman" w:cs="Times New Roman"/>
                <w:sz w:val="24"/>
                <w:szCs w:val="24"/>
              </w:rPr>
              <w:t>сб</w:t>
            </w:r>
            <w:proofErr w:type="spellEnd"/>
            <w:proofErr w:type="gramEnd"/>
            <w:r w:rsidRPr="00146C35">
              <w:rPr>
                <w:rFonts w:ascii="Times New Roman" w:hAnsi="Times New Roman" w:cs="Times New Roman"/>
                <w:sz w:val="24"/>
                <w:szCs w:val="24"/>
              </w:rPr>
              <w:t xml:space="preserve">: 10:00 - 14:00 </w:t>
            </w: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spellStart"/>
            <w:r w:rsidRPr="00146C35">
              <w:rPr>
                <w:rStyle w:val="persname"/>
                <w:rFonts w:ascii="Times New Roman" w:hAnsi="Times New Roman" w:cs="Times New Roman"/>
                <w:sz w:val="24"/>
                <w:szCs w:val="24"/>
              </w:rPr>
              <w:t>Тиханкина</w:t>
            </w:r>
            <w:proofErr w:type="spellEnd"/>
            <w:r w:rsidRPr="00146C35">
              <w:rPr>
                <w:rStyle w:val="persname"/>
                <w:rFonts w:ascii="Times New Roman" w:hAnsi="Times New Roman" w:cs="Times New Roman"/>
                <w:sz w:val="24"/>
                <w:szCs w:val="24"/>
              </w:rPr>
              <w:t xml:space="preserve"> Алина Валентиновна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146C35">
              <w:rPr>
                <w:rStyle w:val="persname"/>
                <w:rFonts w:ascii="Times New Roman" w:hAnsi="Times New Roman" w:cs="Times New Roman"/>
                <w:sz w:val="24"/>
                <w:szCs w:val="24"/>
              </w:rPr>
              <w:t>Храмова Галина Валериевна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proofErr w:type="gramStart"/>
            <w:r w:rsidRPr="00146C35">
              <w:rPr>
                <w:rFonts w:ascii="Times New Roman" w:hAnsi="Times New Roman" w:cs="Times New Roman"/>
                <w:sz w:val="24"/>
                <w:szCs w:val="24"/>
              </w:rPr>
              <w:t>сб</w:t>
            </w:r>
            <w:proofErr w:type="spellEnd"/>
            <w:proofErr w:type="gramEnd"/>
            <w:r w:rsidRPr="00146C35">
              <w:rPr>
                <w:rFonts w:ascii="Times New Roman" w:hAnsi="Times New Roman" w:cs="Times New Roman"/>
                <w:sz w:val="24"/>
                <w:szCs w:val="24"/>
              </w:rPr>
              <w:t xml:space="preserve">: 10:00 - 14:00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146C35">
              <w:rPr>
                <w:rStyle w:val="persname"/>
                <w:rFonts w:ascii="Times New Roman" w:hAnsi="Times New Roman" w:cs="Times New Roman"/>
                <w:sz w:val="24"/>
                <w:szCs w:val="24"/>
              </w:rPr>
              <w:t>Гаврилова Марина Яковлевна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F2365" w:rsidRDefault="00EF236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F2365" w:rsidRDefault="00EF236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spellStart"/>
            <w:r w:rsidRPr="00146C35">
              <w:rPr>
                <w:rStyle w:val="persname"/>
                <w:rFonts w:ascii="Times New Roman" w:hAnsi="Times New Roman" w:cs="Times New Roman"/>
                <w:sz w:val="24"/>
                <w:szCs w:val="24"/>
              </w:rPr>
              <w:t>Чамжайкина</w:t>
            </w:r>
            <w:proofErr w:type="spellEnd"/>
            <w:r w:rsidRPr="00146C35">
              <w:rPr>
                <w:rStyle w:val="persname"/>
                <w:rFonts w:ascii="Times New Roman" w:hAnsi="Times New Roman" w:cs="Times New Roman"/>
                <w:sz w:val="24"/>
                <w:szCs w:val="24"/>
              </w:rPr>
              <w:t xml:space="preserve"> Наталия Георгиевна</w:t>
            </w: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Специалист</w:t>
            </w: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8(835</w:t>
            </w:r>
            <w:r>
              <w:rPr>
                <w:rFonts w:ascii="Times New Roman" w:eastAsia="Times New Roman" w:hAnsi="Times New Roman" w:cs="Times New Roman"/>
                <w:sz w:val="24"/>
                <w:szCs w:val="24"/>
                <w:lang w:eastAsia="ru-RU"/>
              </w:rPr>
              <w:t>51</w:t>
            </w:r>
            <w:r w:rsidRPr="00E05698">
              <w:rPr>
                <w:rFonts w:ascii="Times New Roman" w:eastAsia="Times New Roman" w:hAnsi="Times New Roman" w:cs="Times New Roman"/>
                <w:sz w:val="24"/>
                <w:szCs w:val="24"/>
                <w:lang w:eastAsia="ru-RU"/>
              </w:rPr>
              <w:t>) 2-</w:t>
            </w:r>
            <w:r>
              <w:rPr>
                <w:rFonts w:ascii="Times New Roman" w:eastAsia="Times New Roman" w:hAnsi="Times New Roman" w:cs="Times New Roman"/>
                <w:sz w:val="24"/>
                <w:szCs w:val="24"/>
                <w:lang w:eastAsia="ru-RU"/>
              </w:rPr>
              <w:t>12</w:t>
            </w:r>
            <w:r w:rsidRPr="00E056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p>
        </w:tc>
        <w:tc>
          <w:tcPr>
            <w:tcW w:w="0" w:type="auto"/>
            <w:vAlign w:val="center"/>
            <w:hideMark/>
          </w:tcPr>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r w:rsidRPr="00146C35">
              <w:rPr>
                <w:rFonts w:ascii="Times New Roman" w:hAnsi="Times New Roman" w:cs="Times New Roman"/>
                <w:sz w:val="24"/>
                <w:szCs w:val="24"/>
              </w:rPr>
              <w:t>пн</w:t>
            </w:r>
            <w:proofErr w:type="gramStart"/>
            <w:r w:rsidRPr="00146C35">
              <w:rPr>
                <w:rFonts w:ascii="Times New Roman" w:hAnsi="Times New Roman" w:cs="Times New Roman"/>
                <w:sz w:val="24"/>
                <w:szCs w:val="24"/>
              </w:rPr>
              <w:t>,в</w:t>
            </w:r>
            <w:proofErr w:type="gramEnd"/>
            <w:r w:rsidRPr="00146C35">
              <w:rPr>
                <w:rFonts w:ascii="Times New Roman" w:hAnsi="Times New Roman" w:cs="Times New Roman"/>
                <w:sz w:val="24"/>
                <w:szCs w:val="24"/>
              </w:rPr>
              <w:t>т,чт,пт</w:t>
            </w:r>
            <w:proofErr w:type="spellEnd"/>
            <w:r w:rsidRPr="00146C35">
              <w:rPr>
                <w:rFonts w:ascii="Times New Roman" w:hAnsi="Times New Roman" w:cs="Times New Roman"/>
                <w:sz w:val="24"/>
                <w:szCs w:val="24"/>
              </w:rPr>
              <w:t xml:space="preserve">: 08:00 - 17:00,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gramStart"/>
            <w:r w:rsidRPr="00146C35">
              <w:rPr>
                <w:rFonts w:ascii="Times New Roman" w:hAnsi="Times New Roman" w:cs="Times New Roman"/>
                <w:sz w:val="24"/>
                <w:szCs w:val="24"/>
              </w:rPr>
              <w:t>ср</w:t>
            </w:r>
            <w:proofErr w:type="gramEnd"/>
            <w:r w:rsidRPr="00146C35">
              <w:rPr>
                <w:rFonts w:ascii="Times New Roman" w:hAnsi="Times New Roman" w:cs="Times New Roman"/>
                <w:sz w:val="24"/>
                <w:szCs w:val="24"/>
              </w:rPr>
              <w:t xml:space="preserve">: 08:00 - 20:00, </w:t>
            </w:r>
          </w:p>
          <w:p w:rsidR="00EF2365" w:rsidRDefault="00EF2365" w:rsidP="00EF2365">
            <w:pPr>
              <w:spacing w:before="100" w:beforeAutospacing="1" w:after="100" w:afterAutospacing="1" w:line="240" w:lineRule="auto"/>
              <w:contextualSpacing/>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10:00 - 14:00</w:t>
            </w:r>
            <w:r w:rsidRPr="00146C35">
              <w:rPr>
                <w:rFonts w:ascii="Times New Roman" w:hAnsi="Times New Roman" w:cs="Times New Roman"/>
                <w:sz w:val="24"/>
                <w:szCs w:val="24"/>
              </w:rPr>
              <w:t xml:space="preserve"> </w:t>
            </w:r>
          </w:p>
          <w:p w:rsidR="00146C35" w:rsidRPr="00E05698" w:rsidRDefault="00146C35" w:rsidP="00EF236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r w:rsidR="00146C35" w:rsidRPr="00E05698" w:rsidTr="00EF2365">
        <w:trPr>
          <w:tblCellSpacing w:w="15" w:type="dxa"/>
        </w:trPr>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c>
          <w:tcPr>
            <w:tcW w:w="2435" w:type="dxa"/>
            <w:vAlign w:val="center"/>
            <w:hideMark/>
          </w:tcPr>
          <w:p w:rsidR="00146C35" w:rsidRPr="00E05698" w:rsidRDefault="00146C35" w:rsidP="00146C35">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p w:rsidR="00146C35" w:rsidRPr="00E05698"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Выходной день: воскресенье</w:t>
      </w:r>
    </w:p>
    <w:p w:rsidR="000B3493"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146C35" w:rsidRDefault="00146C35"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73607D" w:rsidRPr="00E05698" w:rsidRDefault="0073607D"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F2365"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E05698" w:rsidRPr="00E05698">
        <w:rPr>
          <w:rFonts w:ascii="Times New Roman" w:eastAsia="Times New Roman" w:hAnsi="Times New Roman" w:cs="Times New Roman"/>
          <w:sz w:val="24"/>
          <w:szCs w:val="24"/>
          <w:lang w:eastAsia="ru-RU"/>
        </w:rPr>
        <w:t>                                                                                               Приложение № 2</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roofErr w:type="gramStart"/>
      <w:r w:rsidRPr="00E05698">
        <w:rPr>
          <w:rFonts w:ascii="Times New Roman" w:eastAsia="Times New Roman" w:hAnsi="Times New Roman" w:cs="Times New Roman"/>
          <w:sz w:val="24"/>
          <w:szCs w:val="24"/>
          <w:lang w:eastAsia="ru-RU"/>
        </w:rPr>
        <w:t>объектах</w:t>
      </w:r>
      <w:proofErr w:type="gramEnd"/>
      <w:r w:rsidRPr="00E05698">
        <w:rPr>
          <w:rFonts w:ascii="Times New Roman" w:eastAsia="Times New Roman" w:hAnsi="Times New Roman" w:cs="Times New Roman"/>
          <w:sz w:val="24"/>
          <w:szCs w:val="24"/>
          <w:lang w:eastAsia="ru-RU"/>
        </w:rPr>
        <w:t xml:space="preserve"> индивидуального жилищного строительства или садового дома»        </w:t>
      </w:r>
    </w:p>
    <w:p w:rsidR="00E05698" w:rsidRPr="00E05698" w:rsidRDefault="00E05698" w:rsidP="00146C3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EF2365">
        <w:rPr>
          <w:rFonts w:ascii="Times New Roman" w:eastAsia="Times New Roman" w:hAnsi="Times New Roman" w:cs="Times New Roman"/>
          <w:sz w:val="24"/>
          <w:szCs w:val="24"/>
          <w:lang w:eastAsia="ru-RU"/>
        </w:rPr>
        <w:t>37</w:t>
      </w:r>
      <w:r w:rsidRPr="00E05698">
        <w:rPr>
          <w:rFonts w:ascii="Times New Roman" w:eastAsia="Times New Roman" w:hAnsi="Times New Roman" w:cs="Times New Roman"/>
          <w:sz w:val="24"/>
          <w:szCs w:val="24"/>
          <w:lang w:eastAsia="ru-RU"/>
        </w:rPr>
        <w:t xml:space="preserve"> от </w:t>
      </w:r>
      <w:r w:rsidR="00EF2365">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r w:rsidRPr="000B3493">
        <w:rPr>
          <w:rFonts w:ascii="Times New Roman" w:eastAsia="Calibri" w:hAnsi="Times New Roman" w:cs="Times New Roman"/>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righ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 ____________ 20__ г.</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w:t>
      </w:r>
      <w:r w:rsidRPr="000B3493">
        <w:rPr>
          <w:rFonts w:ascii="Times New Roman" w:eastAsia="Calibri" w:hAnsi="Times New Roman" w:cs="Times New Roman"/>
          <w:sz w:val="24"/>
          <w:szCs w:val="24"/>
          <w:lang w:eastAsia="ru-RU"/>
        </w:rPr>
        <w:br/>
        <w:t>_________________________________________________________________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w:t>
      </w:r>
      <w:r w:rsidRPr="000B3493">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B3493">
        <w:rPr>
          <w:rFonts w:ascii="Times New Roman" w:eastAsia="Calibri" w:hAnsi="Times New Roman" w:cs="Times New Roman"/>
          <w:sz w:val="24"/>
          <w:szCs w:val="24"/>
          <w:lang w:eastAsia="ru-RU"/>
        </w:rPr>
        <w:t>)</w:t>
      </w:r>
    </w:p>
    <w:p w:rsidR="000B3493" w:rsidRPr="000B3493" w:rsidRDefault="000B3493" w:rsidP="000B3493">
      <w:pPr>
        <w:widowControl w:val="0"/>
        <w:spacing w:after="0" w:line="240" w:lineRule="auto"/>
        <w:ind w:left="-142"/>
        <w:jc w:val="both"/>
        <w:rPr>
          <w:rFonts w:ascii="Times New Roman" w:eastAsia="Calibri" w:hAnsi="Times New Roman" w:cs="Times New Roman"/>
          <w:sz w:val="24"/>
          <w:szCs w:val="24"/>
          <w:lang w:eastAsia="ru-RU"/>
        </w:rPr>
      </w:pPr>
    </w:p>
    <w:p w:rsidR="000B3493" w:rsidRPr="000B3493" w:rsidRDefault="000B3493" w:rsidP="000B3493">
      <w:pPr>
        <w:widowControl w:val="0"/>
        <w:tabs>
          <w:tab w:val="left" w:pos="1134"/>
        </w:tabs>
        <w:spacing w:after="0" w:line="240" w:lineRule="auto"/>
        <w:ind w:right="20"/>
        <w:rPr>
          <w:rFonts w:ascii="Times New Roman" w:eastAsia="Calibri" w:hAnsi="Times New Roman" w:cs="Times New Roman"/>
          <w:b/>
          <w:bCs/>
          <w:sz w:val="24"/>
          <w:szCs w:val="24"/>
          <w:lang w:eastAsia="ru-RU"/>
        </w:rPr>
      </w:pPr>
      <w:r w:rsidRPr="000B3493">
        <w:rPr>
          <w:rFonts w:ascii="Times New Roman" w:eastAsia="Calibri" w:hAnsi="Times New Roman" w:cs="Times New Roman"/>
          <w:b/>
          <w:bCs/>
          <w:sz w:val="24"/>
          <w:szCs w:val="24"/>
          <w:lang w:eastAsia="ru-RU"/>
        </w:rPr>
        <w:t>1. Сведения о застройщике</w:t>
      </w:r>
    </w:p>
    <w:p w:rsidR="000B3493" w:rsidRPr="000B3493" w:rsidRDefault="000B3493" w:rsidP="000B3493">
      <w:pPr>
        <w:widowControl w:val="0"/>
        <w:spacing w:after="0" w:line="240" w:lineRule="auto"/>
        <w:ind w:left="1418" w:right="20"/>
        <w:jc w:val="both"/>
        <w:rPr>
          <w:rFonts w:ascii="Times New Roman" w:eastAsia="Calibri" w:hAnsi="Times New Roman" w:cs="Times New Roman"/>
          <w:b/>
          <w:sz w:val="24"/>
          <w:szCs w:val="24"/>
          <w:lang w:eastAsia="ru-RU"/>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39"/>
        <w:gridCol w:w="4511"/>
        <w:gridCol w:w="4221"/>
      </w:tblGrid>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Times New Roman" w:hAnsi="Times New Roman" w:cs="Times New Roman"/>
                <w:bCs/>
                <w:sz w:val="24"/>
                <w:szCs w:val="24"/>
              </w:rPr>
              <w:t>Фами</w:t>
            </w:r>
            <w:r w:rsidRPr="000B3493">
              <w:rPr>
                <w:rFonts w:ascii="Times New Roman" w:eastAsia="Calibri" w:hAnsi="Times New Roman" w:cs="Times New Roman"/>
                <w:sz w:val="24"/>
                <w:szCs w:val="24"/>
              </w:rPr>
              <w:t>лия, имя, отчество (при наличии)</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Место жительства</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1.1.3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Реквизиты документа, удостоверяющего личность</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1.2.1</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 xml:space="preserve">Наименование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1.2.2</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 xml:space="preserve">Место нахождения </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1.2.3</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r w:rsidR="000B3493" w:rsidRPr="000B3493" w:rsidTr="000B3493">
        <w:trPr>
          <w:cantSplit/>
          <w:jc w:val="center"/>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bCs/>
                <w:sz w:val="24"/>
                <w:szCs w:val="24"/>
              </w:rPr>
            </w:pPr>
            <w:r w:rsidRPr="000B3493">
              <w:rPr>
                <w:rFonts w:ascii="Times New Roman" w:eastAsia="Times New Roman" w:hAnsi="Times New Roman" w:cs="Times New Roman"/>
                <w:bCs/>
                <w:sz w:val="24"/>
                <w:szCs w:val="24"/>
              </w:rPr>
              <w:t>1.2.4</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Идентификационный номер налогоплательщика</w:t>
            </w:r>
            <w:r w:rsidRPr="000B3493">
              <w:rPr>
                <w:rFonts w:ascii="Times New Roman" w:eastAsia="Times New Roman" w:hAnsi="Times New Roman" w:cs="Times New Roman"/>
                <w:bCs/>
                <w:sz w:val="24"/>
                <w:szCs w:val="24"/>
              </w:rPr>
              <w:t xml:space="preserve">, </w:t>
            </w:r>
            <w:r w:rsidRPr="000B3493">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b/>
                <w:bCs/>
                <w:sz w:val="24"/>
                <w:szCs w:val="24"/>
              </w:rPr>
            </w:pPr>
          </w:p>
        </w:tc>
      </w:tr>
    </w:tbl>
    <w:p w:rsidR="000B3493" w:rsidRPr="000B3493" w:rsidRDefault="000B3493" w:rsidP="000B3493">
      <w:pPr>
        <w:tabs>
          <w:tab w:val="left" w:pos="1134"/>
        </w:tabs>
        <w:spacing w:after="480" w:line="240" w:lineRule="auto"/>
        <w:ind w:left="567" w:right="20"/>
        <w:contextualSpacing/>
        <w:jc w:val="both"/>
        <w:rPr>
          <w:rFonts w:ascii="Times New Roman" w:eastAsia="Times New Roman" w:hAnsi="Times New Roman" w:cs="Times New Roman"/>
          <w:b/>
          <w:sz w:val="24"/>
          <w:szCs w:val="24"/>
        </w:rPr>
      </w:pPr>
    </w:p>
    <w:p w:rsidR="000B3493" w:rsidRPr="000B3493" w:rsidRDefault="000B3493" w:rsidP="000B3493">
      <w:pPr>
        <w:tabs>
          <w:tab w:val="left" w:pos="851"/>
        </w:tabs>
        <w:spacing w:after="480" w:line="240" w:lineRule="auto"/>
        <w:ind w:left="414" w:right="20"/>
        <w:contextualSpacing/>
        <w:rPr>
          <w:rFonts w:ascii="Times New Roman" w:eastAsia="Times New Roman" w:hAnsi="Times New Roman" w:cs="Times New Roman"/>
          <w:b/>
          <w:sz w:val="24"/>
          <w:szCs w:val="24"/>
        </w:rPr>
      </w:pPr>
    </w:p>
    <w:p w:rsidR="000B3493" w:rsidRPr="000B3493" w:rsidRDefault="000B3493" w:rsidP="000B3493">
      <w:pPr>
        <w:tabs>
          <w:tab w:val="left" w:pos="851"/>
        </w:tabs>
        <w:spacing w:after="480" w:line="240" w:lineRule="auto"/>
        <w:ind w:left="414" w:right="20"/>
        <w:contextualSpacing/>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2. Сведения о земельном участке</w:t>
      </w:r>
    </w:p>
    <w:p w:rsidR="000B3493" w:rsidRPr="000B3493" w:rsidRDefault="000B3493" w:rsidP="000B3493">
      <w:pPr>
        <w:tabs>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3"/>
        <w:gridCol w:w="4336"/>
        <w:gridCol w:w="4285"/>
      </w:tblGrid>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земельного участка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Адрес или описание местоположения земельного участка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lastRenderedPageBreak/>
              <w:t>2.3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Правоустанавливающие документы (сведения о праве застройщика на земельный участок)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Сведения о наличии прав иных лиц на земельный участок (при наличии)</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2.5</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bl>
    <w:p w:rsidR="000B3493" w:rsidRPr="000B3493" w:rsidRDefault="000B3493" w:rsidP="000B3493">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0B3493" w:rsidRPr="000B3493" w:rsidRDefault="000B3493" w:rsidP="000B3493">
      <w:pPr>
        <w:tabs>
          <w:tab w:val="left" w:pos="1134"/>
        </w:tabs>
        <w:spacing w:after="480" w:line="240" w:lineRule="auto"/>
        <w:ind w:right="20"/>
        <w:contextualSpacing/>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3. Сведения об объекте капитального строительства</w:t>
      </w:r>
    </w:p>
    <w:p w:rsidR="000B3493" w:rsidRPr="000B3493" w:rsidRDefault="000B3493" w:rsidP="000B3493">
      <w:pPr>
        <w:tabs>
          <w:tab w:val="left" w:pos="1134"/>
        </w:tabs>
        <w:spacing w:after="480" w:line="240" w:lineRule="auto"/>
        <w:ind w:left="720" w:right="20"/>
        <w:contextualSpacing/>
        <w:rPr>
          <w:rFonts w:ascii="Times New Roman" w:eastAsia="Times New Roman" w:hAnsi="Times New Roman" w:cs="Times New Roman"/>
          <w:b/>
          <w:sz w:val="24"/>
          <w:szCs w:val="24"/>
        </w:rPr>
      </w:pPr>
    </w:p>
    <w:tbl>
      <w:tblPr>
        <w:tblW w:w="0" w:type="auto"/>
        <w:tblInd w:w="137" w:type="dxa"/>
        <w:tblBorders>
          <w:top w:val="single" w:sz="4" w:space="0" w:color="00000A"/>
          <w:left w:val="single" w:sz="4" w:space="0" w:color="00000A"/>
          <w:bottom w:val="nil"/>
          <w:right w:val="single" w:sz="4" w:space="0" w:color="00000A"/>
          <w:insideH w:val="nil"/>
          <w:insideV w:val="single" w:sz="4" w:space="0" w:color="00000A"/>
        </w:tblBorders>
        <w:tblLook w:val="04A0"/>
      </w:tblPr>
      <w:tblGrid>
        <w:gridCol w:w="833"/>
        <w:gridCol w:w="4330"/>
        <w:gridCol w:w="4271"/>
      </w:tblGrid>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3.2</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Цель подачи уведомления (строительство или реконструкция)</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3.3</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Кадастровый номер объекта капитального строительства</w:t>
            </w:r>
            <w:r w:rsidRPr="000B3493">
              <w:rPr>
                <w:rFonts w:ascii="Times New Roman" w:eastAsia="Times New Roman" w:hAnsi="Times New Roman" w:cs="Times New Roman"/>
                <w:sz w:val="24"/>
                <w:szCs w:val="24"/>
                <w:lang w:eastAsia="ru-RU"/>
              </w:rPr>
              <w:t>, в случае реконструкции</w:t>
            </w:r>
            <w:r w:rsidRPr="000B3493">
              <w:rPr>
                <w:rFonts w:ascii="Times New Roman" w:eastAsia="Calibri" w:hAnsi="Times New Roman" w:cs="Times New Roman"/>
                <w:sz w:val="24"/>
                <w:szCs w:val="24"/>
              </w:rPr>
              <w:t xml:space="preserve"> (при наличии)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3.4</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Calibri" w:hAnsi="Times New Roman" w:cs="Times New Roman"/>
                <w:sz w:val="24"/>
                <w:szCs w:val="24"/>
              </w:rPr>
              <w:t>Правоустанавливающие документы</w:t>
            </w:r>
            <w:r w:rsidRPr="000B3493">
              <w:rPr>
                <w:rFonts w:ascii="Times New Roman" w:eastAsia="Times New Roman" w:hAnsi="Times New Roman" w:cs="Times New Roman"/>
                <w:sz w:val="24"/>
                <w:szCs w:val="24"/>
                <w:lang w:eastAsia="ru-RU"/>
              </w:rPr>
              <w:t xml:space="preserve">, в случае реконструкции </w:t>
            </w:r>
            <w:r w:rsidRPr="000B3493">
              <w:rPr>
                <w:rFonts w:ascii="Times New Roman" w:eastAsia="Calibri" w:hAnsi="Times New Roman" w:cs="Times New Roman"/>
                <w:sz w:val="24"/>
                <w:szCs w:val="24"/>
              </w:rPr>
              <w:t xml:space="preserve">(Сведения о праве застройщика на </w:t>
            </w:r>
            <w:r w:rsidRPr="000B3493">
              <w:rPr>
                <w:rFonts w:ascii="Times New Roman" w:eastAsia="Times New Roman" w:hAnsi="Times New Roman" w:cs="Times New Roman"/>
                <w:sz w:val="24"/>
                <w:szCs w:val="24"/>
                <w:lang w:eastAsia="ru-RU"/>
              </w:rPr>
              <w:t>объект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3.5</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Сведения о наличии прав иных лиц на </w:t>
            </w:r>
            <w:r w:rsidRPr="000B3493">
              <w:rPr>
                <w:rFonts w:ascii="Times New Roman" w:eastAsia="Times New Roman" w:hAnsi="Times New Roman" w:cs="Times New Roman"/>
                <w:sz w:val="24"/>
                <w:szCs w:val="24"/>
                <w:lang w:eastAsia="ru-RU"/>
              </w:rPr>
              <w:t>объект капитального строительства, в случае реконструкции</w:t>
            </w:r>
            <w:r w:rsidRPr="000B3493">
              <w:rPr>
                <w:rFonts w:ascii="Times New Roman" w:eastAsia="Calibri" w:hAnsi="Times New Roman" w:cs="Times New Roman"/>
                <w:sz w:val="24"/>
                <w:szCs w:val="24"/>
              </w:rPr>
              <w:t xml:space="preserve"> (при наличии)</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Сведения о параметрах построенного или реконструируемого объекта капитального строительства:</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3.6.1</w:t>
            </w:r>
          </w:p>
        </w:tc>
        <w:tc>
          <w:tcPr>
            <w:tcW w:w="4536" w:type="dxa"/>
            <w:tcBorders>
              <w:top w:val="single" w:sz="4" w:space="0" w:color="00000A"/>
              <w:left w:val="single" w:sz="4" w:space="0" w:color="00000A"/>
              <w:bottom w:val="nil"/>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Количество надземных этажей </w:t>
            </w:r>
          </w:p>
        </w:tc>
        <w:tc>
          <w:tcPr>
            <w:tcW w:w="4784" w:type="dxa"/>
            <w:tcBorders>
              <w:top w:val="single" w:sz="4" w:space="0" w:color="00000A"/>
              <w:left w:val="single" w:sz="4" w:space="0" w:color="00000A"/>
              <w:bottom w:val="nil"/>
              <w:right w:val="single" w:sz="4" w:space="0" w:color="00000A"/>
            </w:tcBorders>
            <w:shd w:val="clear" w:color="auto" w:fill="auto"/>
            <w:tcMar>
              <w:left w:w="108" w:type="dxa"/>
            </w:tcMar>
            <w:vAlign w:val="cente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Calibri" w:hAnsi="Times New Roman" w:cs="Times New Roman"/>
                <w:sz w:val="24"/>
                <w:szCs w:val="24"/>
              </w:rPr>
            </w:pPr>
            <w:r w:rsidRPr="000B3493">
              <w:rPr>
                <w:rFonts w:ascii="Times New Roman" w:eastAsia="Calibri" w:hAnsi="Times New Roman" w:cs="Times New Roman"/>
                <w:sz w:val="24"/>
                <w:szCs w:val="24"/>
              </w:rPr>
              <w:t xml:space="preserve">Предельная высота </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3.6.3</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rPr>
                <w:rFonts w:ascii="Times New Roman" w:eastAsia="Times New Roman" w:hAnsi="Times New Roman" w:cs="Times New Roman"/>
                <w:sz w:val="24"/>
                <w:szCs w:val="24"/>
                <w:lang w:eastAsia="ru-RU"/>
              </w:rPr>
            </w:pPr>
            <w:r w:rsidRPr="000B3493">
              <w:rPr>
                <w:rFonts w:ascii="Times New Roman" w:eastAsia="Calibri" w:hAnsi="Times New Roman" w:cs="Times New Roman"/>
                <w:sz w:val="24"/>
                <w:szCs w:val="24"/>
              </w:rPr>
              <w:t xml:space="preserve">Размер отступов от всех границ земельного участка до </w:t>
            </w:r>
            <w:r w:rsidRPr="000B3493">
              <w:rPr>
                <w:rFonts w:ascii="Times New Roman" w:eastAsia="Times New Roman" w:hAnsi="Times New Roman" w:cs="Times New Roman"/>
                <w:sz w:val="24"/>
                <w:szCs w:val="24"/>
                <w:lang w:eastAsia="ru-RU"/>
              </w:rPr>
              <w:t>объекта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rPr>
                <w:rFonts w:ascii="Times New Roman" w:eastAsia="Times New Roman" w:hAnsi="Times New Roman" w:cs="Times New Roman"/>
                <w:sz w:val="24"/>
                <w:szCs w:val="24"/>
              </w:rPr>
            </w:pPr>
          </w:p>
        </w:tc>
      </w:tr>
      <w:tr w:rsidR="000B3493" w:rsidRPr="000B3493" w:rsidTr="000B3493">
        <w:trPr>
          <w:cantSplit/>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Times New Roman" w:hAnsi="Times New Roman" w:cs="Times New Roman"/>
                <w:sz w:val="24"/>
                <w:szCs w:val="24"/>
              </w:rPr>
            </w:pPr>
            <w:r w:rsidRPr="000B3493">
              <w:rPr>
                <w:rFonts w:ascii="Times New Roman" w:eastAsia="Times New Roman" w:hAnsi="Times New Roman" w:cs="Times New Roman"/>
                <w:sz w:val="24"/>
                <w:szCs w:val="24"/>
              </w:rPr>
              <w:t>3.6.4</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jc w:val="both"/>
              <w:rPr>
                <w:rFonts w:ascii="Times New Roman" w:eastAsia="Calibri" w:hAnsi="Times New Roman" w:cs="Times New Roman"/>
                <w:sz w:val="24"/>
                <w:szCs w:val="24"/>
              </w:rPr>
            </w:pPr>
            <w:r w:rsidRPr="000B3493">
              <w:rPr>
                <w:rFonts w:ascii="Times New Roman" w:eastAsia="Calibri" w:hAnsi="Times New Roman" w:cs="Times New Roman"/>
                <w:sz w:val="24"/>
                <w:szCs w:val="24"/>
              </w:rPr>
              <w:t>Площадь земельного участка, занятая под объектом капитального строительства</w:t>
            </w:r>
          </w:p>
        </w:t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3493" w:rsidRPr="000B3493" w:rsidRDefault="000B3493" w:rsidP="000B3493">
            <w:pPr>
              <w:spacing w:after="0" w:line="240" w:lineRule="auto"/>
              <w:contextualSpacing/>
              <w:jc w:val="both"/>
              <w:rPr>
                <w:rFonts w:ascii="Times New Roman" w:eastAsia="Times New Roman" w:hAnsi="Times New Roman" w:cs="Times New Roman"/>
                <w:color w:val="FF0000"/>
                <w:sz w:val="24"/>
                <w:szCs w:val="24"/>
              </w:rPr>
            </w:pPr>
          </w:p>
        </w:tc>
      </w:tr>
    </w:tbl>
    <w:p w:rsidR="000B3493" w:rsidRPr="000B3493" w:rsidRDefault="000B3493" w:rsidP="000B3493">
      <w:pPr>
        <w:tabs>
          <w:tab w:val="left" w:pos="851"/>
        </w:tabs>
        <w:spacing w:after="0" w:line="240" w:lineRule="auto"/>
        <w:ind w:right="23" w:firstLine="567"/>
        <w:jc w:val="both"/>
        <w:rPr>
          <w:rFonts w:ascii="Times New Roman" w:eastAsia="Calibri" w:hAnsi="Times New Roman" w:cs="Times New Roman"/>
          <w:sz w:val="24"/>
          <w:szCs w:val="24"/>
        </w:rPr>
      </w:pPr>
    </w:p>
    <w:p w:rsidR="000B3493" w:rsidRPr="000B3493" w:rsidRDefault="000B3493" w:rsidP="000B3493">
      <w:pPr>
        <w:tabs>
          <w:tab w:val="left" w:pos="851"/>
        </w:tabs>
        <w:spacing w:after="0" w:line="240" w:lineRule="auto"/>
        <w:ind w:right="23" w:firstLine="567"/>
        <w:jc w:val="both"/>
        <w:rPr>
          <w:rFonts w:ascii="Times New Roman" w:eastAsia="Calibri" w:hAnsi="Times New Roman" w:cs="Times New Roman"/>
          <w:sz w:val="24"/>
          <w:szCs w:val="24"/>
        </w:rPr>
      </w:pPr>
      <w:proofErr w:type="gramStart"/>
      <w:r w:rsidRPr="000B3493">
        <w:rPr>
          <w:rFonts w:ascii="Times New Roman" w:eastAsia="Calibri" w:hAnsi="Times New Roman" w:cs="Times New Roman"/>
          <w:sz w:val="24"/>
          <w:szCs w:val="24"/>
        </w:rPr>
        <w:t>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w:t>
      </w:r>
      <w:proofErr w:type="gramEnd"/>
      <w:r w:rsidRPr="000B3493">
        <w:rPr>
          <w:rFonts w:ascii="Times New Roman" w:eastAsia="Calibri" w:hAnsi="Times New Roman" w:cs="Times New Roman"/>
          <w:sz w:val="24"/>
          <w:szCs w:val="24"/>
        </w:rPr>
        <w:t xml:space="preserve"> </w:t>
      </w:r>
      <w:proofErr w:type="gramStart"/>
      <w:r w:rsidRPr="000B3493">
        <w:rPr>
          <w:rFonts w:ascii="Times New Roman" w:eastAsia="Calibri" w:hAnsi="Times New Roman" w:cs="Times New Roman"/>
          <w:sz w:val="24"/>
          <w:szCs w:val="24"/>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rPr>
      </w:pPr>
    </w:p>
    <w:p w:rsidR="000B3493" w:rsidRPr="000B3493" w:rsidRDefault="000B3493" w:rsidP="000B3493">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Настоящим уведомлением подтверждаю, что _____________________________________</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lastRenderedPageBreak/>
        <w:t xml:space="preserve">                                                                         (объект индивидуального жилищного строительства или садовый дом)</w:t>
      </w:r>
    </w:p>
    <w:p w:rsidR="000B3493" w:rsidRPr="000B3493" w:rsidRDefault="000B3493" w:rsidP="000B3493">
      <w:pPr>
        <w:tabs>
          <w:tab w:val="left" w:pos="851"/>
        </w:tabs>
        <w:spacing w:after="0" w:line="240" w:lineRule="auto"/>
        <w:ind w:right="23"/>
        <w:jc w:val="both"/>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 xml:space="preserve">не </w:t>
      </w:r>
      <w:proofErr w:type="gramStart"/>
      <w:r w:rsidRPr="000B3493">
        <w:rPr>
          <w:rFonts w:ascii="Times New Roman" w:eastAsia="Times New Roman" w:hAnsi="Times New Roman" w:cs="Times New Roman"/>
          <w:b/>
          <w:sz w:val="24"/>
          <w:szCs w:val="24"/>
          <w:lang w:eastAsia="ru-RU"/>
        </w:rPr>
        <w:t>предназначен</w:t>
      </w:r>
      <w:proofErr w:type="gramEnd"/>
      <w:r w:rsidRPr="000B3493">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0B3493" w:rsidRPr="000B3493" w:rsidRDefault="000B3493" w:rsidP="000B3493">
      <w:pPr>
        <w:widowControl w:val="0"/>
        <w:spacing w:after="0" w:line="240" w:lineRule="auto"/>
        <w:ind w:left="720"/>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left="720"/>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left="4248" w:firstLine="708"/>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  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                                                                                  (подпись)        (расшифровка подписи)</w:t>
      </w:r>
    </w:p>
    <w:p w:rsidR="000B3493" w:rsidRPr="000B3493" w:rsidRDefault="000B3493" w:rsidP="000B3493">
      <w:pPr>
        <w:widowControl w:val="0"/>
        <w:spacing w:after="0" w:line="240" w:lineRule="auto"/>
        <w:jc w:val="both"/>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 настоящему уведомлению прилагается:</w:t>
      </w:r>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______________________________________________________________________________</w:t>
      </w:r>
    </w:p>
    <w:p w:rsidR="000B3493" w:rsidRPr="000B3493" w:rsidRDefault="000B3493" w:rsidP="000B3493">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______________________________________________________________________________</w:t>
      </w:r>
    </w:p>
    <w:p w:rsidR="000B3493" w:rsidRPr="0073607D" w:rsidRDefault="000B3493" w:rsidP="0073607D">
      <w:pPr>
        <w:tabs>
          <w:tab w:val="left" w:pos="851"/>
        </w:tabs>
        <w:spacing w:after="0" w:line="240" w:lineRule="auto"/>
        <w:ind w:right="23"/>
        <w:contextualSpacing/>
        <w:jc w:val="both"/>
        <w:rPr>
          <w:rFonts w:ascii="Times New Roman" w:eastAsia="Times New Roman" w:hAnsi="Times New Roman" w:cs="Times New Roman"/>
          <w:b/>
          <w:sz w:val="24"/>
          <w:szCs w:val="24"/>
        </w:rPr>
      </w:pPr>
      <w:r w:rsidRPr="000B3493">
        <w:rPr>
          <w:rFonts w:ascii="Times New Roman" w:eastAsia="Times New Roman" w:hAnsi="Times New Roman" w:cs="Times New Roman"/>
          <w:b/>
          <w:sz w:val="24"/>
          <w:szCs w:val="24"/>
        </w:rPr>
        <w:t>_____________________________________________________________________________</w:t>
      </w:r>
    </w:p>
    <w:p w:rsidR="0073607D" w:rsidRPr="0073607D" w:rsidRDefault="0073607D" w:rsidP="0073607D">
      <w:pPr>
        <w:spacing w:before="100" w:beforeAutospacing="1" w:after="100" w:afterAutospacing="1" w:line="240" w:lineRule="auto"/>
        <w:contextualSpacing/>
        <w:jc w:val="both"/>
        <w:rPr>
          <w:rFonts w:ascii="Times New Roman" w:eastAsia="Times New Roman" w:hAnsi="Times New Roman" w:cs="Times New Roman"/>
          <w:lang w:eastAsia="ru-RU"/>
        </w:rPr>
      </w:pPr>
      <w:proofErr w:type="gramStart"/>
      <w:r>
        <w:rPr>
          <w:rFonts w:ascii="Times New Roman" w:eastAsia="Times New Roman" w:hAnsi="Times New Roman" w:cs="Times New Roman"/>
          <w:sz w:val="24"/>
          <w:szCs w:val="24"/>
          <w:lang w:eastAsia="ru-RU"/>
        </w:rPr>
        <w:t>(</w:t>
      </w:r>
      <w:r w:rsidRPr="0073607D">
        <w:rPr>
          <w:rFonts w:ascii="Times New Roman" w:eastAsia="Times New Roman" w:hAnsi="Times New Roman" w:cs="Times New Roman"/>
          <w:lang w:eastAsia="ru-RU"/>
        </w:rPr>
        <w:t xml:space="preserve">документы,  предусмотренные  </w:t>
      </w:r>
      <w:hyperlink r:id="rId40" w:anchor="/document/12138258/entry/55016" w:history="1">
        <w:r w:rsidRPr="0073607D">
          <w:rPr>
            <w:rStyle w:val="a5"/>
            <w:rFonts w:ascii="Times New Roman" w:hAnsi="Times New Roman" w:cs="Times New Roman"/>
          </w:rPr>
          <w:t>частью  16  статьи  55</w:t>
        </w:r>
      </w:hyperlink>
      <w:r w:rsidRPr="0073607D">
        <w:rPr>
          <w:rFonts w:ascii="Times New Roman" w:eastAsia="Times New Roman" w:hAnsi="Times New Roman" w:cs="Times New Roman"/>
          <w:lang w:eastAsia="ru-RU"/>
        </w:rPr>
        <w:t>  Градостроительногокодекса Российской Федерации (Собрание законодательства   РоссийскойФедерации, 2005, N 1, ст. 16; 2006, N 31, ст. 3442; N 52, ст. 5498; 2008,N 20, ст. 2251; N 30, ст. 3616; 2009, N 48, ст. 5711; 2010,  N 31,ст. 4195; 2011, N 13, ст. 1688;</w:t>
      </w:r>
      <w:proofErr w:type="gramEnd"/>
      <w:r w:rsidRPr="0073607D">
        <w:rPr>
          <w:rFonts w:ascii="Times New Roman" w:eastAsia="Times New Roman" w:hAnsi="Times New Roman" w:cs="Times New Roman"/>
          <w:lang w:eastAsia="ru-RU"/>
        </w:rPr>
        <w:t xml:space="preserve"> </w:t>
      </w:r>
      <w:proofErr w:type="gramStart"/>
      <w:r w:rsidRPr="0073607D">
        <w:rPr>
          <w:rFonts w:ascii="Times New Roman" w:eastAsia="Times New Roman" w:hAnsi="Times New Roman" w:cs="Times New Roman"/>
          <w:lang w:eastAsia="ru-RU"/>
        </w:rPr>
        <w:t>N 27, ст. 3880; N 30, ст. 4591;  N 49,ст. 7015; 2012, N 26, ст. 3446; 2014, N 43, ст. 5799; 2015,  N 29,ст. 4342, 4378; 2016, N 1, ст. 79; 2016, N 26, ст. 3867; 2016,  N 27,ст. 4294, 4303, 4305, 4306; 2016, N 52, ст. 7494;</w:t>
      </w:r>
      <w:proofErr w:type="gramEnd"/>
      <w:r w:rsidRPr="0073607D">
        <w:rPr>
          <w:rFonts w:ascii="Times New Roman" w:eastAsia="Times New Roman" w:hAnsi="Times New Roman" w:cs="Times New Roman"/>
          <w:lang w:eastAsia="ru-RU"/>
        </w:rPr>
        <w:t xml:space="preserve"> </w:t>
      </w:r>
      <w:proofErr w:type="gramStart"/>
      <w:r w:rsidRPr="0073607D">
        <w:rPr>
          <w:rFonts w:ascii="Times New Roman" w:eastAsia="Times New Roman" w:hAnsi="Times New Roman" w:cs="Times New Roman"/>
          <w:lang w:eastAsia="ru-RU"/>
        </w:rPr>
        <w:t>2018, N 32,  ст. 5133,5134, 5135)</w:t>
      </w:r>
      <w:proofErr w:type="gramEnd"/>
    </w:p>
    <w:p w:rsidR="000B3493" w:rsidRPr="000B3493" w:rsidRDefault="000B3493" w:rsidP="000B3493">
      <w:pPr>
        <w:rPr>
          <w:rFonts w:ascii="Times New Roman" w:hAnsi="Times New Roman" w:cs="Times New Roman"/>
          <w:sz w:val="24"/>
          <w:szCs w:val="24"/>
          <w:lang w:eastAsia="ru-RU"/>
        </w:rPr>
      </w:pPr>
    </w:p>
    <w:p w:rsidR="000B3493" w:rsidRPr="000B3493" w:rsidRDefault="000B3493" w:rsidP="000B3493">
      <w:pPr>
        <w:rPr>
          <w:rFonts w:ascii="Times New Roman" w:hAnsi="Times New Roman" w:cs="Times New Roman"/>
          <w:sz w:val="24"/>
          <w:szCs w:val="24"/>
          <w:lang w:eastAsia="ru-RU"/>
        </w:rPr>
      </w:pPr>
    </w:p>
    <w:p w:rsidR="000B3493" w:rsidRDefault="000B3493" w:rsidP="000B3493">
      <w:pPr>
        <w:rPr>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0B3493"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0B3493">
        <w:rPr>
          <w:rFonts w:ascii="Times New Roman" w:eastAsia="Times New Roman" w:hAnsi="Times New Roman" w:cs="Times New Roman"/>
          <w:sz w:val="24"/>
          <w:szCs w:val="24"/>
          <w:lang w:eastAsia="ru-RU"/>
        </w:rPr>
        <w:t>                          </w:t>
      </w:r>
      <w:r w:rsidRPr="00E05698">
        <w:rPr>
          <w:rFonts w:ascii="Times New Roman" w:eastAsia="Times New Roman" w:hAnsi="Times New Roman" w:cs="Times New Roman"/>
          <w:sz w:val="24"/>
          <w:szCs w:val="24"/>
          <w:lang w:eastAsia="ru-RU"/>
        </w:rPr>
        <w:t>                                      </w:t>
      </w: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0B3493" w:rsidRDefault="000B3493" w:rsidP="0073607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0B3493" w:rsidRDefault="000B3493"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Приложение № 3</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к Административному регламенту администрации</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построенных или реконструированных</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объектах </w:t>
      </w:r>
      <w:proofErr w:type="gramStart"/>
      <w:r w:rsidRPr="00E05698">
        <w:rPr>
          <w:rFonts w:ascii="Times New Roman" w:eastAsia="Times New Roman" w:hAnsi="Times New Roman" w:cs="Times New Roman"/>
          <w:sz w:val="24"/>
          <w:szCs w:val="24"/>
          <w:lang w:eastAsia="ru-RU"/>
        </w:rPr>
        <w:t>индивидуального</w:t>
      </w:r>
      <w:proofErr w:type="gramEnd"/>
      <w:r w:rsidRPr="00E05698">
        <w:rPr>
          <w:rFonts w:ascii="Times New Roman" w:eastAsia="Times New Roman" w:hAnsi="Times New Roman" w:cs="Times New Roman"/>
          <w:sz w:val="24"/>
          <w:szCs w:val="24"/>
          <w:lang w:eastAsia="ru-RU"/>
        </w:rPr>
        <w:t xml:space="preserve"> жилищного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 </w:t>
      </w:r>
      <w:r w:rsidR="00EF2365">
        <w:rPr>
          <w:rFonts w:ascii="Times New Roman" w:eastAsia="Times New Roman" w:hAnsi="Times New Roman" w:cs="Times New Roman"/>
          <w:sz w:val="24"/>
          <w:szCs w:val="24"/>
          <w:lang w:eastAsia="ru-RU"/>
        </w:rPr>
        <w:t>37</w:t>
      </w:r>
      <w:r w:rsidRPr="00E05698">
        <w:rPr>
          <w:rFonts w:ascii="Times New Roman" w:eastAsia="Times New Roman" w:hAnsi="Times New Roman" w:cs="Times New Roman"/>
          <w:sz w:val="24"/>
          <w:szCs w:val="24"/>
          <w:lang w:eastAsia="ru-RU"/>
        </w:rPr>
        <w:t xml:space="preserve"> от </w:t>
      </w:r>
      <w:r w:rsidR="00EF2365">
        <w:rPr>
          <w:rFonts w:ascii="Times New Roman" w:eastAsia="Times New Roman" w:hAnsi="Times New Roman" w:cs="Times New Roman"/>
          <w:sz w:val="24"/>
          <w:szCs w:val="24"/>
          <w:lang w:eastAsia="ru-RU"/>
        </w:rPr>
        <w:t>07 мая</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0B3493" w:rsidRPr="000B3493" w:rsidTr="000B3493">
        <w:trPr>
          <w:cantSplit/>
        </w:trPr>
        <w:tc>
          <w:tcPr>
            <w:tcW w:w="9571" w:type="dxa"/>
            <w:tcBorders>
              <w:top w:val="nil"/>
              <w:left w:val="nil"/>
              <w:bottom w:val="single" w:sz="4" w:space="0" w:color="00000A"/>
              <w:right w:val="nil"/>
            </w:tcBorders>
            <w:shd w:val="clear" w:color="auto" w:fill="auto"/>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r w:rsidR="000B3493" w:rsidRPr="000B3493" w:rsidTr="000B3493">
        <w:trPr>
          <w:cantSplit/>
        </w:trPr>
        <w:tc>
          <w:tcPr>
            <w:tcW w:w="9571" w:type="dxa"/>
            <w:tcBorders>
              <w:top w:val="single" w:sz="4" w:space="0" w:color="00000A"/>
              <w:left w:val="nil"/>
              <w:bottom w:val="nil"/>
              <w:right w:val="nil"/>
            </w:tcBorders>
            <w:shd w:val="clear" w:color="auto" w:fill="auto"/>
          </w:tcPr>
          <w:p w:rsidR="000B3493" w:rsidRPr="000B3493" w:rsidRDefault="000B3493" w:rsidP="000B3493">
            <w:pPr>
              <w:widowControl w:val="0"/>
              <w:spacing w:after="0"/>
              <w:ind w:left="-113"/>
              <w:rPr>
                <w:rFonts w:ascii="Times New Roman" w:eastAsia="Calibri"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наименование органа, уполномоченного </w:t>
            </w:r>
            <w:r w:rsidRPr="000B3493">
              <w:rPr>
                <w:rFonts w:ascii="Times New Roman" w:eastAsia="Calibri" w:hAnsi="Times New Roman" w:cs="Times New Roman"/>
                <w:sz w:val="24"/>
                <w:szCs w:val="24"/>
                <w:lang w:eastAsia="ru-RU"/>
              </w:rPr>
              <w:t>на выдачу разрешений на строительство</w:t>
            </w:r>
          </w:p>
        </w:tc>
      </w:tr>
    </w:tbl>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335"/>
        <w:gridCol w:w="1069"/>
        <w:gridCol w:w="4167"/>
      </w:tblGrid>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Кому:</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Почтовый адрес: </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Электронная почта:</w:t>
            </w:r>
          </w:p>
        </w:tc>
      </w:tr>
      <w:tr w:rsidR="000B3493" w:rsidRPr="000B3493" w:rsidTr="000B3493">
        <w:trPr>
          <w:cantSplit/>
        </w:trPr>
        <w:tc>
          <w:tcPr>
            <w:tcW w:w="4335"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0B3493" w:rsidRPr="000B3493" w:rsidRDefault="000B3493" w:rsidP="000B3493">
            <w:pPr>
              <w:widowControl w:val="0"/>
              <w:spacing w:after="0"/>
              <w:rPr>
                <w:rFonts w:ascii="Times New Roman" w:eastAsia="Calibri" w:hAnsi="Times New Roman" w:cs="Times New Roman"/>
                <w:sz w:val="24"/>
                <w:szCs w:val="24"/>
                <w:lang w:eastAsia="ru-RU"/>
              </w:rPr>
            </w:pPr>
          </w:p>
        </w:tc>
      </w:tr>
    </w:tbl>
    <w:p w:rsidR="000B3493" w:rsidRPr="000B3493" w:rsidRDefault="000B3493" w:rsidP="000B3493">
      <w:pPr>
        <w:widowControl w:val="0"/>
        <w:spacing w:after="0" w:line="240" w:lineRule="auto"/>
        <w:jc w:val="both"/>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Times New Roman" w:hAnsi="Times New Roman" w:cs="Times New Roman"/>
          <w:b/>
          <w:sz w:val="24"/>
          <w:szCs w:val="24"/>
          <w:lang w:eastAsia="ru-RU"/>
        </w:rPr>
      </w:pPr>
      <w:r w:rsidRPr="000B3493">
        <w:rPr>
          <w:rFonts w:ascii="Times New Roman" w:eastAsia="Times New Roman" w:hAnsi="Times New Roman" w:cs="Times New Roman"/>
          <w:b/>
          <w:sz w:val="24"/>
          <w:szCs w:val="24"/>
          <w:lang w:eastAsia="ru-RU"/>
        </w:rPr>
        <w:t xml:space="preserve">Уведомление о соответствии </w:t>
      </w:r>
      <w:proofErr w:type="gramStart"/>
      <w:r w:rsidRPr="000B3493">
        <w:rPr>
          <w:rFonts w:ascii="Times New Roman" w:eastAsia="Times New Roman" w:hAnsi="Times New Roman" w:cs="Times New Roman"/>
          <w:b/>
          <w:sz w:val="24"/>
          <w:szCs w:val="24"/>
          <w:lang w:eastAsia="ru-RU"/>
        </w:rPr>
        <w:t>построенных</w:t>
      </w:r>
      <w:proofErr w:type="gramEnd"/>
      <w:r w:rsidRPr="000B3493">
        <w:rPr>
          <w:rFonts w:ascii="Times New Roman" w:eastAsia="Times New Roman" w:hAnsi="Times New Roman" w:cs="Times New Roman"/>
          <w:b/>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3226"/>
        <w:gridCol w:w="3084"/>
        <w:gridCol w:w="3261"/>
      </w:tblGrid>
      <w:tr w:rsidR="000B3493" w:rsidRPr="000B3493" w:rsidTr="000B3493">
        <w:trPr>
          <w:cantSplit/>
        </w:trPr>
        <w:tc>
          <w:tcPr>
            <w:tcW w:w="3398"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 ____________ 20__ г.</w:t>
            </w:r>
          </w:p>
        </w:tc>
        <w:tc>
          <w:tcPr>
            <w:tcW w:w="3398"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Times New Roman" w:hAnsi="Times New Roman" w:cs="Times New Roman"/>
                <w:sz w:val="24"/>
                <w:szCs w:val="24"/>
                <w:lang w:eastAsia="ru-RU"/>
              </w:rPr>
            </w:pPr>
          </w:p>
        </w:tc>
        <w:tc>
          <w:tcPr>
            <w:tcW w:w="3399" w:type="dxa"/>
            <w:tcBorders>
              <w:top w:val="nil"/>
              <w:left w:val="nil"/>
              <w:bottom w:val="nil"/>
              <w:right w:val="nil"/>
            </w:tcBorders>
            <w:shd w:val="clear" w:color="auto" w:fill="auto"/>
          </w:tcPr>
          <w:p w:rsidR="000B3493" w:rsidRPr="000B3493" w:rsidRDefault="000B3493" w:rsidP="000B3493">
            <w:pPr>
              <w:widowControl w:val="0"/>
              <w:spacing w:after="0"/>
              <w:jc w:val="right"/>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№_____________</w:t>
            </w:r>
          </w:p>
        </w:tc>
      </w:tr>
    </w:tbl>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ind w:firstLine="709"/>
        <w:jc w:val="both"/>
        <w:rPr>
          <w:rFonts w:ascii="Times New Roman" w:eastAsia="Calibri" w:hAnsi="Times New Roman" w:cs="Times New Roman"/>
          <w:sz w:val="24"/>
          <w:szCs w:val="24"/>
          <w:lang w:eastAsia="ru-RU"/>
        </w:rPr>
      </w:pPr>
      <w:r w:rsidRPr="000B3493">
        <w:rPr>
          <w:rFonts w:ascii="Times New Roman" w:eastAsia="Calibri" w:hAnsi="Times New Roman" w:cs="Times New Roman"/>
          <w:b/>
          <w:sz w:val="24"/>
          <w:szCs w:val="24"/>
          <w:lang w:eastAsia="ru-RU"/>
        </w:rPr>
        <w:t xml:space="preserve">По результатам рассмотрения </w:t>
      </w:r>
      <w:r w:rsidRPr="000B3493">
        <w:rPr>
          <w:rFonts w:ascii="Times New Roman" w:eastAsia="Calibri" w:hAnsi="Times New Roman" w:cs="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871"/>
        <w:gridCol w:w="4700"/>
      </w:tblGrid>
      <w:tr w:rsidR="000B3493" w:rsidRPr="000B3493" w:rsidTr="000B3493">
        <w:trPr>
          <w:cantSplit/>
        </w:trPr>
        <w:tc>
          <w:tcPr>
            <w:tcW w:w="5097"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proofErr w:type="gramStart"/>
            <w:r w:rsidRPr="000B3493">
              <w:rPr>
                <w:rFonts w:ascii="Times New Roman" w:eastAsia="Calibri" w:hAnsi="Times New Roman" w:cs="Times New Roman"/>
                <w:sz w:val="24"/>
                <w:szCs w:val="24"/>
                <w:lang w:eastAsia="ru-RU"/>
              </w:rPr>
              <w:t>направленном</w:t>
            </w:r>
            <w:proofErr w:type="gramEnd"/>
            <w:r w:rsidRPr="000B3493">
              <w:rPr>
                <w:rFonts w:ascii="Times New Roman" w:eastAsia="Calibri" w:hAnsi="Times New Roman" w:cs="Times New Roman"/>
                <w:sz w:val="24"/>
                <w:szCs w:val="24"/>
                <w:lang w:eastAsia="ru-RU"/>
              </w:rPr>
              <w:t xml:space="preserve"> Вами </w:t>
            </w:r>
          </w:p>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(дата направления уведомления)</w:t>
            </w:r>
          </w:p>
        </w:tc>
        <w:tc>
          <w:tcPr>
            <w:tcW w:w="5097" w:type="dxa"/>
            <w:tcBorders>
              <w:top w:val="nil"/>
              <w:left w:val="nil"/>
              <w:bottom w:val="single" w:sz="4" w:space="0" w:color="00000A"/>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p>
        </w:tc>
      </w:tr>
      <w:tr w:rsidR="000B3493" w:rsidRPr="000B3493" w:rsidTr="000B3493">
        <w:trPr>
          <w:cantSplit/>
        </w:trPr>
        <w:tc>
          <w:tcPr>
            <w:tcW w:w="5097" w:type="dxa"/>
            <w:tcBorders>
              <w:top w:val="nil"/>
              <w:left w:val="nil"/>
              <w:bottom w:val="nil"/>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зарегистрированном</w:t>
            </w:r>
          </w:p>
          <w:p w:rsidR="000B3493" w:rsidRPr="000B3493" w:rsidRDefault="000B3493" w:rsidP="000B3493">
            <w:pPr>
              <w:widowControl w:val="0"/>
              <w:spacing w:after="0"/>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0B3493" w:rsidRPr="000B3493" w:rsidRDefault="000B3493" w:rsidP="000B3493">
            <w:pPr>
              <w:widowControl w:val="0"/>
              <w:spacing w:after="0"/>
              <w:jc w:val="both"/>
              <w:rPr>
                <w:rFonts w:ascii="Times New Roman" w:eastAsia="Calibri" w:hAnsi="Times New Roman" w:cs="Times New Roman"/>
                <w:sz w:val="24"/>
                <w:szCs w:val="24"/>
                <w:lang w:eastAsia="ru-RU"/>
              </w:rPr>
            </w:pPr>
          </w:p>
        </w:tc>
      </w:tr>
    </w:tbl>
    <w:p w:rsidR="000B3493" w:rsidRPr="000B3493" w:rsidRDefault="000B3493" w:rsidP="000B3493">
      <w:pPr>
        <w:widowControl w:val="0"/>
        <w:spacing w:after="0" w:line="240" w:lineRule="auto"/>
        <w:rPr>
          <w:rFonts w:ascii="Times New Roman" w:eastAsia="Calibri" w:hAnsi="Times New Roman" w:cs="Times New Roman"/>
          <w:b/>
          <w:sz w:val="24"/>
          <w:szCs w:val="24"/>
          <w:lang w:eastAsia="ru-RU"/>
        </w:rPr>
      </w:pP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r w:rsidRPr="000B3493">
        <w:rPr>
          <w:rFonts w:ascii="Times New Roman" w:eastAsia="Calibri" w:hAnsi="Times New Roman" w:cs="Times New Roman"/>
          <w:b/>
          <w:sz w:val="24"/>
          <w:szCs w:val="24"/>
          <w:lang w:eastAsia="ru-RU"/>
        </w:rPr>
        <w:t>уведомляет о соответствии</w:t>
      </w:r>
      <w:r w:rsidRPr="000B3493">
        <w:rPr>
          <w:rFonts w:ascii="Times New Roman" w:eastAsia="Calibri" w:hAnsi="Times New Roman" w:cs="Times New Roman"/>
          <w:sz w:val="24"/>
          <w:szCs w:val="24"/>
          <w:lang w:eastAsia="ru-RU"/>
        </w:rPr>
        <w:t xml:space="preserve"> </w:t>
      </w:r>
      <w:r w:rsidRPr="000B3493">
        <w:rPr>
          <w:rFonts w:ascii="Times New Roman" w:eastAsia="Times New Roman" w:hAnsi="Times New Roman" w:cs="Times New Roman"/>
          <w:sz w:val="24"/>
          <w:szCs w:val="24"/>
          <w:lang w:eastAsia="ru-RU"/>
        </w:rPr>
        <w:t>_______________________________________________</w:t>
      </w:r>
    </w:p>
    <w:p w:rsidR="000B3493" w:rsidRPr="000B3493" w:rsidRDefault="000B3493" w:rsidP="000B3493">
      <w:pPr>
        <w:widowControl w:val="0"/>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                                                                 (построенного или реконструированного)</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________________________________________________________________________</w:t>
      </w:r>
    </w:p>
    <w:p w:rsidR="000B3493" w:rsidRPr="000B3493" w:rsidRDefault="000B3493" w:rsidP="000B3493">
      <w:pPr>
        <w:widowControl w:val="0"/>
        <w:spacing w:after="0" w:line="240" w:lineRule="auto"/>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Times New Roman" w:hAnsi="Times New Roman" w:cs="Times New Roman"/>
          <w:sz w:val="24"/>
          <w:szCs w:val="24"/>
          <w:lang w:eastAsia="ru-RU"/>
        </w:rPr>
        <w:t xml:space="preserve">, </w:t>
      </w:r>
      <w:proofErr w:type="gramStart"/>
      <w:r w:rsidRPr="000B3493">
        <w:rPr>
          <w:rFonts w:ascii="Times New Roman" w:eastAsia="Calibri" w:hAnsi="Times New Roman" w:cs="Times New Roman"/>
          <w:sz w:val="24"/>
          <w:szCs w:val="24"/>
          <w:lang w:eastAsia="ru-RU"/>
        </w:rPr>
        <w:t>указанного</w:t>
      </w:r>
      <w:proofErr w:type="gramEnd"/>
      <w:r w:rsidRPr="000B3493">
        <w:rPr>
          <w:rFonts w:ascii="Times New Roman" w:eastAsia="Calibri" w:hAnsi="Times New Roman" w:cs="Times New Roman"/>
          <w:sz w:val="24"/>
          <w:szCs w:val="24"/>
          <w:lang w:eastAsia="ru-RU"/>
        </w:rPr>
        <w:t xml:space="preserve"> в уведомлении и расположенного на земельном участке__________________________________________________________________</w:t>
      </w: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________________________________________________________________________</w:t>
      </w:r>
    </w:p>
    <w:p w:rsidR="000B3493" w:rsidRPr="000B3493" w:rsidRDefault="000B3493" w:rsidP="000B3493">
      <w:pPr>
        <w:widowControl w:val="0"/>
        <w:spacing w:after="0" w:line="240" w:lineRule="auto"/>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r w:rsidRPr="000B3493">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p w:rsidR="000B3493" w:rsidRPr="000B3493" w:rsidRDefault="000B3493" w:rsidP="000B3493">
      <w:pPr>
        <w:widowControl w:val="0"/>
        <w:spacing w:after="0" w:line="240" w:lineRule="auto"/>
        <w:jc w:val="both"/>
        <w:rPr>
          <w:rFonts w:ascii="Times New Roman" w:eastAsia="Times New Roman" w:hAnsi="Times New Roman" w:cs="Times New Roman"/>
          <w:sz w:val="24"/>
          <w:szCs w:val="24"/>
          <w:lang w:eastAsia="ru-RU"/>
        </w:rPr>
      </w:pPr>
    </w:p>
    <w:p w:rsidR="000B3493" w:rsidRPr="000B3493" w:rsidRDefault="000B3493" w:rsidP="000B3493">
      <w:pPr>
        <w:widowControl w:val="0"/>
        <w:spacing w:after="0" w:line="240" w:lineRule="auto"/>
        <w:jc w:val="both"/>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 xml:space="preserve">________________________________    </w:t>
      </w:r>
      <w:r>
        <w:rPr>
          <w:rFonts w:ascii="Times New Roman" w:eastAsia="Calibri" w:hAnsi="Times New Roman" w:cs="Times New Roman"/>
          <w:sz w:val="24"/>
          <w:szCs w:val="24"/>
          <w:lang w:eastAsia="ru-RU"/>
        </w:rPr>
        <w:t xml:space="preserve">                      </w:t>
      </w:r>
      <w:r w:rsidRPr="000B3493">
        <w:rPr>
          <w:rFonts w:ascii="Times New Roman" w:eastAsia="Calibri" w:hAnsi="Times New Roman" w:cs="Times New Roman"/>
          <w:sz w:val="24"/>
          <w:szCs w:val="24"/>
          <w:lang w:eastAsia="ru-RU"/>
        </w:rPr>
        <w:t xml:space="preserve"> __________  _____________________</w:t>
      </w:r>
    </w:p>
    <w:p w:rsidR="000B3493" w:rsidRDefault="000B3493" w:rsidP="000B3493">
      <w:pPr>
        <w:widowControl w:val="0"/>
        <w:spacing w:after="0" w:line="240" w:lineRule="auto"/>
        <w:jc w:val="both"/>
        <w:rPr>
          <w:rFonts w:ascii="Times New Roman" w:eastAsia="Calibri" w:hAnsi="Times New Roman" w:cs="Times New Roman"/>
          <w:sz w:val="24"/>
          <w:szCs w:val="24"/>
          <w:lang w:eastAsia="ru-RU"/>
        </w:rPr>
      </w:pPr>
      <w:proofErr w:type="gramStart"/>
      <w:r w:rsidRPr="000B3493">
        <w:rPr>
          <w:rFonts w:ascii="Times New Roman" w:eastAsia="Calibri" w:hAnsi="Times New Roman" w:cs="Times New Roman"/>
          <w:sz w:val="24"/>
          <w:szCs w:val="24"/>
          <w:lang w:eastAsia="ru-RU"/>
        </w:rPr>
        <w:t xml:space="preserve">(должность уполномоченного лица органа,            </w:t>
      </w:r>
      <w:r>
        <w:rPr>
          <w:rFonts w:ascii="Times New Roman" w:eastAsia="Calibri" w:hAnsi="Times New Roman" w:cs="Times New Roman"/>
          <w:sz w:val="24"/>
          <w:szCs w:val="24"/>
          <w:lang w:eastAsia="ru-RU"/>
        </w:rPr>
        <w:t>(</w:t>
      </w:r>
      <w:r w:rsidRPr="000B3493">
        <w:rPr>
          <w:rFonts w:ascii="Times New Roman" w:eastAsia="Calibri" w:hAnsi="Times New Roman" w:cs="Times New Roman"/>
          <w:sz w:val="24"/>
          <w:szCs w:val="24"/>
          <w:lang w:eastAsia="ru-RU"/>
        </w:rPr>
        <w:t xml:space="preserve">подпись)   </w:t>
      </w:r>
      <w:r>
        <w:rPr>
          <w:rFonts w:ascii="Times New Roman" w:eastAsia="Calibri" w:hAnsi="Times New Roman" w:cs="Times New Roman"/>
          <w:sz w:val="24"/>
          <w:szCs w:val="24"/>
          <w:lang w:eastAsia="ru-RU"/>
        </w:rPr>
        <w:t xml:space="preserve">      (расшифровка   подписи)        </w:t>
      </w:r>
      <w:proofErr w:type="gramEnd"/>
    </w:p>
    <w:p w:rsidR="000B3493" w:rsidRPr="000B3493" w:rsidRDefault="000B3493" w:rsidP="000B3493">
      <w:pPr>
        <w:widowControl w:val="0"/>
        <w:spacing w:after="0" w:line="240" w:lineRule="auto"/>
        <w:jc w:val="left"/>
        <w:rPr>
          <w:rFonts w:ascii="Times New Roman" w:eastAsia="Calibri" w:hAnsi="Times New Roman" w:cs="Times New Roman"/>
          <w:sz w:val="24"/>
          <w:szCs w:val="24"/>
          <w:lang w:eastAsia="ru-RU"/>
        </w:rPr>
      </w:pPr>
      <w:r w:rsidRPr="000B3493">
        <w:rPr>
          <w:rFonts w:ascii="Times New Roman" w:eastAsia="Calibri" w:hAnsi="Times New Roman" w:cs="Times New Roman"/>
          <w:sz w:val="24"/>
          <w:szCs w:val="24"/>
          <w:lang w:eastAsia="ru-RU"/>
        </w:rPr>
        <w:t>уполн</w:t>
      </w:r>
      <w:r>
        <w:rPr>
          <w:rFonts w:ascii="Times New Roman" w:eastAsia="Calibri" w:hAnsi="Times New Roman" w:cs="Times New Roman"/>
          <w:sz w:val="24"/>
          <w:szCs w:val="24"/>
          <w:lang w:eastAsia="ru-RU"/>
        </w:rPr>
        <w:t>омоченного на выдачу разрешения)</w:t>
      </w:r>
    </w:p>
    <w:p w:rsidR="000B3493" w:rsidRDefault="000B3493" w:rsidP="000B3493">
      <w:pPr>
        <w:rPr>
          <w:lang w:eastAsia="ru-RU"/>
        </w:rPr>
      </w:pPr>
    </w:p>
    <w:p w:rsidR="00E05698" w:rsidRPr="00E05698" w:rsidRDefault="009039A1"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E05698" w:rsidRPr="00E05698">
        <w:rPr>
          <w:rFonts w:ascii="Times New Roman" w:eastAsia="Times New Roman" w:hAnsi="Times New Roman" w:cs="Times New Roman"/>
          <w:sz w:val="24"/>
          <w:szCs w:val="24"/>
          <w:lang w:eastAsia="ru-RU"/>
        </w:rPr>
        <w:t>№ 4</w:t>
      </w:r>
      <w:r w:rsidR="00E05698" w:rsidRPr="00E05698">
        <w:rPr>
          <w:rFonts w:ascii="Times New Roman" w:eastAsia="Times New Roman" w:hAnsi="Times New Roman" w:cs="Times New Roman"/>
          <w:sz w:val="24"/>
          <w:szCs w:val="24"/>
          <w:lang w:eastAsia="ru-RU"/>
        </w:rPr>
        <w:br/>
        <w:t>                                                                                                 к</w:t>
      </w: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Административному</w:t>
      </w:r>
      <w:r>
        <w:rPr>
          <w:rFonts w:ascii="Times New Roman" w:eastAsia="Times New Roman" w:hAnsi="Times New Roman" w:cs="Times New Roman"/>
          <w:sz w:val="24"/>
          <w:szCs w:val="24"/>
          <w:lang w:eastAsia="ru-RU"/>
        </w:rPr>
        <w:t xml:space="preserve"> </w:t>
      </w:r>
      <w:r w:rsidR="00E05698" w:rsidRPr="00E05698">
        <w:rPr>
          <w:rFonts w:ascii="Times New Roman" w:eastAsia="Times New Roman" w:hAnsi="Times New Roman" w:cs="Times New Roman"/>
          <w:sz w:val="24"/>
          <w:szCs w:val="24"/>
          <w:lang w:eastAsia="ru-RU"/>
        </w:rPr>
        <w:t xml:space="preserve">регламенту </w:t>
      </w:r>
      <w:r>
        <w:rPr>
          <w:rFonts w:ascii="Times New Roman" w:eastAsia="Times New Roman" w:hAnsi="Times New Roman" w:cs="Times New Roman"/>
          <w:sz w:val="24"/>
          <w:szCs w:val="24"/>
          <w:lang w:eastAsia="ru-RU"/>
        </w:rPr>
        <w:t>а</w:t>
      </w:r>
      <w:r w:rsidR="00E05698" w:rsidRPr="00E05698">
        <w:rPr>
          <w:rFonts w:ascii="Times New Roman" w:eastAsia="Times New Roman" w:hAnsi="Times New Roman" w:cs="Times New Roman"/>
          <w:sz w:val="24"/>
          <w:szCs w:val="24"/>
          <w:lang w:eastAsia="ru-RU"/>
        </w:rPr>
        <w:t>дминистрации</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или реконструированных</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объектах </w:t>
      </w:r>
      <w:proofErr w:type="gramStart"/>
      <w:r w:rsidRPr="00E05698">
        <w:rPr>
          <w:rFonts w:ascii="Times New Roman" w:eastAsia="Times New Roman" w:hAnsi="Times New Roman" w:cs="Times New Roman"/>
          <w:sz w:val="24"/>
          <w:szCs w:val="24"/>
          <w:lang w:eastAsia="ru-RU"/>
        </w:rPr>
        <w:t>индивидуального</w:t>
      </w:r>
      <w:proofErr w:type="gramEnd"/>
      <w:r w:rsidRPr="00E05698">
        <w:rPr>
          <w:rFonts w:ascii="Times New Roman" w:eastAsia="Times New Roman" w:hAnsi="Times New Roman" w:cs="Times New Roman"/>
          <w:sz w:val="24"/>
          <w:szCs w:val="24"/>
          <w:lang w:eastAsia="ru-RU"/>
        </w:rPr>
        <w:t xml:space="preserve"> жилищного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9039A1">
        <w:rPr>
          <w:rFonts w:ascii="Times New Roman" w:eastAsia="Times New Roman" w:hAnsi="Times New Roman" w:cs="Times New Roman"/>
          <w:sz w:val="24"/>
          <w:szCs w:val="24"/>
          <w:lang w:eastAsia="ru-RU"/>
        </w:rPr>
        <w:t>37</w:t>
      </w:r>
      <w:r w:rsidRPr="00E05698">
        <w:rPr>
          <w:rFonts w:ascii="Times New Roman" w:eastAsia="Times New Roman" w:hAnsi="Times New Roman" w:cs="Times New Roman"/>
          <w:sz w:val="24"/>
          <w:szCs w:val="24"/>
          <w:lang w:eastAsia="ru-RU"/>
        </w:rPr>
        <w:t xml:space="preserve"> от </w:t>
      </w:r>
      <w:r w:rsidR="009039A1">
        <w:rPr>
          <w:rFonts w:ascii="Times New Roman" w:eastAsia="Times New Roman" w:hAnsi="Times New Roman" w:cs="Times New Roman"/>
          <w:sz w:val="24"/>
          <w:szCs w:val="24"/>
          <w:lang w:eastAsia="ru-RU"/>
        </w:rPr>
        <w:t>07</w:t>
      </w:r>
      <w:r w:rsidRPr="00E05698">
        <w:rPr>
          <w:rFonts w:ascii="Times New Roman" w:eastAsia="Times New Roman" w:hAnsi="Times New Roman" w:cs="Times New Roman"/>
          <w:sz w:val="24"/>
          <w:szCs w:val="24"/>
          <w:lang w:eastAsia="ru-RU"/>
        </w:rPr>
        <w:t xml:space="preserve"> </w:t>
      </w:r>
      <w:r w:rsidR="009039A1">
        <w:rPr>
          <w:rFonts w:ascii="Times New Roman" w:eastAsia="Times New Roman" w:hAnsi="Times New Roman" w:cs="Times New Roman"/>
          <w:sz w:val="24"/>
          <w:szCs w:val="24"/>
          <w:lang w:eastAsia="ru-RU"/>
        </w:rPr>
        <w:t>мая</w:t>
      </w:r>
      <w:r w:rsidRPr="00E05698">
        <w:rPr>
          <w:rFonts w:ascii="Times New Roman" w:eastAsia="Times New Roman" w:hAnsi="Times New Roman" w:cs="Times New Roman"/>
          <w:sz w:val="24"/>
          <w:szCs w:val="24"/>
          <w:lang w:eastAsia="ru-RU"/>
        </w:rPr>
        <w:t xml:space="preserve"> 2019 г.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9039A1" w:rsidRPr="00E05698" w:rsidRDefault="00E05698" w:rsidP="009039A1">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Borders>
          <w:top w:val="nil"/>
          <w:left w:val="nil"/>
          <w:bottom w:val="single" w:sz="4" w:space="0" w:color="00000A"/>
          <w:right w:val="nil"/>
          <w:insideH w:val="single" w:sz="4" w:space="0" w:color="00000A"/>
          <w:insideV w:val="nil"/>
        </w:tblBorders>
        <w:tblLook w:val="04A0"/>
      </w:tblPr>
      <w:tblGrid>
        <w:gridCol w:w="9571"/>
      </w:tblGrid>
      <w:tr w:rsidR="009039A1" w:rsidTr="00117C3F">
        <w:trPr>
          <w:cantSplit/>
        </w:trPr>
        <w:tc>
          <w:tcPr>
            <w:tcW w:w="10194" w:type="dxa"/>
            <w:tcBorders>
              <w:top w:val="nil"/>
              <w:left w:val="nil"/>
              <w:bottom w:val="single" w:sz="4" w:space="0" w:color="00000A"/>
              <w:right w:val="nil"/>
            </w:tcBorders>
            <w:shd w:val="clear" w:color="auto" w:fill="auto"/>
          </w:tcPr>
          <w:p w:rsidR="009039A1" w:rsidRDefault="009039A1" w:rsidP="00117C3F">
            <w:pPr>
              <w:widowControl w:val="0"/>
              <w:spacing w:after="0"/>
              <w:rPr>
                <w:rFonts w:ascii="Times New Roman" w:eastAsia="Calibri" w:hAnsi="Times New Roman" w:cs="Times New Roman"/>
                <w:sz w:val="28"/>
                <w:szCs w:val="28"/>
                <w:lang w:eastAsia="ru-RU"/>
              </w:rPr>
            </w:pPr>
          </w:p>
        </w:tc>
      </w:tr>
      <w:tr w:rsidR="009039A1" w:rsidTr="00117C3F">
        <w:trPr>
          <w:cantSplit/>
        </w:trPr>
        <w:tc>
          <w:tcPr>
            <w:tcW w:w="10194" w:type="dxa"/>
            <w:tcBorders>
              <w:top w:val="single" w:sz="4" w:space="0" w:color="00000A"/>
              <w:left w:val="nil"/>
              <w:bottom w:val="nil"/>
              <w:right w:val="nil"/>
            </w:tcBorders>
            <w:shd w:val="clear" w:color="auto" w:fill="auto"/>
          </w:tcPr>
          <w:p w:rsidR="009039A1" w:rsidRDefault="009039A1" w:rsidP="00117C3F">
            <w:pPr>
              <w:widowControl w:val="0"/>
              <w:spacing w:after="0"/>
              <w:ind w:left="-113"/>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органа, уполномоченного </w:t>
            </w:r>
            <w:r>
              <w:rPr>
                <w:rFonts w:ascii="Times New Roman" w:eastAsia="Calibri" w:hAnsi="Times New Roman" w:cs="Times New Roman"/>
                <w:sz w:val="24"/>
                <w:szCs w:val="24"/>
                <w:lang w:eastAsia="ru-RU"/>
              </w:rPr>
              <w:t>на выдачу разрешений на строительство</w:t>
            </w:r>
          </w:p>
        </w:tc>
      </w:tr>
    </w:tbl>
    <w:p w:rsidR="009039A1" w:rsidRDefault="009039A1" w:rsidP="009039A1">
      <w:pPr>
        <w:widowControl w:val="0"/>
        <w:spacing w:after="0" w:line="240" w:lineRule="auto"/>
        <w:rPr>
          <w:rFonts w:ascii="Times New Roman" w:eastAsia="Calibri" w:hAnsi="Times New Roman" w:cs="Times New Roman"/>
          <w:sz w:val="28"/>
          <w:szCs w:val="28"/>
          <w:lang w:eastAsia="ru-RU"/>
        </w:rPr>
      </w:pPr>
    </w:p>
    <w:tbl>
      <w:tblPr>
        <w:tblW w:w="0" w:type="auto"/>
        <w:tblBorders>
          <w:top w:val="nil"/>
          <w:left w:val="nil"/>
          <w:bottom w:val="nil"/>
          <w:right w:val="nil"/>
          <w:insideH w:val="nil"/>
          <w:insideV w:val="nil"/>
        </w:tblBorders>
        <w:tblLook w:val="04A0"/>
      </w:tblPr>
      <w:tblGrid>
        <w:gridCol w:w="4335"/>
        <w:gridCol w:w="1069"/>
        <w:gridCol w:w="4167"/>
      </w:tblGrid>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Кому:</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nil"/>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 xml:space="preserve">Почтовый адрес: </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Электронная почта:</w:t>
            </w:r>
          </w:p>
        </w:tc>
      </w:tr>
      <w:tr w:rsidR="009039A1" w:rsidRPr="009039A1" w:rsidTr="009039A1">
        <w:trPr>
          <w:cantSplit/>
        </w:trPr>
        <w:tc>
          <w:tcPr>
            <w:tcW w:w="4335"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1069" w:type="dxa"/>
            <w:tcBorders>
              <w:top w:val="nil"/>
              <w:left w:val="nil"/>
              <w:bottom w:val="nil"/>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c>
          <w:tcPr>
            <w:tcW w:w="4167" w:type="dxa"/>
            <w:tcBorders>
              <w:top w:val="single" w:sz="4" w:space="0" w:color="00000A"/>
              <w:left w:val="nil"/>
              <w:bottom w:val="single" w:sz="4" w:space="0" w:color="00000A"/>
              <w:right w:val="nil"/>
            </w:tcBorders>
            <w:shd w:val="clear" w:color="auto" w:fill="FFFFFF"/>
          </w:tcPr>
          <w:p w:rsidR="009039A1" w:rsidRPr="009039A1" w:rsidRDefault="009039A1" w:rsidP="00117C3F">
            <w:pPr>
              <w:widowControl w:val="0"/>
              <w:spacing w:after="0"/>
              <w:rPr>
                <w:rFonts w:ascii="Times New Roman" w:eastAsia="Calibri" w:hAnsi="Times New Roman" w:cs="Times New Roman"/>
                <w:sz w:val="24"/>
                <w:szCs w:val="24"/>
                <w:lang w:eastAsia="ru-RU"/>
              </w:rPr>
            </w:pPr>
          </w:p>
        </w:tc>
      </w:tr>
    </w:tbl>
    <w:p w:rsidR="009039A1" w:rsidRPr="009039A1" w:rsidRDefault="009039A1" w:rsidP="009039A1">
      <w:pPr>
        <w:widowControl w:val="0"/>
        <w:spacing w:after="0" w:line="240" w:lineRule="auto"/>
        <w:jc w:val="both"/>
        <w:rPr>
          <w:rFonts w:ascii="Times New Roman" w:hAnsi="Times New Roman" w:cs="Times New Roman"/>
          <w:b/>
          <w:sz w:val="24"/>
          <w:szCs w:val="24"/>
        </w:rPr>
      </w:pPr>
    </w:p>
    <w:p w:rsidR="009039A1" w:rsidRPr="009039A1" w:rsidRDefault="009039A1" w:rsidP="009039A1">
      <w:pPr>
        <w:widowControl w:val="0"/>
        <w:spacing w:after="0" w:line="240" w:lineRule="auto"/>
        <w:rPr>
          <w:rFonts w:ascii="Times New Roman" w:hAnsi="Times New Roman" w:cs="Times New Roman"/>
          <w:b/>
          <w:sz w:val="24"/>
          <w:szCs w:val="24"/>
        </w:rPr>
      </w:pPr>
      <w:r w:rsidRPr="009039A1">
        <w:rPr>
          <w:rFonts w:ascii="Times New Roman" w:hAnsi="Times New Roman" w:cs="Times New Roman"/>
          <w:b/>
          <w:sz w:val="24"/>
          <w:szCs w:val="24"/>
        </w:rPr>
        <w:t xml:space="preserve">Уведомление о несоответствии </w:t>
      </w:r>
      <w:proofErr w:type="gramStart"/>
      <w:r w:rsidRPr="009039A1">
        <w:rPr>
          <w:rFonts w:ascii="Times New Roman" w:hAnsi="Times New Roman" w:cs="Times New Roman"/>
          <w:b/>
          <w:sz w:val="24"/>
          <w:szCs w:val="24"/>
        </w:rPr>
        <w:t>построенных</w:t>
      </w:r>
      <w:proofErr w:type="gramEnd"/>
      <w:r w:rsidRPr="009039A1">
        <w:rPr>
          <w:rFonts w:ascii="Times New Roman" w:hAnsi="Times New Roman" w:cs="Times New Roman"/>
          <w:b/>
          <w:sz w:val="24"/>
          <w:szCs w:val="24"/>
        </w:rPr>
        <w:t xml:space="preserve"> или реконструированных </w:t>
      </w:r>
      <w:r w:rsidRPr="009039A1">
        <w:rPr>
          <w:rFonts w:ascii="Times New Roman" w:eastAsia="Times New Roman" w:hAnsi="Times New Roman" w:cs="Times New Roman"/>
          <w:b/>
          <w:sz w:val="24"/>
          <w:szCs w:val="24"/>
          <w:lang w:eastAsia="ru-RU"/>
        </w:rPr>
        <w:t>объекта индивидуального жилищного строительства или садового дом</w:t>
      </w:r>
      <w:r w:rsidRPr="009039A1">
        <w:rPr>
          <w:rFonts w:ascii="Times New Roman" w:hAnsi="Times New Roman" w:cs="Times New Roman"/>
          <w:b/>
          <w:sz w:val="24"/>
          <w:szCs w:val="24"/>
        </w:rPr>
        <w:t>а требованиям законодательства о градостроительной деятельности</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3226"/>
        <w:gridCol w:w="3084"/>
        <w:gridCol w:w="3261"/>
      </w:tblGrid>
      <w:tr w:rsidR="009039A1" w:rsidRPr="009039A1" w:rsidTr="00117C3F">
        <w:trPr>
          <w:cantSplit/>
        </w:trPr>
        <w:tc>
          <w:tcPr>
            <w:tcW w:w="3398" w:type="dxa"/>
            <w:tcBorders>
              <w:top w:val="nil"/>
              <w:left w:val="nil"/>
              <w:bottom w:val="nil"/>
              <w:right w:val="nil"/>
            </w:tcBorders>
            <w:shd w:val="clear" w:color="auto" w:fill="auto"/>
          </w:tcPr>
          <w:p w:rsidR="009039A1" w:rsidRPr="009039A1" w:rsidRDefault="009039A1" w:rsidP="00117C3F">
            <w:pPr>
              <w:widowControl w:val="0"/>
              <w:spacing w:after="0"/>
              <w:jc w:val="both"/>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«__» ____________ 20__ г.</w:t>
            </w:r>
          </w:p>
        </w:tc>
        <w:tc>
          <w:tcPr>
            <w:tcW w:w="3398" w:type="dxa"/>
            <w:tcBorders>
              <w:top w:val="nil"/>
              <w:left w:val="nil"/>
              <w:bottom w:val="nil"/>
              <w:right w:val="nil"/>
            </w:tcBorders>
            <w:shd w:val="clear" w:color="auto" w:fill="auto"/>
          </w:tcPr>
          <w:p w:rsidR="009039A1" w:rsidRPr="009039A1" w:rsidRDefault="009039A1" w:rsidP="00117C3F">
            <w:pPr>
              <w:widowControl w:val="0"/>
              <w:spacing w:after="0"/>
              <w:jc w:val="both"/>
              <w:rPr>
                <w:rFonts w:ascii="Times New Roman" w:eastAsia="Times New Roman" w:hAnsi="Times New Roman" w:cs="Times New Roman"/>
                <w:sz w:val="24"/>
                <w:szCs w:val="24"/>
                <w:lang w:eastAsia="ru-RU"/>
              </w:rPr>
            </w:pPr>
          </w:p>
        </w:tc>
        <w:tc>
          <w:tcPr>
            <w:tcW w:w="3399" w:type="dxa"/>
            <w:tcBorders>
              <w:top w:val="nil"/>
              <w:left w:val="nil"/>
              <w:bottom w:val="nil"/>
              <w:right w:val="nil"/>
            </w:tcBorders>
            <w:shd w:val="clear" w:color="auto" w:fill="auto"/>
          </w:tcPr>
          <w:p w:rsidR="009039A1" w:rsidRPr="009039A1" w:rsidRDefault="009039A1" w:rsidP="00117C3F">
            <w:pPr>
              <w:widowControl w:val="0"/>
              <w:spacing w:after="0"/>
              <w:jc w:val="right"/>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№_____________</w:t>
            </w:r>
          </w:p>
        </w:tc>
      </w:tr>
    </w:tbl>
    <w:p w:rsidR="009039A1" w:rsidRPr="009039A1" w:rsidRDefault="009039A1" w:rsidP="009039A1">
      <w:pPr>
        <w:widowControl w:val="0"/>
        <w:spacing w:after="0" w:line="240" w:lineRule="auto"/>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ind w:firstLine="709"/>
        <w:jc w:val="both"/>
        <w:rPr>
          <w:rFonts w:ascii="Times New Roman" w:eastAsia="Calibri" w:hAnsi="Times New Roman" w:cs="Times New Roman"/>
          <w:sz w:val="24"/>
          <w:szCs w:val="24"/>
          <w:lang w:eastAsia="ru-RU"/>
        </w:rPr>
      </w:pPr>
      <w:r w:rsidRPr="009039A1">
        <w:rPr>
          <w:rFonts w:ascii="Times New Roman" w:eastAsia="Calibri" w:hAnsi="Times New Roman" w:cs="Times New Roman"/>
          <w:b/>
          <w:sz w:val="24"/>
          <w:szCs w:val="24"/>
          <w:lang w:eastAsia="ru-RU"/>
        </w:rPr>
        <w:t xml:space="preserve">По результатам рассмотрения </w:t>
      </w:r>
      <w:r w:rsidRPr="009039A1">
        <w:rPr>
          <w:rFonts w:ascii="Times New Roman" w:eastAsia="Calibri" w:hAnsi="Times New Roman" w:cs="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tbl>
      <w:tblPr>
        <w:tblW w:w="0" w:type="auto"/>
        <w:tblBorders>
          <w:top w:val="nil"/>
          <w:left w:val="nil"/>
          <w:bottom w:val="nil"/>
          <w:right w:val="nil"/>
          <w:insideH w:val="nil"/>
          <w:insideV w:val="nil"/>
        </w:tblBorders>
        <w:tblLook w:val="04A0"/>
      </w:tblPr>
      <w:tblGrid>
        <w:gridCol w:w="4871"/>
        <w:gridCol w:w="4700"/>
      </w:tblGrid>
      <w:tr w:rsidR="009039A1" w:rsidRPr="009039A1" w:rsidTr="00117C3F">
        <w:trPr>
          <w:cantSplit/>
        </w:trPr>
        <w:tc>
          <w:tcPr>
            <w:tcW w:w="5097" w:type="dxa"/>
            <w:tcBorders>
              <w:top w:val="nil"/>
              <w:left w:val="nil"/>
              <w:bottom w:val="nil"/>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roofErr w:type="gramStart"/>
            <w:r w:rsidRPr="009039A1">
              <w:rPr>
                <w:rFonts w:ascii="Times New Roman" w:eastAsia="Calibri" w:hAnsi="Times New Roman" w:cs="Times New Roman"/>
                <w:sz w:val="24"/>
                <w:szCs w:val="24"/>
                <w:lang w:eastAsia="ru-RU"/>
              </w:rPr>
              <w:t>направленном</w:t>
            </w:r>
            <w:proofErr w:type="gramEnd"/>
            <w:r w:rsidRPr="009039A1">
              <w:rPr>
                <w:rFonts w:ascii="Times New Roman" w:eastAsia="Calibri" w:hAnsi="Times New Roman" w:cs="Times New Roman"/>
                <w:sz w:val="24"/>
                <w:szCs w:val="24"/>
                <w:lang w:eastAsia="ru-RU"/>
              </w:rPr>
              <w:t xml:space="preserve"> Вами </w:t>
            </w:r>
          </w:p>
          <w:p w:rsidR="009039A1" w:rsidRPr="009039A1" w:rsidRDefault="009039A1" w:rsidP="00117C3F">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(дата направления уведомления)</w:t>
            </w:r>
          </w:p>
        </w:tc>
        <w:tc>
          <w:tcPr>
            <w:tcW w:w="5097" w:type="dxa"/>
            <w:tcBorders>
              <w:top w:val="nil"/>
              <w:left w:val="nil"/>
              <w:bottom w:val="single" w:sz="4" w:space="0" w:color="00000A"/>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r w:rsidR="009039A1" w:rsidRPr="009039A1" w:rsidTr="00117C3F">
        <w:trPr>
          <w:cantSplit/>
        </w:trPr>
        <w:tc>
          <w:tcPr>
            <w:tcW w:w="5097" w:type="dxa"/>
            <w:tcBorders>
              <w:top w:val="nil"/>
              <w:left w:val="nil"/>
              <w:bottom w:val="nil"/>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зарегистрированном</w:t>
            </w:r>
          </w:p>
          <w:p w:rsidR="009039A1" w:rsidRPr="009039A1" w:rsidRDefault="009039A1" w:rsidP="00117C3F">
            <w:pPr>
              <w:widowControl w:val="0"/>
              <w:spacing w:after="0"/>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(дата и номер регистрации уведомления)</w:t>
            </w:r>
          </w:p>
        </w:tc>
        <w:tc>
          <w:tcPr>
            <w:tcW w:w="5097" w:type="dxa"/>
            <w:tcBorders>
              <w:top w:val="single" w:sz="4" w:space="0" w:color="00000A"/>
              <w:left w:val="nil"/>
              <w:bottom w:val="single" w:sz="4" w:space="0" w:color="00000A"/>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bl>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r w:rsidRPr="009039A1">
        <w:rPr>
          <w:rFonts w:ascii="Times New Roman" w:eastAsia="Calibri" w:hAnsi="Times New Roman" w:cs="Times New Roman"/>
          <w:b/>
          <w:sz w:val="24"/>
          <w:szCs w:val="24"/>
          <w:lang w:eastAsia="ru-RU"/>
        </w:rPr>
        <w:t>уведомляет Вас о несоответствии</w:t>
      </w:r>
      <w:r w:rsidRPr="009039A1">
        <w:rPr>
          <w:rFonts w:ascii="Times New Roman" w:eastAsia="Calibri" w:hAnsi="Times New Roman" w:cs="Times New Roman"/>
          <w:sz w:val="24"/>
          <w:szCs w:val="24"/>
          <w:lang w:eastAsia="ru-RU"/>
        </w:rPr>
        <w:t xml:space="preserve"> </w:t>
      </w:r>
      <w:r w:rsidRPr="009039A1">
        <w:rPr>
          <w:rFonts w:ascii="Times New Roman" w:eastAsia="Times New Roman" w:hAnsi="Times New Roman" w:cs="Times New Roman"/>
          <w:sz w:val="24"/>
          <w:szCs w:val="24"/>
          <w:lang w:eastAsia="ru-RU"/>
        </w:rPr>
        <w:t>__________________________________________</w:t>
      </w:r>
    </w:p>
    <w:p w:rsidR="009039A1" w:rsidRPr="009039A1" w:rsidRDefault="009039A1" w:rsidP="009039A1">
      <w:pPr>
        <w:widowControl w:val="0"/>
        <w:spacing w:after="0" w:line="240" w:lineRule="auto"/>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 xml:space="preserve">                                                                 (построенного или реконструированного)</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________________________________________________________________________</w:t>
      </w:r>
    </w:p>
    <w:p w:rsidR="009039A1" w:rsidRPr="009039A1" w:rsidRDefault="009039A1" w:rsidP="009039A1">
      <w:pPr>
        <w:widowControl w:val="0"/>
        <w:spacing w:after="0" w:line="240" w:lineRule="auto"/>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(объекта индивидуального жилищного строительства или садового дома)</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Times New Roman" w:hAnsi="Times New Roman" w:cs="Times New Roman"/>
          <w:sz w:val="24"/>
          <w:szCs w:val="24"/>
          <w:lang w:eastAsia="ru-RU"/>
        </w:rPr>
        <w:t xml:space="preserve">, </w:t>
      </w:r>
      <w:proofErr w:type="gramStart"/>
      <w:r w:rsidRPr="009039A1">
        <w:rPr>
          <w:rFonts w:ascii="Times New Roman" w:eastAsia="Calibri" w:hAnsi="Times New Roman" w:cs="Times New Roman"/>
          <w:sz w:val="24"/>
          <w:szCs w:val="24"/>
          <w:lang w:eastAsia="ru-RU"/>
        </w:rPr>
        <w:t>указанного</w:t>
      </w:r>
      <w:proofErr w:type="gramEnd"/>
      <w:r w:rsidRPr="009039A1">
        <w:rPr>
          <w:rFonts w:ascii="Times New Roman" w:eastAsia="Calibri" w:hAnsi="Times New Roman" w:cs="Times New Roman"/>
          <w:sz w:val="24"/>
          <w:szCs w:val="24"/>
          <w:lang w:eastAsia="ru-RU"/>
        </w:rPr>
        <w:t xml:space="preserve"> в уведомлении и расположенного на земельном участке ________________________________________________________________________</w:t>
      </w:r>
    </w:p>
    <w:p w:rsidR="009039A1" w:rsidRPr="009039A1" w:rsidRDefault="009039A1" w:rsidP="009039A1">
      <w:pPr>
        <w:widowControl w:val="0"/>
        <w:spacing w:after="0" w:line="240" w:lineRule="auto"/>
        <w:jc w:val="both"/>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________________________________________________________________________</w:t>
      </w:r>
    </w:p>
    <w:p w:rsidR="009039A1" w:rsidRPr="009039A1" w:rsidRDefault="009039A1" w:rsidP="009039A1">
      <w:pPr>
        <w:widowControl w:val="0"/>
        <w:spacing w:after="0" w:line="240" w:lineRule="auto"/>
        <w:rPr>
          <w:rFonts w:ascii="Times New Roman" w:eastAsia="Calibri" w:hAnsi="Times New Roman" w:cs="Times New Roman"/>
          <w:sz w:val="24"/>
          <w:szCs w:val="24"/>
          <w:lang w:eastAsia="ru-RU"/>
        </w:rPr>
      </w:pPr>
      <w:r w:rsidRPr="009039A1">
        <w:rPr>
          <w:rFonts w:ascii="Times New Roman" w:eastAsia="Calibri" w:hAnsi="Times New Roman" w:cs="Times New Roman"/>
          <w:sz w:val="24"/>
          <w:szCs w:val="24"/>
          <w:lang w:eastAsia="ru-RU"/>
        </w:rPr>
        <w:t>(кадастровый номер земельного участка (при наличии), адрес или описание местоположения земельного участка)</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 основаниям:</w:t>
      </w:r>
    </w:p>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single" w:sz="4" w:space="0" w:color="00000A"/>
          <w:right w:val="nil"/>
          <w:insideH w:val="single" w:sz="4" w:space="0" w:color="00000A"/>
          <w:insideV w:val="nil"/>
        </w:tblBorders>
        <w:tblCellMar>
          <w:left w:w="113" w:type="dxa"/>
        </w:tblCellMar>
        <w:tblLook w:val="04A0"/>
      </w:tblPr>
      <w:tblGrid>
        <w:gridCol w:w="9576"/>
      </w:tblGrid>
      <w:tr w:rsidR="009039A1" w:rsidRPr="009039A1" w:rsidTr="00117C3F">
        <w:trPr>
          <w:cantSplit/>
        </w:trPr>
        <w:tc>
          <w:tcPr>
            <w:tcW w:w="10194" w:type="dxa"/>
            <w:tcBorders>
              <w:top w:val="nil"/>
              <w:left w:val="nil"/>
              <w:bottom w:val="single" w:sz="4" w:space="0" w:color="00000A"/>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rPr>
            </w:pPr>
            <w:r w:rsidRPr="009039A1">
              <w:rPr>
                <w:rFonts w:ascii="Times New Roman" w:hAnsi="Times New Roman" w:cs="Times New Roman"/>
                <w:sz w:val="24"/>
                <w:szCs w:val="24"/>
              </w:rPr>
              <w:t>1.</w:t>
            </w:r>
            <w:r w:rsidRPr="009039A1">
              <w:rPr>
                <w:rFonts w:ascii="Times New Roman" w:eastAsia="Calibri" w:hAnsi="Times New Roman" w:cs="Times New Roman"/>
                <w:sz w:val="24"/>
                <w:szCs w:val="24"/>
              </w:rPr>
              <w:t>:</w:t>
            </w:r>
          </w:p>
        </w:tc>
      </w:tr>
      <w:tr w:rsidR="009039A1" w:rsidRPr="009039A1" w:rsidTr="00117C3F">
        <w:trPr>
          <w:cantSplit/>
        </w:trPr>
        <w:tc>
          <w:tcPr>
            <w:tcW w:w="10194" w:type="dxa"/>
            <w:tcBorders>
              <w:top w:val="single" w:sz="4" w:space="0" w:color="00000A"/>
              <w:left w:val="nil"/>
              <w:bottom w:val="nil"/>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r w:rsidR="009039A1" w:rsidRPr="009039A1" w:rsidTr="00117C3F">
        <w:trPr>
          <w:cantSplit/>
        </w:trPr>
        <w:tc>
          <w:tcPr>
            <w:tcW w:w="10194" w:type="dxa"/>
            <w:tcBorders>
              <w:top w:val="single" w:sz="4" w:space="0" w:color="00000A"/>
              <w:left w:val="nil"/>
              <w:bottom w:val="nil"/>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r w:rsidR="009039A1" w:rsidRPr="009039A1" w:rsidTr="00117C3F">
        <w:trPr>
          <w:cantSplit/>
        </w:trPr>
        <w:tc>
          <w:tcPr>
            <w:tcW w:w="10194" w:type="dxa"/>
            <w:tcBorders>
              <w:top w:val="single" w:sz="4" w:space="0" w:color="00000A"/>
              <w:left w:val="nil"/>
              <w:bottom w:val="nil"/>
              <w:right w:val="nil"/>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rPr>
            </w:pPr>
            <w:proofErr w:type="gramStart"/>
            <w:r w:rsidRPr="009039A1">
              <w:rPr>
                <w:rFonts w:ascii="Times New Roman" w:eastAsia="Calibri" w:hAnsi="Times New Roman" w:cs="Times New Roman"/>
                <w:sz w:val="24"/>
                <w:szCs w:val="24"/>
                <w:lang w:eastAsia="ru-RU"/>
              </w:rPr>
              <w:t xml:space="preserve">(сведения о несоответствии </w:t>
            </w:r>
            <w:r w:rsidRPr="009039A1">
              <w:rPr>
                <w:rFonts w:ascii="Times New Roman" w:eastAsia="Calibri" w:hAnsi="Times New Roman" w:cs="Times New Roman"/>
                <w:sz w:val="24"/>
                <w:szCs w:val="24"/>
              </w:rPr>
              <w:t>п</w:t>
            </w:r>
            <w:r w:rsidRPr="009039A1">
              <w:rPr>
                <w:rFonts w:ascii="Times New Roman" w:eastAsia="Calibri" w:hAnsi="Times New Roman" w:cs="Times New Roman"/>
                <w:sz w:val="24"/>
                <w:szCs w:val="24"/>
                <w:lang w:eastAsia="ru-RU"/>
              </w:rPr>
              <w:t xml:space="preserve">араметров построенных или реконструированных объекта индивидуального жилищного строительства или садового дома указанным в пункте 1 части 19 статьи </w:t>
            </w:r>
            <w:r w:rsidRPr="009039A1">
              <w:rPr>
                <w:rFonts w:ascii="Times New Roman" w:eastAsia="Calibri" w:hAnsi="Times New Roman" w:cs="Times New Roman"/>
                <w:sz w:val="24"/>
                <w:szCs w:val="24"/>
              </w:rPr>
              <w:t>55 Градостроительного кодекса Российской Федерации (Собрание законодательства Российской Федерации, 2005, № 1, ст. 16; № 30, ст. 3128; 2006, № 1, ст. 10, 21; № 23, ст. 2380; № 31, ст. 3442; № 52, ст. 5498;</w:t>
            </w:r>
            <w:proofErr w:type="gramEnd"/>
            <w:r w:rsidRPr="009039A1">
              <w:rPr>
                <w:rFonts w:ascii="Times New Roman" w:eastAsia="Calibri" w:hAnsi="Times New Roman" w:cs="Times New Roman"/>
                <w:sz w:val="24"/>
                <w:szCs w:val="24"/>
              </w:rPr>
              <w:t xml:space="preserve"> </w:t>
            </w:r>
            <w:proofErr w:type="gramStart"/>
            <w:r w:rsidRPr="009039A1">
              <w:rPr>
                <w:rFonts w:ascii="Times New Roman" w:eastAsia="Calibri" w:hAnsi="Times New Roman" w:cs="Times New Roman"/>
                <w:sz w:val="24"/>
                <w:szCs w:val="24"/>
              </w:rPr>
              <w:t>2007, № 1, ст. 21; № 21, ст. 2455; № 31, ст. 4012; № 45, ст. 5417; № 46, ст. 5553; № 50, ст. 6237; 2008, № 20, ст. 2251, 2260; № 29, ст. 3418; № 30, ст. 3604, 3616; 2009, № 1, ст. 17; № 29, ст. 3601; № 48, ст. 5711; № 52, ст. 6419; 2010, № 31, ст. 4195, 4209; № 48, ст. 6246;</w:t>
            </w:r>
            <w:proofErr w:type="gramEnd"/>
            <w:r w:rsidRPr="009039A1">
              <w:rPr>
                <w:rFonts w:ascii="Times New Roman" w:eastAsia="Calibri" w:hAnsi="Times New Roman" w:cs="Times New Roman"/>
                <w:sz w:val="24"/>
                <w:szCs w:val="24"/>
              </w:rPr>
              <w:t xml:space="preserve">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w:t>
            </w:r>
            <w:proofErr w:type="gramStart"/>
            <w:r w:rsidRPr="009039A1">
              <w:rPr>
                <w:rFonts w:ascii="Times New Roman" w:eastAsia="Calibri" w:hAnsi="Times New Roman" w:cs="Times New Roman"/>
                <w:sz w:val="24"/>
                <w:szCs w:val="24"/>
              </w:rPr>
              <w:t xml:space="preserve">2018, № 1, ст. 27, 39, 47, 90, 91) </w:t>
            </w:r>
            <w:r w:rsidRPr="009039A1">
              <w:rPr>
                <w:rFonts w:ascii="Times New Roman" w:eastAsia="Calibri" w:hAnsi="Times New Roman" w:cs="Times New Roman"/>
                <w:sz w:val="24"/>
                <w:szCs w:val="24"/>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9039A1">
              <w:rPr>
                <w:rFonts w:ascii="Times New Roman" w:eastAsia="Calibri" w:hAnsi="Times New Roman" w:cs="Times New Roman"/>
                <w:sz w:val="24"/>
                <w:szCs w:val="24"/>
              </w:rPr>
              <w:t>Градостроительного кодекса Российской Федерации, другими федеральными законами)</w:t>
            </w:r>
            <w:proofErr w:type="gramEnd"/>
          </w:p>
        </w:tc>
      </w:tr>
    </w:tbl>
    <w:p w:rsidR="009039A1" w:rsidRPr="009039A1" w:rsidRDefault="009039A1" w:rsidP="009039A1">
      <w:pPr>
        <w:widowControl w:val="0"/>
        <w:spacing w:after="0" w:line="240" w:lineRule="auto"/>
        <w:jc w:val="both"/>
        <w:rPr>
          <w:rFonts w:ascii="Times New Roman" w:eastAsia="Times New Roman" w:hAnsi="Times New Roman" w:cs="Times New Roman"/>
          <w:sz w:val="24"/>
          <w:szCs w:val="24"/>
          <w:lang w:eastAsia="ru-RU"/>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9039A1" w:rsidRPr="009039A1" w:rsidTr="00117C3F">
        <w:trPr>
          <w:cantSplit/>
        </w:trPr>
        <w:tc>
          <w:tcPr>
            <w:tcW w:w="10194" w:type="dxa"/>
            <w:tcBorders>
              <w:top w:val="nil"/>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hAnsi="Times New Roman" w:cs="Times New Roman"/>
                <w:sz w:val="24"/>
                <w:szCs w:val="24"/>
              </w:rPr>
            </w:pPr>
            <w:r w:rsidRPr="009039A1">
              <w:rPr>
                <w:rFonts w:ascii="Times New Roman" w:hAnsi="Times New Roman" w:cs="Times New Roman"/>
                <w:sz w:val="24"/>
                <w:szCs w:val="24"/>
              </w:rPr>
              <w:t xml:space="preserve">2. </w:t>
            </w:r>
          </w:p>
        </w:tc>
      </w:tr>
      <w:tr w:rsidR="009039A1" w:rsidRPr="009039A1" w:rsidTr="00117C3F">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r w:rsidR="009039A1" w:rsidRPr="009039A1" w:rsidTr="00117C3F">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bl>
    <w:p w:rsidR="009039A1" w:rsidRPr="009039A1" w:rsidRDefault="009039A1" w:rsidP="009039A1">
      <w:pPr>
        <w:spacing w:after="0" w:line="240" w:lineRule="auto"/>
        <w:jc w:val="both"/>
        <w:rPr>
          <w:rFonts w:ascii="Times New Roman" w:hAnsi="Times New Roman" w:cs="Times New Roman"/>
          <w:sz w:val="24"/>
          <w:szCs w:val="24"/>
        </w:rPr>
      </w:pPr>
      <w:proofErr w:type="gramStart"/>
      <w:r w:rsidRPr="009039A1">
        <w:rPr>
          <w:rFonts w:ascii="Times New Roman" w:hAnsi="Times New Roman" w:cs="Times New Roman"/>
          <w:sz w:val="24"/>
          <w:szCs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9039A1">
        <w:rPr>
          <w:rFonts w:ascii="Times New Roman" w:eastAsia="Calibri" w:hAnsi="Times New Roman" w:cs="Times New Roman"/>
          <w:sz w:val="24"/>
          <w:szCs w:val="24"/>
          <w:lang w:eastAsia="ru-RU"/>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9039A1">
        <w:rPr>
          <w:rFonts w:ascii="Times New Roman" w:hAnsi="Times New Roman" w:cs="Times New Roman"/>
          <w:sz w:val="24"/>
          <w:szCs w:val="24"/>
        </w:rPr>
        <w:t xml:space="preserve">, или типовому архитектурному решению, указанному в уведомлении </w:t>
      </w:r>
      <w:r w:rsidRPr="009039A1">
        <w:rPr>
          <w:rFonts w:ascii="Times New Roman" w:eastAsia="Calibri" w:hAnsi="Times New Roman" w:cs="Times New Roman"/>
          <w:sz w:val="24"/>
          <w:szCs w:val="24"/>
          <w:lang w:eastAsia="ru-RU"/>
        </w:rPr>
        <w:t>о планируемом строительстве</w:t>
      </w:r>
      <w:r w:rsidRPr="009039A1">
        <w:rPr>
          <w:rFonts w:ascii="Times New Roman" w:hAnsi="Times New Roman" w:cs="Times New Roman"/>
          <w:sz w:val="24"/>
          <w:szCs w:val="24"/>
        </w:rPr>
        <w:t>, или о том, что застройщику было направлено уведомление о несоответствии указанных</w:t>
      </w:r>
      <w:proofErr w:type="gramEnd"/>
      <w:r w:rsidRPr="009039A1">
        <w:rPr>
          <w:rFonts w:ascii="Times New Roman" w:hAnsi="Times New Roman" w:cs="Times New Roman"/>
          <w:sz w:val="24"/>
          <w:szCs w:val="24"/>
        </w:rPr>
        <w:t xml:space="preserve"> </w:t>
      </w:r>
      <w:proofErr w:type="gramStart"/>
      <w:r w:rsidRPr="009039A1">
        <w:rPr>
          <w:rFonts w:ascii="Times New Roman" w:hAnsi="Times New Roman" w:cs="Times New Roman"/>
          <w:sz w:val="24"/>
          <w:szCs w:val="24"/>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Pr="009039A1">
        <w:rPr>
          <w:rFonts w:ascii="Times New Roman" w:eastAsia="Calibri" w:hAnsi="Times New Roman" w:cs="Times New Roman"/>
          <w:sz w:val="24"/>
          <w:szCs w:val="24"/>
        </w:rPr>
        <w:t>Градостроительного кодекса Российской Федерации</w:t>
      </w:r>
      <w:r w:rsidRPr="009039A1">
        <w:rPr>
          <w:rFonts w:ascii="Times New Roman" w:hAnsi="Times New Roman" w:cs="Times New Roman"/>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w:t>
      </w:r>
      <w:proofErr w:type="gramEnd"/>
      <w:r w:rsidRPr="009039A1">
        <w:rPr>
          <w:rFonts w:ascii="Times New Roman" w:hAnsi="Times New Roman" w:cs="Times New Roman"/>
          <w:sz w:val="24"/>
          <w:szCs w:val="24"/>
        </w:rPr>
        <w:t xml:space="preserve"> или регионального значения)</w:t>
      </w:r>
    </w:p>
    <w:p w:rsidR="009039A1" w:rsidRPr="009039A1" w:rsidRDefault="009039A1" w:rsidP="009039A1">
      <w:pPr>
        <w:spacing w:after="0" w:line="240" w:lineRule="auto"/>
        <w:jc w:val="both"/>
        <w:rPr>
          <w:rFonts w:ascii="Times New Roman" w:hAnsi="Times New Roman" w:cs="Times New Roman"/>
          <w:sz w:val="24"/>
          <w:szCs w:val="24"/>
        </w:rPr>
      </w:pPr>
    </w:p>
    <w:tbl>
      <w:tblPr>
        <w:tblW w:w="0" w:type="auto"/>
        <w:tblBorders>
          <w:top w:val="nil"/>
          <w:left w:val="nil"/>
          <w:bottom w:val="single" w:sz="4" w:space="0" w:color="00000A"/>
          <w:right w:val="single" w:sz="4" w:space="0" w:color="00000A"/>
          <w:insideH w:val="single" w:sz="4" w:space="0" w:color="00000A"/>
          <w:insideV w:val="single" w:sz="4" w:space="0" w:color="00000A"/>
        </w:tblBorders>
        <w:tblLook w:val="04A0"/>
      </w:tblPr>
      <w:tblGrid>
        <w:gridCol w:w="9571"/>
      </w:tblGrid>
      <w:tr w:rsidR="009039A1" w:rsidRPr="009039A1" w:rsidTr="00117C3F">
        <w:trPr>
          <w:cantSplit/>
        </w:trPr>
        <w:tc>
          <w:tcPr>
            <w:tcW w:w="10194" w:type="dxa"/>
            <w:tcBorders>
              <w:top w:val="nil"/>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hAnsi="Times New Roman" w:cs="Times New Roman"/>
                <w:sz w:val="24"/>
                <w:szCs w:val="24"/>
              </w:rPr>
            </w:pPr>
            <w:r w:rsidRPr="009039A1">
              <w:rPr>
                <w:rFonts w:ascii="Times New Roman" w:hAnsi="Times New Roman" w:cs="Times New Roman"/>
                <w:sz w:val="24"/>
                <w:szCs w:val="24"/>
              </w:rPr>
              <w:t xml:space="preserve">3. </w:t>
            </w:r>
          </w:p>
        </w:tc>
      </w:tr>
      <w:tr w:rsidR="009039A1" w:rsidRPr="009039A1" w:rsidTr="00117C3F">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r w:rsidR="009039A1" w:rsidRPr="009039A1" w:rsidTr="00117C3F">
        <w:trPr>
          <w:cantSplit/>
        </w:trPr>
        <w:tc>
          <w:tcPr>
            <w:tcW w:w="10194" w:type="dxa"/>
            <w:tcBorders>
              <w:top w:val="single" w:sz="4" w:space="0" w:color="00000A"/>
              <w:left w:val="nil"/>
              <w:bottom w:val="single" w:sz="4" w:space="0" w:color="00000A"/>
              <w:right w:val="single" w:sz="4" w:space="0" w:color="00000A"/>
            </w:tcBorders>
            <w:shd w:val="clear" w:color="auto" w:fill="auto"/>
          </w:tcPr>
          <w:p w:rsidR="009039A1" w:rsidRPr="009039A1" w:rsidRDefault="009039A1" w:rsidP="00117C3F">
            <w:pPr>
              <w:widowControl w:val="0"/>
              <w:spacing w:after="0"/>
              <w:jc w:val="both"/>
              <w:rPr>
                <w:rFonts w:ascii="Times New Roman" w:eastAsia="Calibri" w:hAnsi="Times New Roman" w:cs="Times New Roman"/>
                <w:sz w:val="24"/>
                <w:szCs w:val="24"/>
                <w:lang w:eastAsia="ru-RU"/>
              </w:rPr>
            </w:pPr>
          </w:p>
        </w:tc>
      </w:tr>
    </w:tbl>
    <w:p w:rsidR="00E05698" w:rsidRPr="009039A1" w:rsidRDefault="00E05698" w:rsidP="009039A1">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9039A1">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lastRenderedPageBreak/>
        <w:t>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Приложение № 5</w:t>
      </w:r>
      <w:r w:rsidRPr="00E05698">
        <w:rPr>
          <w:rFonts w:ascii="Times New Roman" w:eastAsia="Times New Roman" w:hAnsi="Times New Roman" w:cs="Times New Roman"/>
          <w:sz w:val="24"/>
          <w:szCs w:val="24"/>
          <w:lang w:eastAsia="ru-RU"/>
        </w:rPr>
        <w:br/>
        <w:t>к Административному регламенту администрации</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или реконструированных  </w:t>
      </w:r>
    </w:p>
    <w:p w:rsidR="00EF2365"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объектах </w:t>
      </w:r>
      <w:proofErr w:type="gramStart"/>
      <w:r w:rsidRPr="00E05698">
        <w:rPr>
          <w:rFonts w:ascii="Times New Roman" w:eastAsia="Times New Roman" w:hAnsi="Times New Roman" w:cs="Times New Roman"/>
          <w:sz w:val="24"/>
          <w:szCs w:val="24"/>
          <w:lang w:eastAsia="ru-RU"/>
        </w:rPr>
        <w:t>индивидуального</w:t>
      </w:r>
      <w:proofErr w:type="gramEnd"/>
      <w:r w:rsidRPr="00E05698">
        <w:rPr>
          <w:rFonts w:ascii="Times New Roman" w:eastAsia="Times New Roman" w:hAnsi="Times New Roman" w:cs="Times New Roman"/>
          <w:sz w:val="24"/>
          <w:szCs w:val="24"/>
          <w:lang w:eastAsia="ru-RU"/>
        </w:rPr>
        <w:t xml:space="preserve"> жилищного </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строительства или садового дома»</w:t>
      </w:r>
    </w:p>
    <w:p w:rsidR="00E05698" w:rsidRPr="00E05698" w:rsidRDefault="00E05698" w:rsidP="00EF2365">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EF2365">
        <w:rPr>
          <w:rFonts w:ascii="Times New Roman" w:eastAsia="Times New Roman" w:hAnsi="Times New Roman" w:cs="Times New Roman"/>
          <w:sz w:val="24"/>
          <w:szCs w:val="24"/>
          <w:lang w:eastAsia="ru-RU"/>
        </w:rPr>
        <w:t xml:space="preserve">37 </w:t>
      </w:r>
      <w:r w:rsidRPr="00E05698">
        <w:rPr>
          <w:rFonts w:ascii="Times New Roman" w:eastAsia="Times New Roman" w:hAnsi="Times New Roman" w:cs="Times New Roman"/>
          <w:sz w:val="24"/>
          <w:szCs w:val="24"/>
          <w:lang w:eastAsia="ru-RU"/>
        </w:rPr>
        <w:t xml:space="preserve">от  </w:t>
      </w:r>
      <w:r w:rsidR="00EF2365">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B01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Блок схема  к административному регламенту администрации </w:t>
      </w:r>
      <w:r w:rsidR="00314C8D">
        <w:rPr>
          <w:rFonts w:ascii="Times New Roman" w:eastAsia="Times New Roman" w:hAnsi="Times New Roman" w:cs="Times New Roman"/>
          <w:b/>
          <w:bCs/>
          <w:sz w:val="24"/>
          <w:szCs w:val="24"/>
          <w:lang w:eastAsia="ru-RU"/>
        </w:rPr>
        <w:t xml:space="preserve"> Атнарского</w:t>
      </w:r>
      <w:r w:rsidRPr="00E05698">
        <w:rPr>
          <w:rFonts w:ascii="Times New Roman" w:eastAsia="Times New Roman" w:hAnsi="Times New Roman" w:cs="Times New Roman"/>
          <w:b/>
          <w:bCs/>
          <w:sz w:val="24"/>
          <w:szCs w:val="24"/>
          <w:lang w:eastAsia="ru-RU"/>
        </w:rPr>
        <w:t xml:space="preserve"> сельского поселения </w:t>
      </w:r>
      <w:r w:rsidR="00314C8D">
        <w:rPr>
          <w:rFonts w:ascii="Times New Roman" w:eastAsia="Times New Roman" w:hAnsi="Times New Roman" w:cs="Times New Roman"/>
          <w:b/>
          <w:bCs/>
          <w:sz w:val="24"/>
          <w:szCs w:val="24"/>
          <w:lang w:eastAsia="ru-RU"/>
        </w:rPr>
        <w:t>Красночетайского</w:t>
      </w:r>
      <w:r w:rsidRPr="00E05698">
        <w:rPr>
          <w:rFonts w:ascii="Times New Roman" w:eastAsia="Times New Roman" w:hAnsi="Times New Roman" w:cs="Times New Roman"/>
          <w:b/>
          <w:bCs/>
          <w:sz w:val="24"/>
          <w:szCs w:val="24"/>
          <w:lang w:eastAsia="ru-RU"/>
        </w:rPr>
        <w:t xml:space="preserve"> района</w:t>
      </w:r>
    </w:p>
    <w:p w:rsidR="00E05698" w:rsidRPr="00E05698" w:rsidRDefault="00E05698" w:rsidP="00B014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по предоставлению муниципальной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5665"/>
        <w:gridCol w:w="30"/>
        <w:gridCol w:w="3750"/>
      </w:tblGrid>
      <w:tr w:rsidR="00E05698" w:rsidRPr="00E05698" w:rsidTr="00E05698">
        <w:trPr>
          <w:gridAfter w:val="1"/>
          <w:trHeight w:val="276"/>
          <w:tblCellSpacing w:w="15" w:type="dxa"/>
        </w:trPr>
        <w:tc>
          <w:tcPr>
            <w:tcW w:w="0" w:type="auto"/>
            <w:gridSpan w:val="2"/>
            <w:vMerge w:val="restart"/>
            <w:vAlign w:val="center"/>
            <w:hideMark/>
          </w:tcPr>
          <w:tbl>
            <w:tblPr>
              <w:tblW w:w="0" w:type="auto"/>
              <w:tblCellSpacing w:w="15" w:type="dxa"/>
              <w:tblCellMar>
                <w:top w:w="15" w:type="dxa"/>
                <w:left w:w="15" w:type="dxa"/>
                <w:bottom w:w="15" w:type="dxa"/>
                <w:right w:w="15" w:type="dxa"/>
              </w:tblCellMar>
              <w:tblLook w:val="04A0"/>
            </w:tblPr>
            <w:tblGrid>
              <w:gridCol w:w="560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Глава в течение дня со дня поступления на рассмотрение  приложенные документы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gridSpan w:val="2"/>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7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Формирование и </w:t>
                  </w:r>
                  <w:proofErr w:type="spellStart"/>
                  <w:r w:rsidRPr="00E05698">
                    <w:rPr>
                      <w:rFonts w:ascii="Times New Roman" w:eastAsia="Times New Roman" w:hAnsi="Times New Roman" w:cs="Times New Roman"/>
                      <w:sz w:val="24"/>
                      <w:szCs w:val="24"/>
                      <w:lang w:eastAsia="ru-RU"/>
                    </w:rPr>
                    <w:t>на-правление</w:t>
                  </w:r>
                  <w:proofErr w:type="spellEnd"/>
                  <w:r w:rsidRPr="00E05698">
                    <w:rPr>
                      <w:rFonts w:ascii="Times New Roman" w:eastAsia="Times New Roman" w:hAnsi="Times New Roman" w:cs="Times New Roman"/>
                      <w:sz w:val="24"/>
                      <w:szCs w:val="24"/>
                      <w:lang w:eastAsia="ru-RU"/>
                    </w:rPr>
                    <w:t xml:space="preserve"> запросов в орган</w:t>
                  </w:r>
                  <w:proofErr w:type="gramStart"/>
                  <w:r w:rsidRPr="00E05698">
                    <w:rPr>
                      <w:rFonts w:ascii="Times New Roman" w:eastAsia="Times New Roman" w:hAnsi="Times New Roman" w:cs="Times New Roman"/>
                      <w:sz w:val="24"/>
                      <w:szCs w:val="24"/>
                      <w:lang w:eastAsia="ru-RU"/>
                    </w:rPr>
                    <w:t>ы(</w:t>
                  </w:r>
                  <w:proofErr w:type="gramEnd"/>
                  <w:r w:rsidRPr="00E05698">
                    <w:rPr>
                      <w:rFonts w:ascii="Times New Roman" w:eastAsia="Times New Roman" w:hAnsi="Times New Roman" w:cs="Times New Roman"/>
                      <w:sz w:val="24"/>
                      <w:szCs w:val="24"/>
                      <w:lang w:eastAsia="ru-RU"/>
                    </w:rPr>
                    <w:t xml:space="preserve">организации), участвующие </w:t>
                  </w:r>
                  <w:proofErr w:type="spellStart"/>
                  <w:r w:rsidRPr="00E05698">
                    <w:rPr>
                      <w:rFonts w:ascii="Times New Roman" w:eastAsia="Times New Roman" w:hAnsi="Times New Roman" w:cs="Times New Roman"/>
                      <w:sz w:val="24"/>
                      <w:szCs w:val="24"/>
                      <w:lang w:eastAsia="ru-RU"/>
                    </w:rPr>
                    <w:t>впре-доставлении</w:t>
                  </w:r>
                  <w:proofErr w:type="spellEnd"/>
                  <w:r w:rsidRPr="00E05698">
                    <w:rPr>
                      <w:rFonts w:ascii="Times New Roman" w:eastAsia="Times New Roman" w:hAnsi="Times New Roman" w:cs="Times New Roman"/>
                      <w:sz w:val="24"/>
                      <w:szCs w:val="24"/>
                      <w:lang w:eastAsia="ru-RU"/>
                    </w:rPr>
                    <w:t xml:space="preserve"> </w:t>
                  </w:r>
                  <w:proofErr w:type="spellStart"/>
                  <w:r w:rsidRPr="00E05698">
                    <w:rPr>
                      <w:rFonts w:ascii="Times New Roman" w:eastAsia="Times New Roman" w:hAnsi="Times New Roman" w:cs="Times New Roman"/>
                      <w:sz w:val="24"/>
                      <w:szCs w:val="24"/>
                      <w:lang w:eastAsia="ru-RU"/>
                    </w:rPr>
                    <w:t>муници-пальной</w:t>
                  </w:r>
                  <w:proofErr w:type="spellEnd"/>
                  <w:r w:rsidRPr="00E05698">
                    <w:rPr>
                      <w:rFonts w:ascii="Times New Roman" w:eastAsia="Times New Roman" w:hAnsi="Times New Roman" w:cs="Times New Roman"/>
                      <w:sz w:val="24"/>
                      <w:szCs w:val="24"/>
                      <w:lang w:eastAsia="ru-RU"/>
                    </w:rPr>
                    <w:t xml:space="preserve"> услуги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264"/>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Документы</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r w:rsidR="00B014B6">
        <w:rPr>
          <w:rFonts w:ascii="Times New Roman" w:eastAsia="Times New Roman" w:hAnsi="Times New Roman" w:cs="Times New Roman"/>
          <w:b/>
          <w:bCs/>
          <w:sz w:val="24"/>
          <w:szCs w:val="24"/>
          <w:lang w:eastAsia="ru-RU"/>
        </w:rPr>
        <w:t>       </w:t>
      </w:r>
      <w:r w:rsidRPr="00E05698">
        <w:rPr>
          <w:rFonts w:ascii="Times New Roman" w:eastAsia="Times New Roman" w:hAnsi="Times New Roman" w:cs="Times New Roman"/>
          <w:b/>
          <w:bCs/>
          <w:sz w:val="24"/>
          <w:szCs w:val="24"/>
          <w:lang w:eastAsia="ru-RU"/>
        </w:rPr>
        <w:t xml:space="preserve"> </w:t>
      </w:r>
      <w:r w:rsidRPr="00E05698">
        <w:rPr>
          <w:rFonts w:ascii="Times New Roman" w:eastAsia="Times New Roman" w:hAnsi="Times New Roman" w:cs="Times New Roman"/>
          <w:sz w:val="24"/>
          <w:szCs w:val="24"/>
          <w:lang w:eastAsia="ru-RU"/>
        </w:rPr>
        <w:t>Направляются на рассмотрение главе</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глава администрации поселения подписывает в течение дня со дня согласования со </w:t>
                  </w:r>
                  <w:proofErr w:type="gramStart"/>
                  <w:r w:rsidRPr="00E05698">
                    <w:rPr>
                      <w:rFonts w:ascii="Times New Roman" w:eastAsia="Times New Roman" w:hAnsi="Times New Roman" w:cs="Times New Roman"/>
                      <w:sz w:val="24"/>
                      <w:szCs w:val="24"/>
                      <w:lang w:eastAsia="ru-RU"/>
                    </w:rPr>
                    <w:t>специалистом</w:t>
                  </w:r>
                  <w:proofErr w:type="gramEnd"/>
                  <w:r w:rsidRPr="00E05698">
                    <w:rPr>
                      <w:rFonts w:ascii="Times New Roman" w:eastAsia="Times New Roman" w:hAnsi="Times New Roman" w:cs="Times New Roman"/>
                      <w:sz w:val="24"/>
                      <w:szCs w:val="24"/>
                      <w:lang w:eastAsia="ru-RU"/>
                    </w:rPr>
                    <w:t xml:space="preserve"> оформившим уведомление об окончании строительства</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rHeight w:val="276"/>
          <w:tblCellSpacing w:w="15" w:type="dxa"/>
        </w:trPr>
        <w:tc>
          <w:tcPr>
            <w:tcW w:w="0" w:type="auto"/>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r w:rsidR="00E05698" w:rsidRPr="00E05698" w:rsidTr="00E0569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 xml:space="preserve">В случае установления оснований для отказа в предоставлении муниципальной услуги, специалист  Органа готовит письменное уведомление о несоответствии построенных или реконструированных объекта индивидуального жилищного строительства) </w:t>
                  </w:r>
                  <w:r w:rsidRPr="00E05698">
                    <w:rPr>
                      <w:rFonts w:ascii="Times New Roman" w:eastAsia="Times New Roman" w:hAnsi="Times New Roman" w:cs="Times New Roman"/>
                      <w:b/>
                      <w:bCs/>
                      <w:sz w:val="24"/>
                      <w:szCs w:val="24"/>
                      <w:lang w:eastAsia="ru-RU"/>
                    </w:rPr>
                    <w:t>1 день</w:t>
                  </w:r>
                  <w:proofErr w:type="gramEnd"/>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rHeight w:val="276"/>
          <w:tblCellSpacing w:w="15" w:type="dxa"/>
        </w:trPr>
        <w:tc>
          <w:tcPr>
            <w:tcW w:w="0" w:type="auto"/>
            <w:vMerge w:val="restart"/>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Принятие решения о подготовке уведомления об окончании строительства (уведомления  о несоответствии</w:t>
                  </w:r>
                  <w:proofErr w:type="gramStart"/>
                  <w:r w:rsidRPr="00E05698">
                    <w:rPr>
                      <w:rFonts w:ascii="Times New Roman" w:eastAsia="Times New Roman" w:hAnsi="Times New Roman" w:cs="Times New Roman"/>
                      <w:sz w:val="24"/>
                      <w:szCs w:val="24"/>
                      <w:lang w:eastAsia="ru-RU"/>
                    </w:rPr>
                    <w:t xml:space="preserve"> )</w:t>
                  </w:r>
                  <w:proofErr w:type="gramEnd"/>
                  <w:r w:rsidRPr="00E05698">
                    <w:rPr>
                      <w:rFonts w:ascii="Times New Roman" w:eastAsia="Times New Roman" w:hAnsi="Times New Roman" w:cs="Times New Roman"/>
                      <w:sz w:val="24"/>
                      <w:szCs w:val="24"/>
                      <w:lang w:eastAsia="ru-RU"/>
                    </w:rPr>
                    <w:t>,</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5 рабочих дней</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rHeight w:val="276"/>
          <w:tblCellSpacing w:w="15" w:type="dxa"/>
        </w:trPr>
        <w:tc>
          <w:tcPr>
            <w:tcW w:w="0" w:type="auto"/>
            <w:vMerge/>
            <w:vAlign w:val="center"/>
            <w:hideMark/>
          </w:tcPr>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9355"/>
            </w:tblGrid>
            <w:tr w:rsidR="00E05698" w:rsidRP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случае установления соответствия представленных документ</w:t>
                  </w:r>
                  <w:r w:rsidR="00B014B6">
                    <w:rPr>
                      <w:rFonts w:ascii="Times New Roman" w:eastAsia="Times New Roman" w:hAnsi="Times New Roman" w:cs="Times New Roman"/>
                      <w:sz w:val="24"/>
                      <w:szCs w:val="24"/>
                      <w:lang w:eastAsia="ru-RU"/>
                    </w:rPr>
                    <w:t>ов требо</w:t>
                  </w:r>
                  <w:r w:rsidRPr="00E05698">
                    <w:rPr>
                      <w:rFonts w:ascii="Times New Roman" w:eastAsia="Times New Roman" w:hAnsi="Times New Roman" w:cs="Times New Roman"/>
                      <w:sz w:val="24"/>
                      <w:szCs w:val="24"/>
                      <w:lang w:eastAsia="ru-RU"/>
                    </w:rPr>
                    <w:t>ваниям специалистом готовится уведомление об окончании строительства и направляется на согласование Главе  </w:t>
                  </w:r>
                  <w:r w:rsidRPr="00E05698">
                    <w:rPr>
                      <w:rFonts w:ascii="Times New Roman" w:eastAsia="Times New Roman" w:hAnsi="Times New Roman" w:cs="Times New Roman"/>
                      <w:b/>
                      <w:bCs/>
                      <w:sz w:val="24"/>
                      <w:szCs w:val="24"/>
                      <w:lang w:eastAsia="ru-RU"/>
                    </w:rPr>
                    <w:t>1 день</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after="0" w:line="240" w:lineRule="auto"/>
              <w:contextualSpacing/>
              <w:jc w:val="left"/>
              <w:rPr>
                <w:rFonts w:ascii="Times New Roman" w:eastAsia="Times New Roman" w:hAnsi="Times New Roman" w:cs="Times New Roman"/>
                <w:sz w:val="24"/>
                <w:szCs w:val="24"/>
                <w:lang w:eastAsia="ru-RU"/>
              </w:rPr>
            </w:pP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Приложение № 6</w:t>
      </w:r>
      <w:r w:rsidRPr="00E05698">
        <w:rPr>
          <w:rFonts w:ascii="Times New Roman" w:eastAsia="Times New Roman" w:hAnsi="Times New Roman" w:cs="Times New Roman"/>
          <w:sz w:val="24"/>
          <w:szCs w:val="24"/>
          <w:lang w:eastAsia="ru-RU"/>
        </w:rPr>
        <w:br/>
        <w:t>к Административному регламенту администрации</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Атнарского</w:t>
      </w:r>
      <w:r w:rsidR="00E05698"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314C8D"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Красночетайского</w:t>
      </w:r>
      <w:r w:rsidR="00E05698" w:rsidRPr="00E05698">
        <w:rPr>
          <w:rFonts w:ascii="Times New Roman" w:eastAsia="Times New Roman" w:hAnsi="Times New Roman" w:cs="Times New Roman"/>
          <w:sz w:val="24"/>
          <w:szCs w:val="24"/>
          <w:lang w:eastAsia="ru-RU"/>
        </w:rPr>
        <w:t xml:space="preserve"> района Чувашской Республики по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предоставлению муниципальной услуги</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«Выдача уведомления  о соответствии </w:t>
      </w:r>
      <w:proofErr w:type="gramStart"/>
      <w:r w:rsidRPr="00E05698">
        <w:rPr>
          <w:rFonts w:ascii="Times New Roman" w:eastAsia="Times New Roman" w:hAnsi="Times New Roman" w:cs="Times New Roman"/>
          <w:sz w:val="24"/>
          <w:szCs w:val="24"/>
          <w:lang w:eastAsia="ru-RU"/>
        </w:rPr>
        <w:t>построенных</w:t>
      </w:r>
      <w:proofErr w:type="gramEnd"/>
      <w:r w:rsidRPr="00E05698">
        <w:rPr>
          <w:rFonts w:ascii="Times New Roman" w:eastAsia="Times New Roman" w:hAnsi="Times New Roman" w:cs="Times New Roman"/>
          <w:sz w:val="24"/>
          <w:szCs w:val="24"/>
          <w:lang w:eastAsia="ru-RU"/>
        </w:rPr>
        <w:t xml:space="preserve">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или реконструированных</w:t>
      </w:r>
    </w:p>
    <w:p w:rsidR="009039A1"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объектах </w:t>
      </w:r>
      <w:proofErr w:type="gramStart"/>
      <w:r w:rsidRPr="00E05698">
        <w:rPr>
          <w:rFonts w:ascii="Times New Roman" w:eastAsia="Times New Roman" w:hAnsi="Times New Roman" w:cs="Times New Roman"/>
          <w:sz w:val="24"/>
          <w:szCs w:val="24"/>
          <w:lang w:eastAsia="ru-RU"/>
        </w:rPr>
        <w:t>индивидуального</w:t>
      </w:r>
      <w:proofErr w:type="gramEnd"/>
      <w:r w:rsidRPr="00E05698">
        <w:rPr>
          <w:rFonts w:ascii="Times New Roman" w:eastAsia="Times New Roman" w:hAnsi="Times New Roman" w:cs="Times New Roman"/>
          <w:sz w:val="24"/>
          <w:szCs w:val="24"/>
          <w:lang w:eastAsia="ru-RU"/>
        </w:rPr>
        <w:t xml:space="preserve"> жилищного</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строительства или садового дома»</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r w:rsidR="009039A1">
        <w:rPr>
          <w:rFonts w:ascii="Times New Roman" w:eastAsia="Times New Roman" w:hAnsi="Times New Roman" w:cs="Times New Roman"/>
          <w:sz w:val="24"/>
          <w:szCs w:val="24"/>
          <w:lang w:eastAsia="ru-RU"/>
        </w:rPr>
        <w:t>37</w:t>
      </w:r>
      <w:r w:rsidRPr="00E05698">
        <w:rPr>
          <w:rFonts w:ascii="Times New Roman" w:eastAsia="Times New Roman" w:hAnsi="Times New Roman" w:cs="Times New Roman"/>
          <w:sz w:val="24"/>
          <w:szCs w:val="24"/>
          <w:lang w:eastAsia="ru-RU"/>
        </w:rPr>
        <w:t xml:space="preserve"> от </w:t>
      </w:r>
      <w:r w:rsidR="009039A1">
        <w:rPr>
          <w:rFonts w:ascii="Times New Roman" w:eastAsia="Times New Roman" w:hAnsi="Times New Roman" w:cs="Times New Roman"/>
          <w:sz w:val="24"/>
          <w:szCs w:val="24"/>
          <w:lang w:eastAsia="ru-RU"/>
        </w:rPr>
        <w:t>07.05.</w:t>
      </w:r>
      <w:r w:rsidRPr="00E05698">
        <w:rPr>
          <w:rFonts w:ascii="Times New Roman" w:eastAsia="Times New Roman" w:hAnsi="Times New Roman" w:cs="Times New Roman"/>
          <w:sz w:val="24"/>
          <w:szCs w:val="24"/>
          <w:lang w:eastAsia="ru-RU"/>
        </w:rPr>
        <w:t xml:space="preserve"> 2019 г.</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Главе администрации  </w:t>
      </w:r>
      <w:r w:rsidR="00314C8D">
        <w:rPr>
          <w:rFonts w:ascii="Times New Roman" w:eastAsia="Times New Roman" w:hAnsi="Times New Roman" w:cs="Times New Roman"/>
          <w:sz w:val="24"/>
          <w:szCs w:val="24"/>
          <w:lang w:eastAsia="ru-RU"/>
        </w:rPr>
        <w:t xml:space="preserve"> Атнарского</w:t>
      </w:r>
      <w:r w:rsidRPr="00E05698">
        <w:rPr>
          <w:rFonts w:ascii="Times New Roman" w:eastAsia="Times New Roman" w:hAnsi="Times New Roman" w:cs="Times New Roman"/>
          <w:sz w:val="24"/>
          <w:szCs w:val="24"/>
          <w:lang w:eastAsia="ru-RU"/>
        </w:rPr>
        <w:t xml:space="preserve"> сельского поселения</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Ф.И.О. заявителя  полностью</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r w:rsidR="009039A1">
        <w:rPr>
          <w:rFonts w:ascii="Times New Roman" w:eastAsia="Times New Roman" w:hAnsi="Times New Roman" w:cs="Times New Roman"/>
          <w:sz w:val="24"/>
          <w:szCs w:val="24"/>
          <w:lang w:eastAsia="ru-RU"/>
        </w:rPr>
        <w:t>  _____________________________</w:t>
      </w:r>
      <w:r w:rsidRPr="00E05698">
        <w:rPr>
          <w:rFonts w:ascii="Times New Roman" w:eastAsia="Times New Roman" w:hAnsi="Times New Roman" w:cs="Times New Roman"/>
          <w:sz w:val="24"/>
          <w:szCs w:val="24"/>
          <w:lang w:eastAsia="ru-RU"/>
        </w:rPr>
        <w:t>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                                                                       </w:t>
      </w:r>
      <w:proofErr w:type="gramStart"/>
      <w:r w:rsidRPr="00E05698">
        <w:rPr>
          <w:rFonts w:ascii="Times New Roman" w:eastAsia="Times New Roman" w:hAnsi="Times New Roman" w:cs="Times New Roman"/>
          <w:sz w:val="24"/>
          <w:szCs w:val="24"/>
          <w:lang w:eastAsia="ru-RU"/>
        </w:rPr>
        <w:t>зарегистрированного</w:t>
      </w:r>
      <w:proofErr w:type="gramEnd"/>
      <w:r w:rsidRPr="00E05698">
        <w:rPr>
          <w:rFonts w:ascii="Times New Roman" w:eastAsia="Times New Roman" w:hAnsi="Times New Roman" w:cs="Times New Roman"/>
          <w:sz w:val="24"/>
          <w:szCs w:val="24"/>
          <w:lang w:eastAsia="ru-RU"/>
        </w:rPr>
        <w:t xml:space="preserve"> (-ой) по адресу:</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__________________________________________</w:t>
      </w:r>
    </w:p>
    <w:p w:rsidR="00E05698" w:rsidRPr="00E05698" w:rsidRDefault="00E05698" w:rsidP="009039A1">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телефон __________________________________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b/>
          <w:bCs/>
          <w:sz w:val="24"/>
          <w:szCs w:val="24"/>
          <w:lang w:eastAsia="ru-RU"/>
        </w:rPr>
        <w:t>ЖАЛОБА</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на действия (бездействия) или решения, осуществленные (принятые)</w:t>
      </w:r>
    </w:p>
    <w:p w:rsidR="00E05698" w:rsidRPr="00E05698" w:rsidRDefault="00E05698" w:rsidP="009039A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в ходе предоставления муниципальной услуги</w:t>
      </w:r>
    </w:p>
    <w:tbl>
      <w:tblPr>
        <w:tblW w:w="0" w:type="auto"/>
        <w:tblCellSpacing w:w="15" w:type="dxa"/>
        <w:tblCellMar>
          <w:top w:w="15" w:type="dxa"/>
          <w:left w:w="15" w:type="dxa"/>
          <w:bottom w:w="15" w:type="dxa"/>
          <w:right w:w="15" w:type="dxa"/>
        </w:tblCellMar>
        <w:tblLook w:val="04A0"/>
      </w:tblPr>
      <w:tblGrid>
        <w:gridCol w:w="9445"/>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roofErr w:type="gramStart"/>
            <w:r w:rsidRPr="00E05698">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proofErr w:type="gramEnd"/>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xml:space="preserve">на </w:t>
            </w:r>
            <w:proofErr w:type="gramStart"/>
            <w:r w:rsidRPr="00E05698">
              <w:rPr>
                <w:rFonts w:ascii="Times New Roman" w:eastAsia="Times New Roman" w:hAnsi="Times New Roman" w:cs="Times New Roman"/>
                <w:sz w:val="24"/>
                <w:szCs w:val="24"/>
                <w:lang w:eastAsia="ru-RU"/>
              </w:rPr>
              <w:t>которое</w:t>
            </w:r>
            <w:proofErr w:type="gramEnd"/>
            <w:r w:rsidRPr="00E05698">
              <w:rPr>
                <w:rFonts w:ascii="Times New Roman" w:eastAsia="Times New Roman" w:hAnsi="Times New Roman" w:cs="Times New Roman"/>
                <w:sz w:val="24"/>
                <w:szCs w:val="24"/>
                <w:lang w:eastAsia="ru-RU"/>
              </w:rPr>
              <w:t xml:space="preserve"> подается жалоба)</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1. Предмет жалобы (краткое изложение обжалуемых действий (бездействий) или решений)</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9039A1">
        <w:trPr>
          <w:tblCellSpacing w:w="15" w:type="dxa"/>
        </w:trPr>
        <w:tc>
          <w:tcPr>
            <w:tcW w:w="90" w:type="dxa"/>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3. Приложение: (документы, либо копии документов, подтверждающие изложенные обстоятельства)</w:t>
      </w:r>
    </w:p>
    <w:tbl>
      <w:tblPr>
        <w:tblW w:w="0" w:type="auto"/>
        <w:tblCellSpacing w:w="15" w:type="dxa"/>
        <w:tblCellMar>
          <w:top w:w="15" w:type="dxa"/>
          <w:left w:w="15" w:type="dxa"/>
          <w:bottom w:w="15" w:type="dxa"/>
          <w:right w:w="15" w:type="dxa"/>
        </w:tblCellMar>
        <w:tblLook w:val="04A0"/>
      </w:tblPr>
      <w:tblGrid>
        <w:gridCol w:w="150"/>
      </w:tblGrid>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r w:rsidR="00E05698" w:rsidRPr="00E05698" w:rsidTr="00E05698">
        <w:trPr>
          <w:tblCellSpacing w:w="15" w:type="dxa"/>
        </w:trPr>
        <w:tc>
          <w:tcPr>
            <w:tcW w:w="0" w:type="auto"/>
            <w:vAlign w:val="center"/>
            <w:hideMark/>
          </w:tcPr>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tc>
      </w:tr>
    </w:tbl>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Способ получения ответа (</w:t>
      </w:r>
      <w:proofErr w:type="gramStart"/>
      <w:r w:rsidRPr="00E05698">
        <w:rPr>
          <w:rFonts w:ascii="Times New Roman" w:eastAsia="Times New Roman" w:hAnsi="Times New Roman" w:cs="Times New Roman"/>
          <w:sz w:val="24"/>
          <w:szCs w:val="24"/>
          <w:lang w:eastAsia="ru-RU"/>
        </w:rPr>
        <w:t>нужное</w:t>
      </w:r>
      <w:proofErr w:type="gramEnd"/>
      <w:r w:rsidRPr="00E05698">
        <w:rPr>
          <w:rFonts w:ascii="Times New Roman" w:eastAsia="Times New Roman" w:hAnsi="Times New Roman" w:cs="Times New Roman"/>
          <w:sz w:val="24"/>
          <w:szCs w:val="24"/>
          <w:lang w:eastAsia="ru-RU"/>
        </w:rPr>
        <w:t xml:space="preserve"> подчеркнуть):</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при личном обращении;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посредством почтового отправления на адрес, указанного в заявлении;</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посредством электронной почты ____________________________________.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_____________________                 </w:t>
      </w:r>
      <w:r w:rsidR="009039A1">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_________________________________</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подпись заявителя                       </w:t>
      </w:r>
      <w:r w:rsidR="009039A1">
        <w:rPr>
          <w:rFonts w:ascii="Times New Roman" w:eastAsia="Times New Roman" w:hAnsi="Times New Roman" w:cs="Times New Roman"/>
          <w:sz w:val="24"/>
          <w:szCs w:val="24"/>
          <w:lang w:eastAsia="ru-RU"/>
        </w:rPr>
        <w:t xml:space="preserve">                 </w:t>
      </w:r>
      <w:r w:rsidRPr="00E05698">
        <w:rPr>
          <w:rFonts w:ascii="Times New Roman" w:eastAsia="Times New Roman" w:hAnsi="Times New Roman" w:cs="Times New Roman"/>
          <w:sz w:val="24"/>
          <w:szCs w:val="24"/>
          <w:lang w:eastAsia="ru-RU"/>
        </w:rPr>
        <w:t> фамилия, имя, отчество заявителя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w:t>
      </w:r>
    </w:p>
    <w:p w:rsidR="00E05698" w:rsidRPr="00E05698" w:rsidRDefault="00E05698" w:rsidP="00F332BA">
      <w:pPr>
        <w:spacing w:before="100" w:beforeAutospacing="1" w:after="100" w:afterAutospacing="1" w:line="240" w:lineRule="auto"/>
        <w:contextualSpacing/>
        <w:jc w:val="left"/>
        <w:rPr>
          <w:rFonts w:ascii="Times New Roman" w:eastAsia="Times New Roman" w:hAnsi="Times New Roman" w:cs="Times New Roman"/>
          <w:sz w:val="24"/>
          <w:szCs w:val="24"/>
          <w:lang w:eastAsia="ru-RU"/>
        </w:rPr>
      </w:pPr>
      <w:r w:rsidRPr="00E05698">
        <w:rPr>
          <w:rFonts w:ascii="Times New Roman" w:eastAsia="Times New Roman" w:hAnsi="Times New Roman" w:cs="Times New Roman"/>
          <w:sz w:val="24"/>
          <w:szCs w:val="24"/>
          <w:lang w:eastAsia="ru-RU"/>
        </w:rPr>
        <w:t>                                                                                              «___»___________20_______г</w:t>
      </w:r>
    </w:p>
    <w:sectPr w:rsidR="00E05698" w:rsidRPr="00E05698" w:rsidSect="000B3493">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98"/>
    <w:rsid w:val="000B3493"/>
    <w:rsid w:val="00111ADF"/>
    <w:rsid w:val="00117C3F"/>
    <w:rsid w:val="00146C35"/>
    <w:rsid w:val="00186FA7"/>
    <w:rsid w:val="001F7D99"/>
    <w:rsid w:val="0030349D"/>
    <w:rsid w:val="00314C8D"/>
    <w:rsid w:val="00494043"/>
    <w:rsid w:val="0073607D"/>
    <w:rsid w:val="007D0885"/>
    <w:rsid w:val="009039A1"/>
    <w:rsid w:val="00A4240A"/>
    <w:rsid w:val="00AE125A"/>
    <w:rsid w:val="00B014B6"/>
    <w:rsid w:val="00B1343B"/>
    <w:rsid w:val="00C50462"/>
    <w:rsid w:val="00D36F21"/>
    <w:rsid w:val="00D75F1E"/>
    <w:rsid w:val="00DF18BB"/>
    <w:rsid w:val="00E05698"/>
    <w:rsid w:val="00E46809"/>
    <w:rsid w:val="00EF2365"/>
    <w:rsid w:val="00F332BA"/>
    <w:rsid w:val="00F45D26"/>
    <w:rsid w:val="00F84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3B"/>
  </w:style>
  <w:style w:type="paragraph" w:styleId="1">
    <w:name w:val="heading 1"/>
    <w:basedOn w:val="a"/>
    <w:link w:val="10"/>
    <w:uiPriority w:val="9"/>
    <w:qFormat/>
    <w:rsid w:val="00E0569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69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56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E05698"/>
    <w:rPr>
      <w:b/>
      <w:bCs/>
    </w:rPr>
  </w:style>
  <w:style w:type="character" w:styleId="a5">
    <w:name w:val="Hyperlink"/>
    <w:basedOn w:val="a0"/>
    <w:uiPriority w:val="99"/>
    <w:unhideWhenUsed/>
    <w:rsid w:val="00E05698"/>
    <w:rPr>
      <w:color w:val="0000FF"/>
      <w:u w:val="single"/>
    </w:rPr>
  </w:style>
  <w:style w:type="character" w:styleId="a6">
    <w:name w:val="FollowedHyperlink"/>
    <w:basedOn w:val="a0"/>
    <w:uiPriority w:val="99"/>
    <w:semiHidden/>
    <w:unhideWhenUsed/>
    <w:rsid w:val="00E05698"/>
    <w:rPr>
      <w:color w:val="800080"/>
      <w:u w:val="single"/>
    </w:rPr>
  </w:style>
  <w:style w:type="character" w:styleId="a7">
    <w:name w:val="Emphasis"/>
    <w:basedOn w:val="a0"/>
    <w:uiPriority w:val="20"/>
    <w:qFormat/>
    <w:rsid w:val="00E05698"/>
    <w:rPr>
      <w:i/>
      <w:iCs/>
    </w:rPr>
  </w:style>
  <w:style w:type="character" w:customStyle="1" w:styleId="a8">
    <w:name w:val="Цветовое выделение"/>
    <w:uiPriority w:val="99"/>
    <w:rsid w:val="00314C8D"/>
    <w:rPr>
      <w:b/>
      <w:color w:val="26282F"/>
      <w:sz w:val="26"/>
    </w:rPr>
  </w:style>
  <w:style w:type="paragraph" w:customStyle="1" w:styleId="a9">
    <w:name w:val="Таблицы (моноширинный)"/>
    <w:basedOn w:val="a"/>
    <w:next w:val="a"/>
    <w:uiPriority w:val="99"/>
    <w:rsid w:val="00314C8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persname">
    <w:name w:val="pers_name"/>
    <w:basedOn w:val="a0"/>
    <w:rsid w:val="00146C35"/>
  </w:style>
</w:styles>
</file>

<file path=word/webSettings.xml><?xml version="1.0" encoding="utf-8"?>
<w:webSettings xmlns:r="http://schemas.openxmlformats.org/officeDocument/2006/relationships" xmlns:w="http://schemas.openxmlformats.org/wordprocessingml/2006/main">
  <w:divs>
    <w:div w:id="37508400">
      <w:bodyDiv w:val="1"/>
      <w:marLeft w:val="0"/>
      <w:marRight w:val="0"/>
      <w:marTop w:val="0"/>
      <w:marBottom w:val="0"/>
      <w:divBdr>
        <w:top w:val="none" w:sz="0" w:space="0" w:color="auto"/>
        <w:left w:val="none" w:sz="0" w:space="0" w:color="auto"/>
        <w:bottom w:val="none" w:sz="0" w:space="0" w:color="auto"/>
        <w:right w:val="none" w:sz="0" w:space="0" w:color="auto"/>
      </w:divBdr>
    </w:div>
    <w:div w:id="17550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0812&amp;gov_id=444" TargetMode="External"/><Relationship Id="rId13" Type="http://schemas.openxmlformats.org/officeDocument/2006/relationships/hyperlink" Target="consultantplus://offline/ref=14AD4354C86E475966A2B3E38FA58CF15979A72BF06AB69C129AFBD948B66C2B0A56504033k4S3G" TargetMode="External"/><Relationship Id="rId18" Type="http://schemas.openxmlformats.org/officeDocument/2006/relationships/hyperlink" Target="http://gov.cap.ru/Laws.aspx?id=330812&amp;gov_id=444" TargetMode="External"/><Relationship Id="rId26" Type="http://schemas.openxmlformats.org/officeDocument/2006/relationships/hyperlink" Target="http://gov.cap.ru/Laws.aspx?id=330812&amp;gov_id=444" TargetMode="External"/><Relationship Id="rId39" Type="http://schemas.openxmlformats.org/officeDocument/2006/relationships/hyperlink" Target="mailto:mfc-dir-krchet@cap.ru" TargetMode="External"/><Relationship Id="rId3" Type="http://schemas.openxmlformats.org/officeDocument/2006/relationships/settings" Target="settings.xml"/><Relationship Id="rId21" Type="http://schemas.openxmlformats.org/officeDocument/2006/relationships/hyperlink" Target="http://gov.cap.ru/Laws.aspx?id=330812&amp;gov_id=444" TargetMode="External"/><Relationship Id="rId34" Type="http://schemas.openxmlformats.org/officeDocument/2006/relationships/hyperlink" Target="consultantplus://offline/ref=14AD4354C86E475966A2B3E38FA58CF15979A72BF06AB69C129AFBD948B66C2B0A56504036k4SDG" TargetMode="External"/><Relationship Id="rId42" Type="http://schemas.openxmlformats.org/officeDocument/2006/relationships/theme" Target="theme/theme1.xml"/><Relationship Id="rId7" Type="http://schemas.openxmlformats.org/officeDocument/2006/relationships/hyperlink" Target="http://gov.cap.ru/Laws.aspx?id=330812&amp;gov_id=444" TargetMode="External"/><Relationship Id="rId12" Type="http://schemas.openxmlformats.org/officeDocument/2006/relationships/hyperlink" Target="consultantplus://offline/ref=14AD4354C86E475966A2B3E38FA58CF15979A72BF06AB69C129AFBD948B66C2B0A565042k3S0G" TargetMode="External"/><Relationship Id="rId17" Type="http://schemas.openxmlformats.org/officeDocument/2006/relationships/hyperlink" Target="consultantplus://offline/ref=14AD4354C86E475966A2ADEE99C9D2F55372F823FB6ABBCE48C5A0841FBF667C4D1909027247253227D4B0k8S7G" TargetMode="External"/><Relationship Id="rId25" Type="http://schemas.openxmlformats.org/officeDocument/2006/relationships/hyperlink" Target="http://gov.cap.ru/Laws.aspx?id=330812&amp;gov_id=444" TargetMode="External"/><Relationship Id="rId33" Type="http://schemas.openxmlformats.org/officeDocument/2006/relationships/hyperlink" Target="consultantplus://offline/ref=14AD4354C86E475966A2B3E38FA58CF15979A72BF06AB69C129AFBD948B66C2B0A565048k3SEG" TargetMode="External"/><Relationship Id="rId38" Type="http://schemas.openxmlformats.org/officeDocument/2006/relationships/hyperlink" Target="mailto:krchet-atnar@cap.ru%20" TargetMode="External"/><Relationship Id="rId2" Type="http://schemas.openxmlformats.org/officeDocument/2006/relationships/styles" Target="styles.xml"/><Relationship Id="rId16" Type="http://schemas.openxmlformats.org/officeDocument/2006/relationships/hyperlink" Target="http://gov.cap.ru/Laws.aspx?id=330812&amp;gov_id=444" TargetMode="External"/><Relationship Id="rId20" Type="http://schemas.openxmlformats.org/officeDocument/2006/relationships/hyperlink" Target="http://gov.cap.ru/Laws.aspx?id=330812&amp;gov_id=444" TargetMode="External"/><Relationship Id="rId29" Type="http://schemas.openxmlformats.org/officeDocument/2006/relationships/hyperlink" Target="consultantplus://offline/ref=14AD4354C86E475966A2B3E38FA58CF15979A72AF760B69C129AFBD948kBS6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7547907.0/" TargetMode="External"/><Relationship Id="rId11" Type="http://schemas.openxmlformats.org/officeDocument/2006/relationships/hyperlink" Target="consultantplus://offline/ref=14AD4354C86E475966A2B3E38FA58CF15979A72BF06AB69C129AFBD948kBS6G" TargetMode="External"/><Relationship Id="rId24" Type="http://schemas.openxmlformats.org/officeDocument/2006/relationships/hyperlink" Target="http://gov.cap.ru/Laws.aspx?id=330812&amp;gov_id=444" TargetMode="External"/><Relationship Id="rId32" Type="http://schemas.openxmlformats.org/officeDocument/2006/relationships/hyperlink" Target="consultantplus://offline/ref=14AD4354C86E475966A2B3E38FA58CF15A7EA42FF464B69C129AFBD948kBS6G" TargetMode="External"/><Relationship Id="rId37" Type="http://schemas.openxmlformats.org/officeDocument/2006/relationships/hyperlink" Target="consultantplus://offline/ref=14AD4354C86E475966A2B3E38FA58CF15979A72BF06AB69C129AFBD948B66C2B0A56504037k4S2G" TargetMode="External"/><Relationship Id="rId40"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consultantplus://offline/ref=14AD4354C86E475966A2B3E38FA58CF15979A72BF06AB69C129AFBD948B66C2B0A565045k3S5G" TargetMode="External"/><Relationship Id="rId23" Type="http://schemas.openxmlformats.org/officeDocument/2006/relationships/hyperlink" Target="http://gov.cap.ru/Laws.aspx?id=330812&amp;gov_id=444" TargetMode="External"/><Relationship Id="rId28" Type="http://schemas.openxmlformats.org/officeDocument/2006/relationships/hyperlink" Target="consultantplus://offline/ref=14AD4354C86E475966A2ADEE99C9D2F55372F823FB6ABBCE48C5A0841FBF667C4D1909027247253227D4B0k8S5G" TargetMode="External"/><Relationship Id="rId36" Type="http://schemas.openxmlformats.org/officeDocument/2006/relationships/hyperlink" Target="consultantplus://offline/ref=14AD4354C86E475966A2B3E38FA58CF15979A72BF06AB69C129AFBD948kBS6G" TargetMode="External"/><Relationship Id="rId10" Type="http://schemas.openxmlformats.org/officeDocument/2006/relationships/hyperlink" Target="consultantplus://offline/ref=14AD4354C86E475966A2B3E38FA58CF1597BA728FA6AB69C129AFBD948B66C2B0A565040364A2C3Bk2S4G" TargetMode="External"/><Relationship Id="rId19" Type="http://schemas.openxmlformats.org/officeDocument/2006/relationships/hyperlink" Target="http://gov.cap.ru/Laws.aspx?id=330812&amp;gov_id=444" TargetMode="External"/><Relationship Id="rId31" Type="http://schemas.openxmlformats.org/officeDocument/2006/relationships/hyperlink" Target="consultantplus://offline/ref=14AD4354C86E475966A2B3E38FA58CF15979A72BF06AB69C129AFBD948kBS6G"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BA728FA6AB69C129AFBD948B66C2B0A56504331k4S2G" TargetMode="External"/><Relationship Id="rId14" Type="http://schemas.openxmlformats.org/officeDocument/2006/relationships/hyperlink" Target="consultantplus://offline/ref=14AD4354C86E475966A2B3E38FA58CF15979A72BF06AB69C129AFBD948B66C2B0A565040364A2433k2S7G" TargetMode="External"/><Relationship Id="rId22" Type="http://schemas.openxmlformats.org/officeDocument/2006/relationships/hyperlink" Target="http://gov.cap.ru/Laws.aspx?id=330812&amp;gov_id=444" TargetMode="External"/><Relationship Id="rId27" Type="http://schemas.openxmlformats.org/officeDocument/2006/relationships/hyperlink" Target="http://gov.cap.ru/Laws.aspx?id=330812&amp;gov_id=444" TargetMode="External"/><Relationship Id="rId30" Type="http://schemas.openxmlformats.org/officeDocument/2006/relationships/hyperlink" Target="consultantplus://offline/ref=14AD4354C86E475966A2B3E38FA58CF15979A62FF364B69C129AFBD948kBS6G" TargetMode="External"/><Relationship Id="rId35" Type="http://schemas.openxmlformats.org/officeDocument/2006/relationships/hyperlink" Target="consultantplus://offline/ref=14AD4354C86E475966A2ADEE99C9D2F55372F823FB6ABBCE48C5A0841FBF667C4D1909027247253227D4B0k8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4E9F-CA87-4613-BD37-7549AEDF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17219</Words>
  <Characters>98152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5</cp:revision>
  <cp:lastPrinted>2020-01-13T11:03:00Z</cp:lastPrinted>
  <dcterms:created xsi:type="dcterms:W3CDTF">2019-05-16T05:38:00Z</dcterms:created>
  <dcterms:modified xsi:type="dcterms:W3CDTF">2020-01-13T11:03:00Z</dcterms:modified>
</cp:coreProperties>
</file>