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3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Приложение </w:t>
      </w:r>
      <w:r w:rsidR="006F2103" w:rsidRPr="005D7D73">
        <w:rPr>
          <w:rFonts w:ascii="Times New Roman" w:hAnsi="Times New Roman" w:cs="Times New Roman"/>
        </w:rPr>
        <w:t>10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к </w:t>
      </w:r>
      <w:r w:rsidR="006F2103" w:rsidRPr="005D7D73">
        <w:rPr>
          <w:rFonts w:ascii="Times New Roman" w:hAnsi="Times New Roman" w:cs="Times New Roman"/>
        </w:rPr>
        <w:t>Учетной политике</w:t>
      </w:r>
      <w:r w:rsidRPr="005D7D73">
        <w:rPr>
          <w:rFonts w:ascii="Times New Roman" w:hAnsi="Times New Roman" w:cs="Times New Roman"/>
        </w:rPr>
        <w:t xml:space="preserve"> </w:t>
      </w:r>
    </w:p>
    <w:p w:rsidR="006F2103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5D7D73">
        <w:rPr>
          <w:rStyle w:val="printable"/>
          <w:rFonts w:ascii="Times New Roman" w:hAnsi="Times New Roman" w:cs="Times New Roman"/>
        </w:rPr>
        <w:t>Администрации Ал</w:t>
      </w:r>
      <w:r w:rsidR="00C76746">
        <w:rPr>
          <w:rStyle w:val="printable"/>
          <w:rFonts w:ascii="Times New Roman" w:hAnsi="Times New Roman" w:cs="Times New Roman"/>
        </w:rPr>
        <w:t>ьбусь-Сюрбеевского</w:t>
      </w:r>
      <w:r w:rsidRPr="005D7D73">
        <w:rPr>
          <w:rStyle w:val="printable"/>
          <w:rFonts w:ascii="Times New Roman" w:hAnsi="Times New Roman" w:cs="Times New Roman"/>
        </w:rPr>
        <w:t xml:space="preserve"> сельского поселения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</w:rPr>
      </w:pP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rPr>
          <w:rStyle w:val="enumerated"/>
          <w:rFonts w:ascii="Times New Roman" w:eastAsia="Times New Roman" w:hAnsi="Times New Roman" w:cs="Times New Roman"/>
        </w:rPr>
      </w:pPr>
      <w:r w:rsidRPr="005D7D73">
        <w:rPr>
          <w:rFonts w:ascii="Times New Roman" w:eastAsia="Times New Roman" w:hAnsi="Times New Roman" w:cs="Times New Roman"/>
        </w:rPr>
        <w:t>Положения о порядке расчетов с подотчетными лицами</w:t>
      </w: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rPr>
          <w:rStyle w:val="enumerated"/>
          <w:rFonts w:ascii="Times New Roman" w:eastAsia="Times New Roman" w:hAnsi="Times New Roman" w:cs="Times New Roman"/>
        </w:rPr>
      </w:pPr>
      <w:r w:rsidRPr="005D7D73">
        <w:rPr>
          <w:rStyle w:val="printable"/>
          <w:rFonts w:ascii="Times New Roman" w:eastAsia="Times New Roman" w:hAnsi="Times New Roman" w:cs="Times New Roman"/>
        </w:rPr>
        <w:t>Администрации Ал</w:t>
      </w:r>
      <w:r w:rsidR="00C76746">
        <w:rPr>
          <w:rStyle w:val="printable"/>
          <w:rFonts w:ascii="Times New Roman" w:eastAsia="Times New Roman" w:hAnsi="Times New Roman" w:cs="Times New Roman"/>
        </w:rPr>
        <w:t>ьбусь-Сюрбеевского</w:t>
      </w:r>
      <w:r w:rsidRPr="005D7D73">
        <w:rPr>
          <w:rStyle w:val="printable"/>
          <w:rFonts w:ascii="Times New Roman" w:eastAsia="Times New Roman" w:hAnsi="Times New Roman" w:cs="Times New Roman"/>
        </w:rPr>
        <w:t xml:space="preserve"> сельского поселения Комсомольского района Чувашской Республики</w:t>
      </w: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1.</w:t>
      </w:r>
      <w:r w:rsidRPr="005D7D73">
        <w:rPr>
          <w:rFonts w:ascii="Times New Roman" w:eastAsia="Times New Roman" w:hAnsi="Times New Roman" w:cs="Times New Roman"/>
        </w:rPr>
        <w:t xml:space="preserve"> Общие положения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1.1.</w:t>
      </w:r>
      <w:r w:rsidRPr="005D7D73">
        <w:rPr>
          <w:rFonts w:ascii="Times New Roman" w:hAnsi="Times New Roman" w:cs="Times New Roman"/>
        </w:rPr>
        <w:t xml:space="preserve"> Настоящее Положение о порядке расчетов с подотчетными лицами (далее — Положение) разработано в соответствии </w:t>
      </w:r>
      <w:proofErr w:type="gramStart"/>
      <w:r w:rsidRPr="005D7D73">
        <w:rPr>
          <w:rFonts w:ascii="Times New Roman" w:hAnsi="Times New Roman" w:cs="Times New Roman"/>
        </w:rPr>
        <w:t>с</w:t>
      </w:r>
      <w:proofErr w:type="gramEnd"/>
      <w:r w:rsidRPr="005D7D73">
        <w:rPr>
          <w:rFonts w:ascii="Times New Roman" w:hAnsi="Times New Roman" w:cs="Times New Roman"/>
        </w:rPr>
        <w:t>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4" w:anchor="/document/12180849/entry/2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Инструкцией</w:t>
        </w:r>
      </w:hyperlink>
      <w:r w:rsidRPr="005D7D73">
        <w:rPr>
          <w:rFonts w:ascii="Times New Roman" w:hAnsi="Times New Roman" w:cs="Times New Roman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5" w:anchor="/document/12180849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01.12.2010 N 157н (далее - Инструкции N 157);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6" w:anchor="/document/70951956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7" w:anchor="/document/70664762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Указанием</w:t>
        </w:r>
      </w:hyperlink>
      <w:r w:rsidRPr="005D7D73">
        <w:rPr>
          <w:rFonts w:ascii="Times New Roman" w:hAnsi="Times New Roman" w:cs="Times New Roman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8" w:anchor="/document/70755696/entry/1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Правилами</w:t>
        </w:r>
      </w:hyperlink>
      <w:r w:rsidRPr="005D7D73">
        <w:rPr>
          <w:rFonts w:ascii="Times New Roman" w:hAnsi="Times New Roman" w:cs="Times New Roman"/>
        </w:rPr>
        <w:t xml:space="preserve">, утвержденными </w:t>
      </w:r>
      <w:hyperlink r:id="rId9" w:anchor="/document/70755696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Федерального казначейства от 30.06.2014 N 10н.</w:t>
      </w:r>
    </w:p>
    <w:p w:rsidR="005D7D73" w:rsidRPr="005D7D73" w:rsidRDefault="005D7D73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2.</w:t>
      </w:r>
      <w:r w:rsidRPr="005D7D73">
        <w:rPr>
          <w:rFonts w:ascii="Times New Roman" w:eastAsia="Times New Roman" w:hAnsi="Times New Roman" w:cs="Times New Roman"/>
        </w:rPr>
        <w:t xml:space="preserve"> Порядок выдачи денежных средств и денежных документов под отчет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2.1.</w:t>
      </w:r>
      <w:r w:rsidRPr="005D7D73">
        <w:rPr>
          <w:rFonts w:ascii="Times New Roman" w:hAnsi="Times New Roman" w:cs="Times New Roman"/>
        </w:rPr>
        <w:t xml:space="preserve"> Денежные средства выдаются под отчет на расходы, связанные с приобретением товаров (работ, услуг), и командировочные расходы.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2.2.</w:t>
      </w:r>
      <w:r w:rsidRPr="005D7D73">
        <w:rPr>
          <w:rFonts w:ascii="Times New Roman" w:hAnsi="Times New Roman" w:cs="Times New Roman"/>
        </w:rPr>
        <w:t xml:space="preserve"> Выдача под отчет денежных сре</w:t>
      </w:r>
      <w:proofErr w:type="gramStart"/>
      <w:r w:rsidRPr="005D7D73">
        <w:rPr>
          <w:rFonts w:ascii="Times New Roman" w:hAnsi="Times New Roman" w:cs="Times New Roman"/>
        </w:rPr>
        <w:t>дств дл</w:t>
      </w:r>
      <w:proofErr w:type="gramEnd"/>
      <w:r w:rsidRPr="005D7D73">
        <w:rPr>
          <w:rFonts w:ascii="Times New Roman" w:hAnsi="Times New Roman" w:cs="Times New Roman"/>
        </w:rPr>
        <w:t>я приобретения товаров (работ, услуг) производится работникам, поименованным в Списке лиц, имеющих право получать денежные средства под отчет на указанные цели (</w:t>
      </w:r>
      <w:hyperlink r:id="rId10" w:anchor="/document/55725398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01</w:t>
      </w:r>
      <w:r w:rsidRPr="005D7D73">
        <w:rPr>
          <w:rFonts w:ascii="Times New Roman" w:hAnsi="Times New Roman" w:cs="Times New Roman"/>
        </w:rPr>
        <w:t xml:space="preserve"> к настоящему Положению).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Авансы для осуществления расходов в целях организации разовых мероприятий (семинаров, конференций и т.п.), порядок проведения которых определяется отдельным приказом (распоряжением) руководителя организации, выдаются сотрудникам, указанным в данном приказе (распоряжении).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2.3.</w:t>
      </w:r>
      <w:r w:rsidRPr="005D7D73">
        <w:rPr>
          <w:rFonts w:ascii="Times New Roman" w:hAnsi="Times New Roman" w:cs="Times New Roman"/>
        </w:rPr>
        <w:t xml:space="preserve"> Авансы на командировочные расходы выдаются под отчет лицам, работающим в учреждении на основании трудовых договоров (сотрудникам учреждения), направленным в служебную командировку в соответствии с приказом руководителя.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2.4.</w:t>
      </w:r>
      <w:r w:rsidRPr="005D7D73">
        <w:rPr>
          <w:rFonts w:ascii="Times New Roman" w:hAnsi="Times New Roman" w:cs="Times New Roman"/>
        </w:rPr>
        <w:t xml:space="preserve"> Не допускается выдача денежных средств под отчет физическим лицам, не являющимся сотрудниками организации. Выдача денежных средств таким физическим лицам допускается только на основании соответствующего гражданско-правового договора.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2.5.</w:t>
      </w:r>
      <w:r w:rsidRPr="005D7D73">
        <w:rPr>
          <w:rFonts w:ascii="Times New Roman" w:hAnsi="Times New Roman" w:cs="Times New Roman"/>
        </w:rPr>
        <w:t xml:space="preserve"> Не допускается передача выданных под отчет денежных средств (денежных документов) одним лицом другому.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2.6.</w:t>
      </w:r>
      <w:r w:rsidRPr="005D7D73">
        <w:rPr>
          <w:rFonts w:ascii="Times New Roman" w:hAnsi="Times New Roman" w:cs="Times New Roman"/>
        </w:rPr>
        <w:t xml:space="preserve"> Денежные средства и денежные документы выдаются под отчет только по распоряжению руководителя учреждения и на основании заявления подотчетного лица (далее также - Заявление).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>Выдача под отчет денежных средств осуществляется только при отсутствии задолженности по ранее выданным под отчет денежным средствам, по которым наступил срок предоставления Авансового отчета.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Наличие у подотчетного лица неиспользованных денежных документов не является основанием для отказа этому лицу в выдаче под отчет денежных средств.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2.7.</w:t>
      </w:r>
      <w:r w:rsidRPr="005D7D73">
        <w:rPr>
          <w:rFonts w:ascii="Times New Roman" w:hAnsi="Times New Roman" w:cs="Times New Roman"/>
        </w:rPr>
        <w:t xml:space="preserve">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вида.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документов. Выдача под отчет денежных документов в объемах, превышающих дневную потребность, допускается только при наличии у сотрудника условий для их хранения.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201988932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2.8.</w:t>
      </w:r>
      <w:r w:rsidRPr="005D7D73">
        <w:rPr>
          <w:rFonts w:ascii="Times New Roman" w:hAnsi="Times New Roman" w:cs="Times New Roman"/>
        </w:rPr>
        <w:t xml:space="preserve"> Распоряжение руководителя о выдаче денежных средств (денежных документов) под отчет оформляется как отдельный документ - распоряжение (приказ).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686712286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2.9.</w:t>
      </w:r>
      <w:r w:rsidRPr="005D7D73">
        <w:rPr>
          <w:rFonts w:ascii="Times New Roman" w:hAnsi="Times New Roman" w:cs="Times New Roman"/>
        </w:rPr>
        <w:t xml:space="preserve"> Заявление на получение денежных средств (денежных документов) под отчет оформляется по специальной форме (</w:t>
      </w:r>
      <w:hyperlink r:id="rId11" w:anchor="/document/55724790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02</w:t>
      </w:r>
      <w:r w:rsidRPr="005D7D73">
        <w:rPr>
          <w:rFonts w:ascii="Times New Roman" w:hAnsi="Times New Roman" w:cs="Times New Roman"/>
        </w:rPr>
        <w:t>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686712286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Денежные средства (денежные документы) выдаются сотруднику в течение </w:t>
      </w:r>
      <w:r w:rsidRPr="005D7D73">
        <w:rPr>
          <w:rStyle w:val="printable"/>
          <w:rFonts w:ascii="Times New Roman" w:hAnsi="Times New Roman" w:cs="Times New Roman"/>
        </w:rPr>
        <w:t>месяца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</w:t>
      </w:r>
      <w:r w:rsidRPr="005D7D73">
        <w:rPr>
          <w:rStyle w:val="printable"/>
          <w:rFonts w:ascii="Times New Roman" w:hAnsi="Times New Roman" w:cs="Times New Roman"/>
        </w:rPr>
        <w:t>в бухгалтерию</w:t>
      </w:r>
      <w:r w:rsidRPr="005D7D73">
        <w:rPr>
          <w:rFonts w:ascii="Times New Roman" w:hAnsi="Times New Roman" w:cs="Times New Roman"/>
        </w:rPr>
        <w:t xml:space="preserve"> Заявления, оформленного в установленном порядке.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2.10.</w:t>
      </w:r>
      <w:r w:rsidRPr="005D7D73">
        <w:rPr>
          <w:rFonts w:ascii="Times New Roman" w:hAnsi="Times New Roman" w:cs="Times New Roman"/>
        </w:rPr>
        <w:t xml:space="preserve"> В Заявлении на получение денежных средств указываются конкретные направления расходов, которые планирует осуществить подотчетное лицо. </w:t>
      </w:r>
      <w:proofErr w:type="gramStart"/>
      <w:r w:rsidRPr="005D7D73">
        <w:rPr>
          <w:rFonts w:ascii="Times New Roman" w:hAnsi="Times New Roman" w:cs="Times New Roman"/>
        </w:rPr>
        <w:t xml:space="preserve">Заявление без указания целей расходования денежных средств или с формальным указанием планируемых направлений расходов (например, "на </w:t>
      </w:r>
      <w:proofErr w:type="spellStart"/>
      <w:r w:rsidRPr="005D7D73">
        <w:rPr>
          <w:rFonts w:ascii="Times New Roman" w:hAnsi="Times New Roman" w:cs="Times New Roman"/>
        </w:rPr>
        <w:t>хозрасходы</w:t>
      </w:r>
      <w:proofErr w:type="spellEnd"/>
      <w:r w:rsidRPr="005D7D73">
        <w:rPr>
          <w:rFonts w:ascii="Times New Roman" w:hAnsi="Times New Roman" w:cs="Times New Roman"/>
        </w:rPr>
        <w:t xml:space="preserve">", "на проведение праздничного мероприятия") считается неоформленным и не может являться основанием для выдачи денежных средств под отчет, так как не позволяет однозначно определить расходные коды </w:t>
      </w:r>
      <w:hyperlink r:id="rId12" w:anchor="/document/71971578/entry/15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бюджетной классификации</w:t>
        </w:r>
      </w:hyperlink>
      <w:r w:rsidRPr="005D7D73">
        <w:rPr>
          <w:rFonts w:ascii="Times New Roman" w:hAnsi="Times New Roman" w:cs="Times New Roman"/>
        </w:rPr>
        <w:t>. Размер подотчетной суммы, испрашиваемой сотрудником, определяется на основании предварительного расчета.</w:t>
      </w:r>
      <w:proofErr w:type="gramEnd"/>
      <w:r w:rsidRPr="005D7D73">
        <w:rPr>
          <w:rFonts w:ascii="Times New Roman" w:hAnsi="Times New Roman" w:cs="Times New Roman"/>
        </w:rPr>
        <w:t xml:space="preserve"> Расчет производится подотчетным лицом исходя из расценок (тарифов, норм), действующих на день подачи Заявления.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Заявление на получение денежных средств под отчет оформляется с учетом следующих требований: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800"/>
      </w:tblGrid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Назначение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Требования к оформлению заявления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служебную командировку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ссылка на приказ о командировании, указывается место командирования и срок командировки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закупку товарно-материальных ценностей (ТМЦ)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 xml:space="preserve">Указывается номенклатура, количество и цены товаров (согласно предварительным расчетам). </w:t>
            </w:r>
            <w:proofErr w:type="gramStart"/>
            <w:r w:rsidRPr="005D7D73">
              <w:rPr>
                <w:rFonts w:ascii="Times New Roman" w:hAnsi="Times New Roman" w:cs="Times New Roman"/>
                <w:color w:val="000000"/>
              </w:rPr>
              <w:t>Перечень должен позволить однозначно определить, планируется ли приобретение основных средств или материальных запасов, а также классифицировать приобретаемые ТМЦ по кодам бюджетной классификации (в т.ч. кодам видов расходов)</w:t>
            </w:r>
            <w:proofErr w:type="gramEnd"/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оплату услуг, работ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номенклатура (перечень) услуг (работ) и их стоимость (согласно предварительным расчетам). Приведенный перечень должен позволять однозначно классифицировать услуги, работы по кодам КОСГУ, по иным кодам бюджетной классификации (кодам видов расходов)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lastRenderedPageBreak/>
              <w:t>Компенсация расходов сотрудника, самостоятельно произведенных им в интересах учреждения в обстоятельствах, исключающих предварительное получение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Указываются соответствующие обстоятельства, а также перечень товаров (работ, услуг), фактически приобретенных (оплаченных) сотрудником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Компенсация расходов сотрудника, понесенных им в интересах учреждения (кроме чрезвычайных обстоятельств)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перечень товаров (работ, услуг), фактически приобретенных (оплаченных) сотрудником.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Кроме того, в заявлении должна содержаться информация о том, почему сотрудник полагает, что произведенные им по собственной инициативе расходы будут полезны учреждению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>на приобретение призов и подарков для проведения различных мероприятий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Ведомость </w:t>
            </w:r>
            <w:proofErr w:type="gramStart"/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>получивших</w:t>
            </w:r>
            <w:proofErr w:type="gramEnd"/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призы и подарки</w:t>
            </w:r>
          </w:p>
        </w:tc>
      </w:tr>
    </w:tbl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155998908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2.11.</w:t>
      </w:r>
      <w:r w:rsidRPr="005D7D73">
        <w:rPr>
          <w:rFonts w:ascii="Times New Roman" w:hAnsi="Times New Roman" w:cs="Times New Roman"/>
        </w:rPr>
        <w:t xml:space="preserve"> Расчеты с подотчетными лицами осуществляются с использованием банковских карт ("зарплатных" и (или) оформляемых через органы казначейства). Для осуществления расчетов по командировочным расходам используются "зарплатные" банковские карты сотрудников. Денежные средства на административно-хозяйственные расходы предоставляются путем перечисления на банковские карты, оформляемые в органах казначейства.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155998908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перечислении сумм под отчет на банковскую карту Заявление приобщается к Заявке на кассовый расход.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случае перечисления денежных средств под отчет на банковскую карту сотрудник должен быть под расписку уведомлен о сумме аванса, назначении и сроках расходования перечисленных денежных средств (форма Уведомления приведена в </w:t>
      </w:r>
      <w:hyperlink r:id="rId13" w:anchor="/document/58070357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Приложении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03</w:t>
      </w:r>
      <w:r w:rsidRPr="005D7D73">
        <w:rPr>
          <w:rFonts w:ascii="Times New Roman" w:hAnsi="Times New Roman" w:cs="Times New Roman"/>
        </w:rPr>
        <w:t>). Если подотчетная сумма перечислена на банковскую карту без письменного уведомления сотрудника, ответственность за расходование указанных средств и своевременное предоставление отчета несут сотрудники, санкционировавшие перечисление.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2.12.</w:t>
      </w:r>
      <w:r w:rsidRPr="005D7D73">
        <w:rPr>
          <w:rFonts w:ascii="Times New Roman" w:hAnsi="Times New Roman" w:cs="Times New Roman"/>
        </w:rPr>
        <w:t xml:space="preserve"> До представления Заявления на получение денежных средств под отчет на утверждение руководителю оно предоставляется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 xml:space="preserve">. Уполномоченный работник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указывает в Заявлении: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наличии (отсутствии) у сотрудника задолженности по ранее выданным авансам и срокам предоставления отчета по ним;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расшифровку запрошенных сумм по соответствующим кодам бюджетной классификации;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сведения о наличии свободных лимитов бюджетных обязательств (прав на принятие обязательств) по соответствующим кодам бюджетной классификации;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несоответствии заявления каким-либо положениям приказа об учетной политике.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Информация, указанная в Заявлении уполномоченным сотрудником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, заверяется подписью </w:t>
      </w:r>
      <w:r w:rsidRPr="005D7D73">
        <w:rPr>
          <w:rStyle w:val="printable"/>
          <w:rFonts w:ascii="Times New Roman" w:hAnsi="Times New Roman" w:cs="Times New Roman"/>
        </w:rPr>
        <w:t>главного бухгалтера и ведущего бухгалтера</w:t>
      </w:r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2.13.</w:t>
      </w:r>
      <w:r w:rsidRPr="005D7D73">
        <w:rPr>
          <w:rFonts w:ascii="Times New Roman" w:hAnsi="Times New Roman" w:cs="Times New Roman"/>
        </w:rPr>
        <w:t xml:space="preserve"> Срок, на который денежные средства (денежные документы) испрашиваются под отчет, подотчетное лицо собственноручно указывает в Заявлении. Руководитель учреждения подтверждает этот срок или устанавливает при утверждении Заявления иной срок.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в Заявлении не указан предельный срок их расходования (использования), денежные средства или денежные документы должны быть израсходованы (использованы) подотчетным лицом в день получения.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2.14.</w:t>
      </w:r>
      <w:r w:rsidRPr="005D7D73">
        <w:rPr>
          <w:rFonts w:ascii="Times New Roman" w:hAnsi="Times New Roman" w:cs="Times New Roman"/>
        </w:rPr>
        <w:t xml:space="preserve"> Срок, на который согласно Заявлению выдаются денежные средства (денежные документы), не может превышать: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приобретении горюче-смазочных материалов);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оплате иных материальных ценностей, работ, услуг);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срок командировки (со дня выезда по день приезда);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использовании денежных документов).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2.15.</w:t>
      </w:r>
      <w:r w:rsidRPr="005D7D73">
        <w:rPr>
          <w:rFonts w:ascii="Times New Roman" w:hAnsi="Times New Roman" w:cs="Times New Roman"/>
        </w:rPr>
        <w:t xml:space="preserve"> Предельная сумма выдачи наличных денежных средств под отчет на расходы, связанные с приобретением товаров (работ, услуг), из кассы учреждения устанавливается в размере </w:t>
      </w:r>
      <w:r w:rsidR="004E1A90"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Сумма выдачи денежных средств под отчет на эти цели с применением расчетных (дебетовых) карт не может превышать </w:t>
      </w:r>
      <w:r w:rsidR="004E1A90"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>.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divId w:val="1949072901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2.16.</w:t>
      </w:r>
      <w:r w:rsidRPr="005D7D73">
        <w:rPr>
          <w:rFonts w:ascii="Times New Roman" w:hAnsi="Times New Roman" w:cs="Times New Roman"/>
        </w:rPr>
        <w:t xml:space="preserve"> </w:t>
      </w:r>
      <w:proofErr w:type="gramStart"/>
      <w:r w:rsidRPr="005D7D73">
        <w:rPr>
          <w:rFonts w:ascii="Times New Roman" w:hAnsi="Times New Roman" w:cs="Times New Roman"/>
        </w:rPr>
        <w:t>Денежные средства (авансы) на расходы, связанные со служебными командировками, перечисляются на расчетные (дебетовые) карты сотрудников в пределах сумм, установленных сметой (расчетом) на командировку.</w:t>
      </w:r>
      <w:proofErr w:type="gramEnd"/>
    </w:p>
    <w:p w:rsidR="005D7D73" w:rsidRPr="005D7D73" w:rsidRDefault="005D7D73" w:rsidP="005D7D73">
      <w:pPr>
        <w:pStyle w:val="a5"/>
        <w:spacing w:before="0" w:beforeAutospacing="0" w:after="0" w:afterAutospacing="0"/>
        <w:ind w:firstLine="284"/>
        <w:divId w:val="1949072901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3.</w:t>
      </w:r>
      <w:r w:rsidRPr="005D7D73">
        <w:rPr>
          <w:rFonts w:ascii="Times New Roman" w:eastAsia="Times New Roman" w:hAnsi="Times New Roman" w:cs="Times New Roman"/>
        </w:rPr>
        <w:t xml:space="preserve"> Порядок представления авансового отчета и подтверждения расходования (использования) денежных средств (денежных документов)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3.1.</w:t>
      </w:r>
      <w:r w:rsidRPr="005D7D73">
        <w:rPr>
          <w:rFonts w:ascii="Times New Roman" w:hAnsi="Times New Roman" w:cs="Times New Roman"/>
        </w:rPr>
        <w:t xml:space="preserve"> Сотрудник обязан представить Авансовый отчет (</w:t>
      </w:r>
      <w:hyperlink r:id="rId14" w:anchor="/document/70951956/entry/224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ф. 0504505</w:t>
        </w:r>
      </w:hyperlink>
      <w:r w:rsidRPr="005D7D73">
        <w:rPr>
          <w:rFonts w:ascii="Times New Roman" w:hAnsi="Times New Roman" w:cs="Times New Roman"/>
        </w:rPr>
        <w:t>) не позднее: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трех рабочих дней после дня истечения срока, на который выданы денежные средства (денежные документы) под отчет;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дня выхода на работу.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конце финансового года срок, на который денежные средства выдаются под отчет, устанавливается таким образом, чтобы обязанность по представлению авансового отчета возникла не позднее </w:t>
      </w:r>
      <w:r w:rsidRPr="005D7D73">
        <w:rPr>
          <w:rStyle w:val="printable"/>
          <w:rFonts w:ascii="Times New Roman" w:hAnsi="Times New Roman" w:cs="Times New Roman"/>
        </w:rPr>
        <w:t>20</w:t>
      </w:r>
      <w:r w:rsidRPr="005D7D73">
        <w:rPr>
          <w:rFonts w:ascii="Times New Roman" w:hAnsi="Times New Roman" w:cs="Times New Roman"/>
        </w:rPr>
        <w:t xml:space="preserve"> декабря текущего года.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Независимо от срока, на который выдан аванс, подотчетному лицу надлежит представить авансовый отчет и сдать неиспользованный остаток аванса при убытии в отпуск, командировку (за исключением тех случаев, когда аванс представляется на осуществление расходов в отпуске, командировке). В случае заболевания подотчетного лица представление авансового отчета и сдача неиспользованного остатка аванса осуществляется этим лицом в порядке, согласованном с руководителем организации.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3.2.</w:t>
      </w:r>
      <w:r w:rsidRPr="005D7D73">
        <w:rPr>
          <w:rFonts w:ascii="Times New Roman" w:hAnsi="Times New Roman" w:cs="Times New Roman"/>
        </w:rPr>
        <w:t xml:space="preserve"> При сдаче надлежаще оформленного и утвержденного авансового отчета ответственный сотрудник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выдает подотчетному лицу расписку о количестве полученных отчетных документов.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3.3.</w:t>
      </w:r>
      <w:r w:rsidRPr="005D7D73">
        <w:rPr>
          <w:rFonts w:ascii="Times New Roman" w:hAnsi="Times New Roman" w:cs="Times New Roman"/>
        </w:rPr>
        <w:t xml:space="preserve"> Проверенный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авансовый отчет утверждается руководителем учреждения. После этого утвержденный авансовый отчет принимается к учету.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Проверка авансового отчета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и утверждение его руководителем осуществляются в течение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представления его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3.4.</w:t>
      </w:r>
      <w:r w:rsidRPr="005D7D73">
        <w:rPr>
          <w:rFonts w:ascii="Times New Roman" w:hAnsi="Times New Roman" w:cs="Times New Roman"/>
        </w:rPr>
        <w:t xml:space="preserve"> Окончательный расчет по авансовому отчету (погашение задолженности подотчетным лицом или организацией) осуществляется не позднее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авансового отчета.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сотрудник не отчитался за полученные под отчет денежные средства в установленные сроки, сумма задолженности удерживается из доходов этого сотрудника в порядке, предусмотренном действующим законодательством.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3.5.</w:t>
      </w:r>
      <w:r w:rsidRPr="005D7D73">
        <w:rPr>
          <w:rFonts w:ascii="Times New Roman" w:hAnsi="Times New Roman" w:cs="Times New Roman"/>
        </w:rPr>
        <w:t xml:space="preserve"> Не допускается расходование денежных средств, полученных под отчет, на цели, не предусмотренные утвержденным в установленном порядке Заявлением.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Если согласно представленному авансовому отчету такие расходы осуществлялись, по решению руководителя этот авансовый отчет может быть не принят к учету, а соответствующие денежные средства подлежат возврату.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Не допускаются перерасходы по авансовому отчету в сумме более </w:t>
      </w:r>
      <w:r w:rsidRPr="005D7D73">
        <w:rPr>
          <w:rStyle w:val="printable"/>
          <w:rFonts w:ascii="Times New Roman" w:hAnsi="Times New Roman" w:cs="Times New Roman"/>
        </w:rPr>
        <w:t>50 000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аванса), если иное не предусмотрено при выдаче аванса. При нарушении данного требования руководителем может быть принято решение об утверждении отчета только с учетом разрешенной суммы перерасхода.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3.6.</w:t>
      </w:r>
      <w:r w:rsidRPr="005D7D73">
        <w:rPr>
          <w:rFonts w:ascii="Times New Roman" w:hAnsi="Times New Roman" w:cs="Times New Roman"/>
        </w:rPr>
        <w:t xml:space="preserve"> Признание расходов, произведенных подотчетным лицом, возможно только на основании документов, подтверждающих: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>- получение конкретного имущества, оказание (выполнение) определенных услуг (работ);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факт совершения расходов;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дату совершения расходов;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сумму произведенных расходов.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Отчетными документами по отдельным видам расходов являются: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737"/>
      </w:tblGrid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Отчетные документы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Транспортные услуги - при оформлении электронных билетов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1. Распечатка маршрут/квитанции (купона) электронного билета на бумажном носителе;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2. Посадочный талон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Приобретение товаров (работ, услуг) у продавца (подрядчика), который не обязан использовать ККТ и/или бланки строгой отчетности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Документ, содержащий: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информацию о номенклатуре и стоимости приобретенных товаров (работ услуг);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дате операции;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данные, позволяющие однозначно идентифицировать контрагента;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иные обязательные реквизиты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Суточные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4E1A90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rFonts w:ascii="Times New Roman" w:hAnsi="Times New Roman" w:cs="Times New Roman"/>
                <w:color w:val="000000"/>
              </w:rPr>
              <w:t>Указываются в распоряжении главы сельского поселения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Оплата через подотчетное лицо платежей в бюджет (например, госпошлины)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Документ, подтверждающий оплату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Выплата денежных средств через подотчетное лицо - раздатчика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Ведомость с индивидуальными данными всех получателей и их подписями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Использование денежных документов - почтовых марок, маркированных конвертов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Реестры по использованию почтовых марок и маркированных конвертов, содержащие информацию об исходящих номерах документов по журналу регистрации исходящей корреспонденции, даты отправления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Использование денежных документов при оплате услуг сотовой связи, доступа к сети Интернет - карт оплаты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Выписки из клиентских счетов</w:t>
            </w:r>
          </w:p>
        </w:tc>
      </w:tr>
    </w:tbl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3.7.</w:t>
      </w:r>
      <w:r w:rsidRPr="005D7D73">
        <w:rPr>
          <w:rFonts w:ascii="Times New Roman" w:hAnsi="Times New Roman" w:cs="Times New Roman"/>
        </w:rPr>
        <w:t xml:space="preserve"> Факт оплаты товаров (работ, услуг) наличными денежными средствами и (или) с использованием платежных карт должен подтверждаться на основании представляемых подотчетными лицами чеков контрольно-кассовой техники.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оплате ряда услуг в установленных действующим законодательством случаях факт осуществления расходов может подтверждаться документами, оформленными на бланках строгой отчетности (например, железнодорожными и авиабилетами, электронными билетами). К учету принимаются только бланки строгой отчетности, изготовленные типографским способом или сформированные с использованием специализированных автоматизированных систем.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В отдельных случаях, предусмотренных действующим законодательством, факт оплаты может подтверждаться на основании документов, оформленных без применения бланков строгой отчетности (товарных чеков, квитанций и т.п.).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3.8.</w:t>
      </w:r>
      <w:r w:rsidRPr="005D7D73">
        <w:rPr>
          <w:rFonts w:ascii="Times New Roman" w:hAnsi="Times New Roman" w:cs="Times New Roman"/>
        </w:rPr>
        <w:t xml:space="preserve"> Факт получения конкретного имущества, оказания (выполнения) определенных услуг (работ) помимо перечисленных выше документов </w:t>
      </w:r>
      <w:proofErr w:type="gramStart"/>
      <w:r w:rsidRPr="005D7D73">
        <w:rPr>
          <w:rFonts w:ascii="Times New Roman" w:hAnsi="Times New Roman" w:cs="Times New Roman"/>
        </w:rPr>
        <w:t>может</w:t>
      </w:r>
      <w:proofErr w:type="gramEnd"/>
      <w:r w:rsidRPr="005D7D73">
        <w:rPr>
          <w:rFonts w:ascii="Times New Roman" w:hAnsi="Times New Roman" w:cs="Times New Roman"/>
        </w:rPr>
        <w:t xml:space="preserve"> подтверждается иными документами, прилагаемыми подотчетными лицами к авансовым отчетам. Такие </w:t>
      </w:r>
      <w:r w:rsidRPr="005D7D73">
        <w:rPr>
          <w:rFonts w:ascii="Times New Roman" w:hAnsi="Times New Roman" w:cs="Times New Roman"/>
        </w:rPr>
        <w:lastRenderedPageBreak/>
        <w:t xml:space="preserve">документы должны содержать обязательные реквизиты, приведенные в </w:t>
      </w:r>
      <w:hyperlink r:id="rId15" w:anchor="/document/70103036/entry/9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ст. 9</w:t>
        </w:r>
      </w:hyperlink>
      <w:r w:rsidRPr="005D7D73">
        <w:rPr>
          <w:rFonts w:ascii="Times New Roman" w:hAnsi="Times New Roman" w:cs="Times New Roman"/>
        </w:rPr>
        <w:t xml:space="preserve"> Федерального закона от 06.12.2011 N 402-ФЗ "О бухгалтерском учете", а в установленных действующим законодательством случаях должны быть оформлены по унифицированным формам.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</w:t>
      </w:r>
      <w:r w:rsidRPr="005D7D73">
        <w:rPr>
          <w:rFonts w:ascii="Times New Roman" w:hAnsi="Times New Roman" w:cs="Times New Roman"/>
        </w:rPr>
        <w:t xml:space="preserve"> Особенности осуществления административно-хозяйственных расходов: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3.9.1.</w:t>
      </w:r>
      <w:r w:rsidRPr="005D7D73">
        <w:rPr>
          <w:rFonts w:ascii="Times New Roman" w:hAnsi="Times New Roman" w:cs="Times New Roman"/>
        </w:rPr>
        <w:t xml:space="preserve"> Сотрудник имеет право расходовать полученные под отчет денежные средства только </w:t>
      </w:r>
      <w:proofErr w:type="gramStart"/>
      <w:r w:rsidRPr="005D7D73">
        <w:rPr>
          <w:rFonts w:ascii="Times New Roman" w:hAnsi="Times New Roman" w:cs="Times New Roman"/>
        </w:rPr>
        <w:t>на те</w:t>
      </w:r>
      <w:proofErr w:type="gramEnd"/>
      <w:r w:rsidRPr="005D7D73">
        <w:rPr>
          <w:rFonts w:ascii="Times New Roman" w:hAnsi="Times New Roman" w:cs="Times New Roman"/>
        </w:rPr>
        <w:t xml:space="preserve"> цели, которые указаны в Заявлении на выдачу аванса.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Перерасход по авансовому отчету в части административно-хозяйственных расходов не может превышать </w:t>
      </w:r>
      <w:r w:rsidR="004E1A90">
        <w:rPr>
          <w:rStyle w:val="printable"/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3.9.2.</w:t>
      </w:r>
      <w:r w:rsidRPr="005D7D73">
        <w:rPr>
          <w:rFonts w:ascii="Times New Roman" w:hAnsi="Times New Roman" w:cs="Times New Roman"/>
        </w:rPr>
        <w:t xml:space="preserve"> Сотрудник вправе приобретать товары (работы, услуги) у одной организации (индивидуального предпринимателя) на сумму, не превышающую </w:t>
      </w:r>
      <w:r w:rsidR="004E1A90">
        <w:rPr>
          <w:rFonts w:ascii="Times New Roman" w:hAnsi="Times New Roman" w:cs="Times New Roman"/>
        </w:rPr>
        <w:t>1</w:t>
      </w:r>
      <w:bookmarkStart w:id="0" w:name="_GoBack"/>
      <w:bookmarkEnd w:id="0"/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в день.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3.9.3.</w:t>
      </w:r>
      <w:r w:rsidRPr="005D7D73">
        <w:rPr>
          <w:rFonts w:ascii="Times New Roman" w:hAnsi="Times New Roman" w:cs="Times New Roman"/>
        </w:rPr>
        <w:t xml:space="preserve"> Отчетные документы по административно-хозяйственным расходам должны быть датированы не ранее даты получения аванса на соответствующие цели. На товарных чеках (иных документах, прилагаемых к отчету) обязательно должен быть указан адрес торговой точки (магазина), в которой производилась закупка (расходовались денежные средства). Товарные чеки (иные документы, прилагаемые к отчету) должны быть заполнены без помарок, подчисток, исправлений, чернилами одного цвета.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3.9.4.</w:t>
      </w:r>
      <w:r w:rsidRPr="005D7D73">
        <w:rPr>
          <w:rFonts w:ascii="Times New Roman" w:hAnsi="Times New Roman" w:cs="Times New Roman"/>
        </w:rPr>
        <w:t xml:space="preserve"> При представлении авансового отчета обязательно наличие кассового чека или документа, оформленного в установленных случаях на бланке строгой отчетности. Если кассовый чек (бланк строгой отчетности) не оформляется на законных основаниях, то к отчету прилагается соответствующее объяснение. Например: "В ходе выполнения служебного задания были оплачены услуги по 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r w:rsidRPr="005D7D73">
        <w:rPr>
          <w:rFonts w:ascii="Times New Roman" w:hAnsi="Times New Roman" w:cs="Times New Roman"/>
        </w:rPr>
        <w:t xml:space="preserve">. Получена квитанция N 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r w:rsidRPr="005D7D73">
        <w:rPr>
          <w:rFonts w:ascii="Times New Roman" w:hAnsi="Times New Roman" w:cs="Times New Roman"/>
        </w:rPr>
        <w:t>, прилагаемая к авансовому отчету. Организация, оказавшая услугу, не выдает кассовые чеки (бланки строгой отчетности) в связи с применением Единого налога на вмененный доход</w:t>
      </w:r>
      <w:proofErr w:type="gramStart"/>
      <w:r w:rsidRPr="005D7D73">
        <w:rPr>
          <w:rFonts w:ascii="Times New Roman" w:hAnsi="Times New Roman" w:cs="Times New Roman"/>
        </w:rPr>
        <w:t>.".</w:t>
      </w:r>
      <w:proofErr w:type="gramEnd"/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Время оплаты, указанное на кассовых чеках и иных документах, прилагаемых к авансовым отчетам, должно быть в интервале: от </w:t>
      </w:r>
      <w:r w:rsidRPr="005D7D73">
        <w:rPr>
          <w:rStyle w:val="printable"/>
          <w:rFonts w:ascii="Times New Roman" w:hAnsi="Times New Roman" w:cs="Times New Roman"/>
        </w:rPr>
        <w:t>06.00</w:t>
      </w:r>
      <w:r w:rsidRPr="005D7D73">
        <w:rPr>
          <w:rFonts w:ascii="Times New Roman" w:hAnsi="Times New Roman" w:cs="Times New Roman"/>
        </w:rPr>
        <w:t xml:space="preserve"> часов до </w:t>
      </w:r>
      <w:r w:rsidRPr="005D7D73">
        <w:rPr>
          <w:rStyle w:val="printable"/>
          <w:rFonts w:ascii="Times New Roman" w:hAnsi="Times New Roman" w:cs="Times New Roman"/>
        </w:rPr>
        <w:t>00.00</w:t>
      </w:r>
      <w:r w:rsidRPr="005D7D73">
        <w:rPr>
          <w:rFonts w:ascii="Times New Roman" w:hAnsi="Times New Roman" w:cs="Times New Roman"/>
        </w:rPr>
        <w:t xml:space="preserve"> часов.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3.9.5.</w:t>
      </w:r>
      <w:r w:rsidRPr="005D7D73">
        <w:rPr>
          <w:rFonts w:ascii="Times New Roman" w:hAnsi="Times New Roman" w:cs="Times New Roman"/>
        </w:rPr>
        <w:t xml:space="preserve"> На товарных чеках (иных документах, подтверждающих приобретение товарно-материальных ценностей) должны быть проставлены отметки об оприходовании: номер и страница соответствующей книги учета материально-ответственного лица; фамилия и инициалы лица, оприходовавшего (получившего) имущество. При оплате работ (услуг) к отчету прилагается акт комиссии, подтверждающий факт выполнения работ (оказания услуг) и их целевая направленность.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3.9.6.</w:t>
      </w:r>
      <w:r w:rsidRPr="005D7D73">
        <w:rPr>
          <w:rFonts w:ascii="Times New Roman" w:hAnsi="Times New Roman" w:cs="Times New Roman"/>
        </w:rPr>
        <w:t xml:space="preserve">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(отказе в оплате).</w:t>
      </w:r>
    </w:p>
    <w:p w:rsidR="00F648B9" w:rsidRPr="005D7D73" w:rsidRDefault="00F648B9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</w:rPr>
      </w:pPr>
      <w:r w:rsidRPr="005D7D73">
        <w:rPr>
          <w:rFonts w:ascii="Times New Roman" w:eastAsia="Times New Roman" w:hAnsi="Times New Roman" w:cs="Times New Roman"/>
        </w:rPr>
        <w:t>Приложения к Положению о порядке расчетов с подотчетными лицами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1. </w:t>
      </w:r>
      <w:hyperlink r:id="rId16" w:anchor="/document/55725398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Список подотчетных лиц, имеющих право получать авансы на осуществление административно-хозяйственных расходов</w:t>
        </w:r>
      </w:hyperlink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2. </w:t>
      </w:r>
      <w:hyperlink r:id="rId17" w:anchor="/document/55724790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Заявление на получение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p w:rsidR="00CE7AB7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3. </w:t>
      </w:r>
      <w:hyperlink r:id="rId18" w:anchor="/document/58070357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Уведомление о перечислении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sectPr w:rsidR="00CE7AB7" w:rsidRPr="005D7D73" w:rsidSect="0077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32F40"/>
    <w:rsid w:val="004E1A90"/>
    <w:rsid w:val="00551CD8"/>
    <w:rsid w:val="005C4C7C"/>
    <w:rsid w:val="005D7D73"/>
    <w:rsid w:val="00611B97"/>
    <w:rsid w:val="006F2103"/>
    <w:rsid w:val="00775E65"/>
    <w:rsid w:val="00932F40"/>
    <w:rsid w:val="00C76746"/>
    <w:rsid w:val="00CE7AB7"/>
    <w:rsid w:val="00F6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75E6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775E6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775E65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75E65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E65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75E65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7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5E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7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E65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775E65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775E65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775E65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775E65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775E65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775E65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775E65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775E65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775E65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775E65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775E6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775E65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775E65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775E65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775E65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775E6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775E65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775E65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775E65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775E65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775E65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775E65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775E65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775E65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775E65"/>
  </w:style>
  <w:style w:type="character" w:customStyle="1" w:styleId="enumerated">
    <w:name w:val="enumerated"/>
    <w:basedOn w:val="a0"/>
    <w:rsid w:val="0077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10" Type="http://schemas.openxmlformats.org/officeDocument/2006/relationships/hyperlink" Target="http://internet.garant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" TargetMode="Externa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Urmai</cp:lastModifiedBy>
  <cp:revision>11</cp:revision>
  <dcterms:created xsi:type="dcterms:W3CDTF">2020-02-18T09:28:00Z</dcterms:created>
  <dcterms:modified xsi:type="dcterms:W3CDTF">2020-07-24T12:51:00Z</dcterms:modified>
</cp:coreProperties>
</file>