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8" w:type="dxa"/>
        <w:tblLook w:val="00A0" w:firstRow="1" w:lastRow="0" w:firstColumn="1" w:lastColumn="0" w:noHBand="0" w:noVBand="0"/>
      </w:tblPr>
      <w:tblGrid>
        <w:gridCol w:w="4004"/>
        <w:gridCol w:w="1150"/>
        <w:gridCol w:w="4044"/>
      </w:tblGrid>
      <w:tr w:rsidR="006B6AD8" w:rsidRPr="006B6AD8" w:rsidTr="00810627">
        <w:trPr>
          <w:cantSplit/>
          <w:trHeight w:val="332"/>
        </w:trPr>
        <w:tc>
          <w:tcPr>
            <w:tcW w:w="4004" w:type="dxa"/>
          </w:tcPr>
          <w:p w:rsidR="006B6AD8" w:rsidRPr="006B6AD8" w:rsidRDefault="006B6AD8" w:rsidP="006B6AD8">
            <w:pPr>
              <w:spacing w:after="0" w:line="240" w:lineRule="auto"/>
              <w:jc w:val="center"/>
              <w:rPr>
                <w:rFonts w:ascii="Times New Roman" w:eastAsia="Times New Roman" w:hAnsi="Times New Roman" w:cs="Times New Roman"/>
                <w:b/>
                <w:bCs/>
                <w:noProof/>
                <w:color w:val="000000"/>
                <w:sz w:val="24"/>
                <w:szCs w:val="24"/>
                <w:lang w:eastAsia="ru-RU"/>
              </w:rPr>
            </w:pPr>
            <w:r>
              <w:rPr>
                <w:rFonts w:ascii="TimesET" w:eastAsia="Times New Roman" w:hAnsi="TimesET" w:cs="Times New Roman"/>
                <w:noProof/>
                <w:sz w:val="24"/>
                <w:szCs w:val="24"/>
                <w:lang w:eastAsia="ru-RU"/>
              </w:rPr>
              <w:drawing>
                <wp:anchor distT="0" distB="0" distL="114300" distR="114300" simplePos="0" relativeHeight="251659264" behindDoc="0" locked="0" layoutInCell="1" allowOverlap="1">
                  <wp:simplePos x="0" y="0"/>
                  <wp:positionH relativeFrom="column">
                    <wp:posOffset>2583180</wp:posOffset>
                  </wp:positionH>
                  <wp:positionV relativeFrom="paragraph">
                    <wp:posOffset>114935</wp:posOffset>
                  </wp:positionV>
                  <wp:extent cx="720090" cy="720090"/>
                  <wp:effectExtent l="0" t="0" r="381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6B6AD8">
              <w:rPr>
                <w:rFonts w:ascii="Times New Roman" w:eastAsia="Times New Roman" w:hAnsi="Times New Roman" w:cs="Times New Roman"/>
                <w:b/>
                <w:bCs/>
                <w:noProof/>
                <w:color w:val="000000"/>
                <w:sz w:val="24"/>
                <w:szCs w:val="24"/>
                <w:lang w:eastAsia="ru-RU"/>
              </w:rPr>
              <w:t>ЧĂВАШ РЕСПУБЛИКИ</w:t>
            </w:r>
          </w:p>
          <w:p w:rsidR="006B6AD8" w:rsidRPr="006B6AD8" w:rsidRDefault="006B6AD8" w:rsidP="006B6AD8">
            <w:pPr>
              <w:spacing w:after="0" w:line="240" w:lineRule="auto"/>
              <w:jc w:val="center"/>
              <w:rPr>
                <w:rFonts w:ascii="Times New Roman" w:eastAsia="Times New Roman" w:hAnsi="Times New Roman" w:cs="Times New Roman"/>
                <w:sz w:val="24"/>
                <w:szCs w:val="24"/>
                <w:lang w:eastAsia="ru-RU"/>
              </w:rPr>
            </w:pPr>
            <w:r w:rsidRPr="006B6AD8">
              <w:rPr>
                <w:rFonts w:ascii="Times New Roman" w:eastAsia="Times New Roman" w:hAnsi="Times New Roman" w:cs="Times New Roman"/>
                <w:b/>
                <w:bCs/>
                <w:noProof/>
                <w:color w:val="000000"/>
                <w:sz w:val="24"/>
                <w:szCs w:val="24"/>
                <w:lang w:eastAsia="ru-RU"/>
              </w:rPr>
              <w:t>КАНАШ РАЙОНĚ</w:t>
            </w:r>
          </w:p>
        </w:tc>
        <w:tc>
          <w:tcPr>
            <w:tcW w:w="1150" w:type="dxa"/>
            <w:vMerge w:val="restart"/>
          </w:tcPr>
          <w:p w:rsidR="006B6AD8" w:rsidRPr="006B6AD8" w:rsidRDefault="006B6AD8" w:rsidP="006B6AD8">
            <w:pPr>
              <w:spacing w:after="0" w:line="240" w:lineRule="auto"/>
              <w:rPr>
                <w:rFonts w:ascii="Times New Roman" w:eastAsia="Times New Roman" w:hAnsi="Times New Roman" w:cs="Times New Roman"/>
                <w:sz w:val="24"/>
                <w:szCs w:val="24"/>
                <w:lang w:eastAsia="ru-RU"/>
              </w:rPr>
            </w:pPr>
          </w:p>
        </w:tc>
        <w:tc>
          <w:tcPr>
            <w:tcW w:w="4044" w:type="dxa"/>
          </w:tcPr>
          <w:p w:rsidR="006B6AD8" w:rsidRPr="006B6AD8" w:rsidRDefault="006B6AD8" w:rsidP="006B6AD8">
            <w:pPr>
              <w:spacing w:after="0" w:line="240" w:lineRule="auto"/>
              <w:jc w:val="center"/>
              <w:rPr>
                <w:rFonts w:ascii="Times New Roman" w:eastAsia="Times New Roman" w:hAnsi="Times New Roman" w:cs="Times New Roman"/>
                <w:sz w:val="24"/>
                <w:szCs w:val="24"/>
                <w:lang w:eastAsia="ru-RU"/>
              </w:rPr>
            </w:pPr>
            <w:r w:rsidRPr="006B6AD8">
              <w:rPr>
                <w:rFonts w:ascii="Times New Roman" w:eastAsia="Times New Roman" w:hAnsi="Times New Roman" w:cs="Times New Roman"/>
                <w:b/>
                <w:bCs/>
                <w:noProof/>
                <w:sz w:val="24"/>
                <w:szCs w:val="24"/>
                <w:lang w:eastAsia="ru-RU"/>
              </w:rPr>
              <w:t>ЧУВАШСКАЯ РЕСПУБЛИКА</w:t>
            </w:r>
            <w:r w:rsidRPr="006B6AD8">
              <w:rPr>
                <w:rFonts w:ascii="Times New Roman" w:eastAsia="Times New Roman" w:hAnsi="Times New Roman" w:cs="Times New Roman"/>
                <w:bCs/>
                <w:noProof/>
                <w:color w:val="000000"/>
                <w:sz w:val="24"/>
                <w:szCs w:val="24"/>
                <w:lang w:eastAsia="ru-RU"/>
              </w:rPr>
              <w:t xml:space="preserve"> </w:t>
            </w:r>
            <w:r w:rsidRPr="006B6AD8">
              <w:rPr>
                <w:rFonts w:ascii="Times New Roman" w:eastAsia="Times New Roman" w:hAnsi="Times New Roman" w:cs="Times New Roman"/>
                <w:b/>
                <w:bCs/>
                <w:noProof/>
                <w:color w:val="000000"/>
                <w:sz w:val="24"/>
                <w:szCs w:val="24"/>
                <w:lang w:eastAsia="ru-RU"/>
              </w:rPr>
              <w:t>КАНАШСКИЙ РАЙОН</w:t>
            </w:r>
          </w:p>
        </w:tc>
      </w:tr>
      <w:tr w:rsidR="006B6AD8" w:rsidRPr="006B6AD8" w:rsidTr="00810627">
        <w:trPr>
          <w:cantSplit/>
          <w:trHeight w:val="1583"/>
        </w:trPr>
        <w:tc>
          <w:tcPr>
            <w:tcW w:w="4004" w:type="dxa"/>
          </w:tcPr>
          <w:p w:rsidR="006B6AD8" w:rsidRPr="006B6AD8" w:rsidRDefault="006B6AD8" w:rsidP="006B6AD8">
            <w:pPr>
              <w:keepNext/>
              <w:spacing w:before="240" w:after="0" w:line="240" w:lineRule="auto"/>
              <w:ind w:firstLine="720"/>
              <w:jc w:val="center"/>
              <w:outlineLvl w:val="3"/>
              <w:rPr>
                <w:rFonts w:ascii="Times New Roman" w:eastAsia="Times New Roman" w:hAnsi="Times New Roman" w:cs="Times New Roman"/>
                <w:b/>
                <w:bCs/>
                <w:sz w:val="24"/>
                <w:szCs w:val="24"/>
                <w:lang w:eastAsia="ru-RU"/>
              </w:rPr>
            </w:pPr>
            <w:r w:rsidRPr="006B6AD8">
              <w:rPr>
                <w:rFonts w:ascii="Times New Roman" w:eastAsia="Times New Roman" w:hAnsi="Times New Roman" w:cs="Times New Roman"/>
                <w:b/>
                <w:bCs/>
                <w:sz w:val="24"/>
                <w:szCs w:val="24"/>
                <w:lang w:eastAsia="ru-RU"/>
              </w:rPr>
              <w:t>ШАККĂЛ ЯЛ ПОСЕЛЕНИЙĚН</w:t>
            </w:r>
          </w:p>
          <w:p w:rsidR="006B6AD8" w:rsidRPr="006B6AD8" w:rsidRDefault="006B6AD8" w:rsidP="006B6AD8">
            <w:pPr>
              <w:spacing w:before="20" w:after="0" w:line="240" w:lineRule="auto"/>
              <w:ind w:firstLine="720"/>
              <w:jc w:val="center"/>
              <w:rPr>
                <w:rFonts w:ascii="Times New Roman" w:eastAsia="Times New Roman" w:hAnsi="Times New Roman" w:cs="Times New Roman"/>
                <w:b/>
                <w:noProof/>
                <w:color w:val="000000"/>
                <w:sz w:val="24"/>
                <w:szCs w:val="24"/>
                <w:lang w:eastAsia="ru-RU"/>
              </w:rPr>
            </w:pPr>
            <w:r w:rsidRPr="006B6AD8">
              <w:rPr>
                <w:rFonts w:ascii="Times New Roman" w:eastAsia="Times New Roman" w:hAnsi="Times New Roman" w:cs="Times New Roman"/>
                <w:b/>
                <w:bCs/>
                <w:noProof/>
                <w:color w:val="000000"/>
                <w:sz w:val="24"/>
                <w:szCs w:val="24"/>
                <w:lang w:eastAsia="ru-RU"/>
              </w:rPr>
              <w:t>ДЕПУТАТСЕН ПУХĂВĚ</w:t>
            </w:r>
          </w:p>
          <w:p w:rsidR="006B6AD8" w:rsidRPr="006B6AD8" w:rsidRDefault="006B6AD8" w:rsidP="006B6AD8">
            <w:pPr>
              <w:autoSpaceDE w:val="0"/>
              <w:autoSpaceDN w:val="0"/>
              <w:adjustRightInd w:val="0"/>
              <w:spacing w:after="0" w:line="240" w:lineRule="auto"/>
              <w:ind w:right="-35" w:firstLine="720"/>
              <w:jc w:val="center"/>
              <w:rPr>
                <w:rFonts w:ascii="Times New Roman" w:eastAsia="Times New Roman" w:hAnsi="Times New Roman" w:cs="Times New Roman"/>
                <w:noProof/>
                <w:color w:val="000000"/>
                <w:sz w:val="24"/>
                <w:szCs w:val="24"/>
                <w:lang w:eastAsia="ru-RU"/>
              </w:rPr>
            </w:pPr>
          </w:p>
          <w:p w:rsidR="006B6AD8" w:rsidRPr="006B6AD8" w:rsidRDefault="006B6AD8" w:rsidP="006B6AD8">
            <w:pPr>
              <w:autoSpaceDE w:val="0"/>
              <w:autoSpaceDN w:val="0"/>
              <w:adjustRightInd w:val="0"/>
              <w:spacing w:after="0" w:line="240" w:lineRule="auto"/>
              <w:ind w:right="-35" w:firstLine="720"/>
              <w:jc w:val="center"/>
              <w:rPr>
                <w:rFonts w:ascii="Times New Roman" w:eastAsia="Times New Roman" w:hAnsi="Times New Roman" w:cs="Times New Roman"/>
                <w:b/>
                <w:bCs/>
                <w:noProof/>
                <w:color w:val="000000"/>
                <w:sz w:val="24"/>
                <w:szCs w:val="24"/>
                <w:lang w:eastAsia="ru-RU"/>
              </w:rPr>
            </w:pPr>
          </w:p>
          <w:p w:rsidR="006B6AD8" w:rsidRPr="006B6AD8" w:rsidRDefault="006B6AD8" w:rsidP="006B6AD8">
            <w:pPr>
              <w:keepNext/>
              <w:spacing w:after="0" w:line="240" w:lineRule="auto"/>
              <w:ind w:firstLine="720"/>
              <w:outlineLvl w:val="2"/>
              <w:rPr>
                <w:rFonts w:ascii="Times New Roman" w:eastAsia="Times New Roman" w:hAnsi="Times New Roman" w:cs="Times New Roman"/>
                <w:b/>
                <w:bCs/>
                <w:sz w:val="24"/>
                <w:szCs w:val="24"/>
                <w:lang w:eastAsia="ru-RU"/>
              </w:rPr>
            </w:pPr>
            <w:r w:rsidRPr="006B6AD8">
              <w:rPr>
                <w:rFonts w:ascii="Times New Roman" w:eastAsia="Times New Roman" w:hAnsi="Times New Roman" w:cs="Times New Roman"/>
                <w:b/>
                <w:bCs/>
                <w:sz w:val="24"/>
                <w:szCs w:val="24"/>
                <w:lang w:eastAsia="ru-RU"/>
              </w:rPr>
              <w:t xml:space="preserve">           ЙЫШĂНУ</w:t>
            </w:r>
          </w:p>
          <w:p w:rsidR="006B6AD8" w:rsidRPr="006B6AD8" w:rsidRDefault="006B6AD8" w:rsidP="006B6AD8">
            <w:pPr>
              <w:spacing w:after="0" w:line="240" w:lineRule="auto"/>
              <w:jc w:val="center"/>
              <w:rPr>
                <w:rFonts w:ascii="Times New Roman" w:eastAsia="Times New Roman" w:hAnsi="Times New Roman" w:cs="Times New Roman"/>
                <w:noProof/>
                <w:lang w:eastAsia="ru-RU"/>
              </w:rPr>
            </w:pPr>
            <w:r w:rsidRPr="006B6AD8">
              <w:rPr>
                <w:rFonts w:ascii="Times New Roman" w:eastAsia="Times New Roman" w:hAnsi="Times New Roman" w:cs="Times New Roman"/>
                <w:noProof/>
                <w:lang w:eastAsia="ru-RU"/>
              </w:rPr>
              <w:t>«29» çурла уйăхе 2016г.14/1№</w:t>
            </w:r>
          </w:p>
          <w:p w:rsidR="006B6AD8" w:rsidRPr="006B6AD8" w:rsidRDefault="006B6AD8" w:rsidP="006B6AD8">
            <w:pPr>
              <w:spacing w:after="0" w:line="240" w:lineRule="auto"/>
              <w:jc w:val="center"/>
              <w:rPr>
                <w:rFonts w:ascii="Times New Roman" w:eastAsia="Times New Roman" w:hAnsi="Times New Roman" w:cs="Times New Roman"/>
                <w:noProof/>
                <w:sz w:val="20"/>
                <w:szCs w:val="20"/>
                <w:lang w:eastAsia="ru-RU"/>
              </w:rPr>
            </w:pPr>
          </w:p>
          <w:p w:rsidR="006B6AD8" w:rsidRPr="006B6AD8" w:rsidRDefault="006B6AD8" w:rsidP="006B6AD8">
            <w:pPr>
              <w:spacing w:after="0" w:line="240" w:lineRule="auto"/>
              <w:jc w:val="center"/>
              <w:rPr>
                <w:rFonts w:ascii="Times New Roman" w:eastAsia="Times New Roman" w:hAnsi="Times New Roman" w:cs="Times New Roman"/>
                <w:noProof/>
                <w:sz w:val="20"/>
                <w:szCs w:val="20"/>
                <w:lang w:eastAsia="ru-RU"/>
              </w:rPr>
            </w:pPr>
          </w:p>
          <w:p w:rsidR="006B6AD8" w:rsidRPr="006B6AD8" w:rsidRDefault="006B6AD8" w:rsidP="006B6AD8">
            <w:pPr>
              <w:spacing w:after="0" w:line="240" w:lineRule="auto"/>
              <w:jc w:val="center"/>
              <w:rPr>
                <w:rFonts w:ascii="Times New Roman" w:eastAsia="Times New Roman" w:hAnsi="Times New Roman" w:cs="Times New Roman"/>
                <w:b/>
                <w:bCs/>
                <w:sz w:val="24"/>
                <w:szCs w:val="24"/>
                <w:lang w:eastAsia="ru-RU"/>
              </w:rPr>
            </w:pPr>
          </w:p>
        </w:tc>
        <w:tc>
          <w:tcPr>
            <w:tcW w:w="0" w:type="auto"/>
            <w:vMerge/>
          </w:tcPr>
          <w:p w:rsidR="006B6AD8" w:rsidRPr="006B6AD8" w:rsidRDefault="006B6AD8" w:rsidP="006B6AD8">
            <w:pPr>
              <w:spacing w:after="0" w:line="240" w:lineRule="auto"/>
              <w:rPr>
                <w:rFonts w:ascii="Times New Roman" w:eastAsia="Times New Roman" w:hAnsi="Times New Roman" w:cs="Times New Roman"/>
                <w:sz w:val="24"/>
                <w:szCs w:val="24"/>
                <w:lang w:eastAsia="ru-RU"/>
              </w:rPr>
            </w:pPr>
          </w:p>
        </w:tc>
        <w:tc>
          <w:tcPr>
            <w:tcW w:w="4044" w:type="dxa"/>
          </w:tcPr>
          <w:p w:rsidR="006B6AD8" w:rsidRPr="006B6AD8" w:rsidRDefault="006B6AD8" w:rsidP="006B6AD8">
            <w:pPr>
              <w:spacing w:after="0" w:line="240" w:lineRule="auto"/>
              <w:ind w:firstLine="720"/>
              <w:jc w:val="center"/>
              <w:rPr>
                <w:rFonts w:ascii="Times New Roman" w:eastAsia="Times New Roman" w:hAnsi="Times New Roman" w:cs="Times New Roman"/>
                <w:b/>
                <w:bCs/>
                <w:noProof/>
                <w:color w:val="000000"/>
                <w:sz w:val="24"/>
                <w:szCs w:val="24"/>
                <w:lang w:eastAsia="ru-RU"/>
              </w:rPr>
            </w:pPr>
            <w:r w:rsidRPr="006B6AD8">
              <w:rPr>
                <w:rFonts w:ascii="Times New Roman" w:eastAsia="Times New Roman" w:hAnsi="Times New Roman" w:cs="Times New Roman"/>
                <w:b/>
                <w:bCs/>
                <w:noProof/>
                <w:color w:val="000000"/>
                <w:sz w:val="24"/>
                <w:szCs w:val="24"/>
                <w:lang w:eastAsia="ru-RU"/>
              </w:rPr>
              <w:t>СОБРАНИЕ ДЕПУТАТОВ</w:t>
            </w:r>
          </w:p>
          <w:p w:rsidR="006B6AD8" w:rsidRPr="006B6AD8" w:rsidRDefault="006B6AD8" w:rsidP="006B6AD8">
            <w:pPr>
              <w:spacing w:after="0" w:line="240" w:lineRule="auto"/>
              <w:ind w:firstLine="720"/>
              <w:jc w:val="center"/>
              <w:rPr>
                <w:rFonts w:ascii="Times New Roman" w:eastAsia="Times New Roman" w:hAnsi="Times New Roman" w:cs="Times New Roman"/>
                <w:noProof/>
                <w:color w:val="000000"/>
                <w:sz w:val="24"/>
                <w:szCs w:val="24"/>
                <w:lang w:eastAsia="ru-RU"/>
              </w:rPr>
            </w:pPr>
            <w:r w:rsidRPr="006B6AD8">
              <w:rPr>
                <w:rFonts w:ascii="Times New Roman" w:eastAsia="Times New Roman" w:hAnsi="Times New Roman" w:cs="Times New Roman"/>
                <w:b/>
                <w:bCs/>
                <w:noProof/>
                <w:color w:val="000000"/>
                <w:sz w:val="24"/>
                <w:szCs w:val="24"/>
                <w:lang w:eastAsia="ru-RU"/>
              </w:rPr>
              <w:t>ШАКУЛОВСКОГО  СЕЛЬСКОГО ПОСЕЛЕНИЯ</w:t>
            </w:r>
          </w:p>
          <w:p w:rsidR="006B6AD8" w:rsidRPr="006B6AD8" w:rsidRDefault="006B6AD8" w:rsidP="006B6AD8">
            <w:pPr>
              <w:spacing w:after="0" w:line="240" w:lineRule="auto"/>
              <w:ind w:firstLine="720"/>
              <w:jc w:val="center"/>
              <w:rPr>
                <w:rFonts w:ascii="Times New Roman" w:eastAsia="Times New Roman" w:hAnsi="Times New Roman" w:cs="Times New Roman"/>
                <w:sz w:val="24"/>
                <w:szCs w:val="24"/>
                <w:lang w:eastAsia="ru-RU"/>
              </w:rPr>
            </w:pPr>
          </w:p>
          <w:p w:rsidR="006B6AD8" w:rsidRPr="006B6AD8" w:rsidRDefault="006B6AD8" w:rsidP="006B6AD8">
            <w:pPr>
              <w:spacing w:after="0" w:line="240" w:lineRule="auto"/>
              <w:ind w:firstLine="720"/>
              <w:jc w:val="center"/>
              <w:rPr>
                <w:rFonts w:ascii="Times New Roman" w:eastAsia="Times New Roman" w:hAnsi="Times New Roman" w:cs="Times New Roman"/>
                <w:sz w:val="24"/>
                <w:szCs w:val="24"/>
                <w:lang w:eastAsia="ru-RU"/>
              </w:rPr>
            </w:pPr>
          </w:p>
          <w:p w:rsidR="006B6AD8" w:rsidRPr="006B6AD8" w:rsidRDefault="006B6AD8" w:rsidP="006B6AD8">
            <w:pPr>
              <w:spacing w:after="0" w:line="240" w:lineRule="auto"/>
              <w:ind w:firstLine="720"/>
              <w:jc w:val="center"/>
              <w:rPr>
                <w:rFonts w:ascii="Times New Roman" w:eastAsia="Times New Roman" w:hAnsi="Times New Roman" w:cs="Times New Roman"/>
                <w:b/>
                <w:bCs/>
                <w:sz w:val="24"/>
                <w:szCs w:val="24"/>
                <w:lang w:eastAsia="ru-RU"/>
              </w:rPr>
            </w:pPr>
            <w:r w:rsidRPr="006B6AD8">
              <w:rPr>
                <w:rFonts w:ascii="Times New Roman" w:eastAsia="Times New Roman" w:hAnsi="Times New Roman" w:cs="Times New Roman"/>
                <w:b/>
                <w:bCs/>
                <w:sz w:val="24"/>
                <w:szCs w:val="24"/>
                <w:lang w:eastAsia="ru-RU"/>
              </w:rPr>
              <w:t>РЕШЕНИЕ</w:t>
            </w:r>
          </w:p>
          <w:p w:rsidR="006B6AD8" w:rsidRPr="006B6AD8" w:rsidRDefault="006B6AD8" w:rsidP="006B6AD8">
            <w:pPr>
              <w:spacing w:after="0"/>
              <w:jc w:val="center"/>
              <w:rPr>
                <w:rFonts w:ascii="Times New Roman" w:eastAsia="Times New Roman" w:hAnsi="Times New Roman" w:cs="Times New Roman"/>
                <w:noProof/>
                <w:lang w:eastAsia="ru-RU"/>
              </w:rPr>
            </w:pPr>
            <w:r w:rsidRPr="006B6AD8">
              <w:rPr>
                <w:rFonts w:ascii="Times New Roman" w:eastAsia="Times New Roman" w:hAnsi="Times New Roman" w:cs="Times New Roman"/>
                <w:noProof/>
                <w:lang w:eastAsia="ru-RU"/>
              </w:rPr>
              <w:t>«29» авагуста  2016г. № 14/1</w:t>
            </w:r>
          </w:p>
          <w:p w:rsidR="006B6AD8" w:rsidRPr="006B6AD8" w:rsidRDefault="006B6AD8" w:rsidP="006B6AD8">
            <w:pPr>
              <w:spacing w:after="0"/>
              <w:jc w:val="center"/>
              <w:rPr>
                <w:rFonts w:ascii="Times New Roman" w:eastAsia="Times New Roman" w:hAnsi="Times New Roman" w:cs="Times New Roman"/>
                <w:b/>
                <w:bCs/>
                <w:sz w:val="24"/>
                <w:szCs w:val="24"/>
                <w:lang w:eastAsia="ru-RU"/>
              </w:rPr>
            </w:pPr>
          </w:p>
        </w:tc>
      </w:tr>
    </w:tbl>
    <w:p w:rsidR="006B6AD8" w:rsidRPr="006B6AD8" w:rsidRDefault="006B6AD8" w:rsidP="006B6AD8">
      <w:pPr>
        <w:spacing w:after="0" w:line="240" w:lineRule="auto"/>
        <w:jc w:val="both"/>
        <w:rPr>
          <w:rFonts w:ascii="Times New Roman" w:eastAsia="Times New Roman" w:hAnsi="Times New Roman" w:cs="Times New Roman"/>
          <w:b/>
          <w:sz w:val="24"/>
          <w:szCs w:val="24"/>
          <w:lang w:eastAsia="ru-RU"/>
        </w:rPr>
      </w:pPr>
      <w:r w:rsidRPr="006B6AD8">
        <w:rPr>
          <w:rFonts w:ascii="Times New Roman" w:eastAsia="Times New Roman" w:hAnsi="Times New Roman" w:cs="Times New Roman"/>
          <w:b/>
          <w:sz w:val="24"/>
          <w:szCs w:val="24"/>
          <w:lang w:eastAsia="ru-RU"/>
        </w:rPr>
        <w:t xml:space="preserve">О </w:t>
      </w:r>
      <w:proofErr w:type="gramStart"/>
      <w:r w:rsidRPr="006B6AD8">
        <w:rPr>
          <w:rFonts w:ascii="Times New Roman" w:eastAsia="Times New Roman" w:hAnsi="Times New Roman" w:cs="Times New Roman"/>
          <w:b/>
          <w:sz w:val="24"/>
          <w:szCs w:val="24"/>
          <w:lang w:eastAsia="ru-RU"/>
        </w:rPr>
        <w:t>внесении</w:t>
      </w:r>
      <w:proofErr w:type="gramEnd"/>
      <w:r w:rsidRPr="006B6AD8">
        <w:rPr>
          <w:rFonts w:ascii="Times New Roman" w:eastAsia="Times New Roman" w:hAnsi="Times New Roman" w:cs="Times New Roman"/>
          <w:b/>
          <w:sz w:val="24"/>
          <w:szCs w:val="24"/>
          <w:lang w:eastAsia="ru-RU"/>
        </w:rPr>
        <w:t xml:space="preserve"> изменений в решение Собрания депутатов</w:t>
      </w:r>
    </w:p>
    <w:p w:rsidR="006B6AD8" w:rsidRPr="006B6AD8" w:rsidRDefault="006B6AD8" w:rsidP="006B6AD8">
      <w:pPr>
        <w:spacing w:after="0" w:line="240" w:lineRule="auto"/>
        <w:jc w:val="both"/>
        <w:rPr>
          <w:rFonts w:ascii="Times New Roman" w:eastAsia="Times New Roman" w:hAnsi="Times New Roman" w:cs="Times New Roman"/>
          <w:b/>
          <w:sz w:val="24"/>
          <w:szCs w:val="24"/>
          <w:lang w:eastAsia="ru-RU"/>
        </w:rPr>
      </w:pPr>
      <w:r w:rsidRPr="006B6AD8">
        <w:rPr>
          <w:rFonts w:ascii="Times New Roman" w:eastAsia="Times New Roman" w:hAnsi="Times New Roman" w:cs="Times New Roman"/>
          <w:b/>
          <w:sz w:val="24"/>
          <w:szCs w:val="24"/>
          <w:lang w:eastAsia="ru-RU"/>
        </w:rPr>
        <w:t xml:space="preserve"> Шакуловского сельского поселения Канашского района ЧР</w:t>
      </w:r>
    </w:p>
    <w:p w:rsidR="006B6AD8" w:rsidRPr="006B6AD8" w:rsidRDefault="006B6AD8" w:rsidP="006B6AD8">
      <w:pPr>
        <w:spacing w:after="0" w:line="240" w:lineRule="auto"/>
        <w:jc w:val="both"/>
        <w:rPr>
          <w:rFonts w:ascii="Times New Roman" w:eastAsia="Times New Roman" w:hAnsi="Times New Roman" w:cs="Times New Roman"/>
          <w:b/>
          <w:sz w:val="24"/>
          <w:szCs w:val="24"/>
          <w:lang w:eastAsia="ru-RU"/>
        </w:rPr>
      </w:pPr>
      <w:r w:rsidRPr="006B6AD8">
        <w:rPr>
          <w:rFonts w:ascii="Times New Roman" w:eastAsia="Times New Roman" w:hAnsi="Times New Roman" w:cs="Times New Roman"/>
          <w:b/>
          <w:sz w:val="24"/>
          <w:szCs w:val="24"/>
          <w:lang w:eastAsia="ru-RU"/>
        </w:rPr>
        <w:t xml:space="preserve"> от10.06.2016 г. №12/1 «Об утверждении Положения о регулировании </w:t>
      </w:r>
    </w:p>
    <w:p w:rsidR="006B6AD8" w:rsidRPr="006B6AD8" w:rsidRDefault="006B6AD8" w:rsidP="006B6AD8">
      <w:pPr>
        <w:spacing w:after="0" w:line="240" w:lineRule="auto"/>
        <w:jc w:val="both"/>
        <w:rPr>
          <w:rFonts w:ascii="Times New Roman" w:eastAsia="Times New Roman" w:hAnsi="Times New Roman" w:cs="Times New Roman"/>
          <w:b/>
          <w:sz w:val="24"/>
          <w:szCs w:val="24"/>
          <w:lang w:eastAsia="ru-RU"/>
        </w:rPr>
      </w:pPr>
      <w:r w:rsidRPr="006B6AD8">
        <w:rPr>
          <w:rFonts w:ascii="Times New Roman" w:eastAsia="Times New Roman" w:hAnsi="Times New Roman" w:cs="Times New Roman"/>
          <w:b/>
          <w:sz w:val="24"/>
          <w:szCs w:val="24"/>
          <w:lang w:eastAsia="ru-RU"/>
        </w:rPr>
        <w:t xml:space="preserve">бюджетных правоотношений в </w:t>
      </w:r>
      <w:proofErr w:type="spellStart"/>
      <w:r w:rsidRPr="006B6AD8">
        <w:rPr>
          <w:rFonts w:ascii="Times New Roman" w:eastAsia="Times New Roman" w:hAnsi="Times New Roman" w:cs="Times New Roman"/>
          <w:b/>
          <w:sz w:val="24"/>
          <w:szCs w:val="24"/>
          <w:lang w:eastAsia="ru-RU"/>
        </w:rPr>
        <w:t>Шакуловском</w:t>
      </w:r>
      <w:proofErr w:type="spellEnd"/>
      <w:r w:rsidRPr="006B6AD8">
        <w:rPr>
          <w:rFonts w:ascii="Times New Roman" w:eastAsia="Times New Roman" w:hAnsi="Times New Roman" w:cs="Times New Roman"/>
          <w:b/>
          <w:sz w:val="24"/>
          <w:szCs w:val="24"/>
          <w:lang w:eastAsia="ru-RU"/>
        </w:rPr>
        <w:t xml:space="preserve"> </w:t>
      </w:r>
      <w:proofErr w:type="gramStart"/>
      <w:r w:rsidRPr="006B6AD8">
        <w:rPr>
          <w:rFonts w:ascii="Times New Roman" w:eastAsia="Times New Roman" w:hAnsi="Times New Roman" w:cs="Times New Roman"/>
          <w:b/>
          <w:sz w:val="24"/>
          <w:szCs w:val="24"/>
          <w:lang w:eastAsia="ru-RU"/>
        </w:rPr>
        <w:t>сельском</w:t>
      </w:r>
      <w:proofErr w:type="gramEnd"/>
      <w:r w:rsidRPr="006B6AD8">
        <w:rPr>
          <w:rFonts w:ascii="Times New Roman" w:eastAsia="Times New Roman" w:hAnsi="Times New Roman" w:cs="Times New Roman"/>
          <w:b/>
          <w:sz w:val="24"/>
          <w:szCs w:val="24"/>
          <w:lang w:eastAsia="ru-RU"/>
        </w:rPr>
        <w:t xml:space="preserve"> </w:t>
      </w:r>
    </w:p>
    <w:p w:rsidR="006B6AD8" w:rsidRPr="006B6AD8" w:rsidRDefault="006B6AD8" w:rsidP="006B6AD8">
      <w:pPr>
        <w:spacing w:after="0" w:line="240" w:lineRule="auto"/>
        <w:jc w:val="both"/>
        <w:rPr>
          <w:rFonts w:ascii="Times New Roman" w:eastAsia="Times New Roman" w:hAnsi="Times New Roman" w:cs="Times New Roman"/>
          <w:b/>
          <w:sz w:val="24"/>
          <w:szCs w:val="24"/>
          <w:lang w:eastAsia="ru-RU"/>
        </w:rPr>
      </w:pPr>
      <w:proofErr w:type="gramStart"/>
      <w:r w:rsidRPr="006B6AD8">
        <w:rPr>
          <w:rFonts w:ascii="Times New Roman" w:eastAsia="Times New Roman" w:hAnsi="Times New Roman" w:cs="Times New Roman"/>
          <w:b/>
          <w:sz w:val="24"/>
          <w:szCs w:val="24"/>
          <w:lang w:eastAsia="ru-RU"/>
        </w:rPr>
        <w:t>поселении</w:t>
      </w:r>
      <w:proofErr w:type="gramEnd"/>
      <w:r w:rsidRPr="006B6AD8">
        <w:rPr>
          <w:rFonts w:ascii="Times New Roman" w:eastAsia="Times New Roman" w:hAnsi="Times New Roman" w:cs="Times New Roman"/>
          <w:b/>
          <w:sz w:val="24"/>
          <w:szCs w:val="24"/>
          <w:lang w:eastAsia="ru-RU"/>
        </w:rPr>
        <w:t xml:space="preserve"> Канашского района Чувашской Республики» </w:t>
      </w:r>
    </w:p>
    <w:p w:rsidR="006B6AD8" w:rsidRPr="006B6AD8" w:rsidRDefault="006B6AD8" w:rsidP="006B6AD8">
      <w:pPr>
        <w:spacing w:after="0" w:line="240" w:lineRule="auto"/>
        <w:jc w:val="both"/>
        <w:rPr>
          <w:rFonts w:ascii="Times New Roman" w:eastAsia="Times New Roman" w:hAnsi="Times New Roman" w:cs="Times New Roman"/>
          <w:b/>
          <w:sz w:val="24"/>
          <w:szCs w:val="24"/>
          <w:lang w:eastAsia="ru-RU"/>
        </w:rPr>
      </w:pPr>
    </w:p>
    <w:p w:rsidR="006B6AD8" w:rsidRPr="006B6AD8" w:rsidRDefault="006B6AD8" w:rsidP="006B6AD8">
      <w:pPr>
        <w:spacing w:after="0" w:line="240" w:lineRule="auto"/>
        <w:jc w:val="both"/>
        <w:rPr>
          <w:rFonts w:ascii="Times New Roman" w:eastAsia="Times New Roman" w:hAnsi="Times New Roman" w:cs="Times New Roman"/>
          <w:b/>
          <w:sz w:val="24"/>
          <w:szCs w:val="24"/>
          <w:lang w:eastAsia="ru-RU"/>
        </w:rPr>
      </w:pPr>
    </w:p>
    <w:p w:rsidR="006B6AD8" w:rsidRPr="006B6AD8" w:rsidRDefault="006B6AD8" w:rsidP="006B6AD8">
      <w:pPr>
        <w:spacing w:after="0" w:line="240" w:lineRule="auto"/>
        <w:jc w:val="both"/>
        <w:rPr>
          <w:rFonts w:ascii="Times New Roman" w:eastAsia="Times New Roman" w:hAnsi="Times New Roman" w:cs="Times New Roman"/>
          <w:b/>
          <w:sz w:val="24"/>
          <w:szCs w:val="24"/>
          <w:lang w:eastAsia="ru-RU"/>
        </w:rPr>
      </w:pPr>
    </w:p>
    <w:p w:rsidR="006B6AD8" w:rsidRPr="006B6AD8" w:rsidRDefault="006B6AD8" w:rsidP="006B6AD8">
      <w:pPr>
        <w:spacing w:after="0" w:line="240" w:lineRule="auto"/>
        <w:jc w:val="both"/>
        <w:rPr>
          <w:rFonts w:ascii="Times New Roman" w:eastAsia="Times New Roman" w:hAnsi="Times New Roman" w:cs="Times New Roman"/>
          <w:b/>
          <w:sz w:val="24"/>
          <w:szCs w:val="24"/>
          <w:lang w:eastAsia="ru-RU"/>
        </w:rPr>
      </w:pPr>
    </w:p>
    <w:p w:rsidR="006B6AD8" w:rsidRPr="006B6AD8" w:rsidRDefault="006B6AD8" w:rsidP="006B6AD8">
      <w:pPr>
        <w:spacing w:after="0" w:line="240" w:lineRule="auto"/>
        <w:ind w:firstLine="567"/>
        <w:jc w:val="both"/>
        <w:rPr>
          <w:rFonts w:ascii="Times New Roman" w:eastAsia="Times New Roman" w:hAnsi="Times New Roman" w:cs="Times New Roman"/>
          <w:b/>
          <w:sz w:val="24"/>
          <w:szCs w:val="24"/>
          <w:lang w:eastAsia="ru-RU"/>
        </w:rPr>
      </w:pPr>
      <w:proofErr w:type="gramStart"/>
      <w:r w:rsidRPr="006B6AD8">
        <w:rPr>
          <w:rFonts w:ascii="Times New Roman" w:eastAsia="Times New Roman" w:hAnsi="Times New Roman" w:cs="Times New Roman"/>
          <w:sz w:val="24"/>
          <w:szCs w:val="24"/>
          <w:lang w:eastAsia="ru-RU"/>
        </w:rPr>
        <w:t xml:space="preserve">В соответствии с Бюджетным кодексом Российской Федерации, Федеральным законом от 06 октября </w:t>
      </w:r>
      <w:smartTag w:uri="urn:schemas-microsoft-com:office:smarttags" w:element="metricconverter">
        <w:smartTagPr>
          <w:attr w:name="ProductID" w:val="2003 г"/>
        </w:smartTagPr>
        <w:r w:rsidRPr="006B6AD8">
          <w:rPr>
            <w:rFonts w:ascii="Times New Roman" w:eastAsia="Times New Roman" w:hAnsi="Times New Roman" w:cs="Times New Roman"/>
            <w:sz w:val="24"/>
            <w:szCs w:val="24"/>
            <w:lang w:eastAsia="ru-RU"/>
          </w:rPr>
          <w:t>2003 г</w:t>
        </w:r>
      </w:smartTag>
      <w:r w:rsidRPr="006B6AD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Федеральным законом от 29 декабря 2015 № 406-ФЗ «О внесении изменений в отдельные законодательные акты Российской Федерации»,  Федеральным законом от 15 февраля </w:t>
      </w:r>
      <w:smartTag w:uri="urn:schemas-microsoft-com:office:smarttags" w:element="metricconverter">
        <w:smartTagPr>
          <w:attr w:name="ProductID" w:val="2016 г"/>
        </w:smartTagPr>
        <w:r w:rsidRPr="006B6AD8">
          <w:rPr>
            <w:rFonts w:ascii="Times New Roman" w:eastAsia="Times New Roman" w:hAnsi="Times New Roman" w:cs="Times New Roman"/>
            <w:sz w:val="24"/>
            <w:szCs w:val="24"/>
            <w:lang w:eastAsia="ru-RU"/>
          </w:rPr>
          <w:t>2016 г</w:t>
        </w:r>
      </w:smartTag>
      <w:r w:rsidRPr="006B6AD8">
        <w:rPr>
          <w:rFonts w:ascii="Times New Roman" w:eastAsia="Times New Roman" w:hAnsi="Times New Roman" w:cs="Times New Roman"/>
          <w:sz w:val="24"/>
          <w:szCs w:val="24"/>
          <w:lang w:eastAsia="ru-RU"/>
        </w:rPr>
        <w:t>. № 23-ФЗ «О внесении изменений в Бюджетный кодекс Российской Федерации» и  Законом Чувашской Республики</w:t>
      </w:r>
      <w:proofErr w:type="gramEnd"/>
      <w:r w:rsidRPr="006B6AD8">
        <w:rPr>
          <w:rFonts w:ascii="Times New Roman" w:eastAsia="Times New Roman" w:hAnsi="Times New Roman" w:cs="Times New Roman"/>
          <w:sz w:val="24"/>
          <w:szCs w:val="24"/>
          <w:lang w:eastAsia="ru-RU"/>
        </w:rPr>
        <w:t xml:space="preserve"> от 23 июля  2001 года №36 «О </w:t>
      </w:r>
      <w:proofErr w:type="gramStart"/>
      <w:r w:rsidRPr="006B6AD8">
        <w:rPr>
          <w:rFonts w:ascii="Times New Roman" w:eastAsia="Times New Roman" w:hAnsi="Times New Roman" w:cs="Times New Roman"/>
          <w:sz w:val="24"/>
          <w:szCs w:val="24"/>
          <w:lang w:eastAsia="ru-RU"/>
        </w:rPr>
        <w:t>регулировании</w:t>
      </w:r>
      <w:proofErr w:type="gramEnd"/>
      <w:r w:rsidRPr="006B6AD8">
        <w:rPr>
          <w:rFonts w:ascii="Times New Roman" w:eastAsia="Times New Roman" w:hAnsi="Times New Roman" w:cs="Times New Roman"/>
          <w:sz w:val="24"/>
          <w:szCs w:val="24"/>
          <w:lang w:eastAsia="ru-RU"/>
        </w:rPr>
        <w:t xml:space="preserve"> бюджетных правоотношений  в Чувашской Республики (с изменениями от 24 июня 2016 года №38)  </w:t>
      </w:r>
      <w:r w:rsidRPr="006B6AD8">
        <w:rPr>
          <w:rFonts w:ascii="Times New Roman" w:eastAsia="Times New Roman" w:hAnsi="Times New Roman" w:cs="Times New Roman"/>
          <w:b/>
          <w:sz w:val="24"/>
          <w:szCs w:val="24"/>
          <w:lang w:eastAsia="ru-RU"/>
        </w:rPr>
        <w:t>Собрание депутатов Шакуловского сельского поселения Канашского  района решило:</w:t>
      </w:r>
    </w:p>
    <w:p w:rsidR="006B6AD8" w:rsidRPr="006B6AD8" w:rsidRDefault="006B6AD8" w:rsidP="006B6AD8">
      <w:pPr>
        <w:spacing w:before="111" w:after="0" w:line="240" w:lineRule="auto"/>
        <w:ind w:right="33" w:firstLine="567"/>
        <w:jc w:val="both"/>
        <w:rPr>
          <w:rFonts w:ascii="Times New Roman" w:eastAsia="Times New Roman" w:hAnsi="Times New Roman" w:cs="Times New Roman"/>
          <w:snapToGrid w:val="0"/>
          <w:sz w:val="24"/>
          <w:szCs w:val="24"/>
          <w:lang w:eastAsia="ru-RU"/>
        </w:rPr>
      </w:pPr>
      <w:r w:rsidRPr="006B6AD8">
        <w:rPr>
          <w:rFonts w:ascii="Times New Roman" w:eastAsia="Times New Roman" w:hAnsi="Times New Roman" w:cs="Times New Roman"/>
          <w:snapToGrid w:val="0"/>
          <w:sz w:val="24"/>
          <w:szCs w:val="24"/>
          <w:lang w:eastAsia="ru-RU"/>
        </w:rPr>
        <w:t xml:space="preserve">1. </w:t>
      </w:r>
      <w:bookmarkStart w:id="0" w:name="sub_6"/>
      <w:r w:rsidRPr="006B6AD8">
        <w:rPr>
          <w:rFonts w:ascii="Times New Roman" w:eastAsia="Times New Roman" w:hAnsi="Times New Roman" w:cs="Times New Roman"/>
          <w:snapToGrid w:val="0"/>
          <w:sz w:val="24"/>
          <w:szCs w:val="24"/>
          <w:lang w:eastAsia="ru-RU"/>
        </w:rPr>
        <w:t xml:space="preserve">Внести </w:t>
      </w:r>
      <w:r w:rsidRPr="006B6AD8">
        <w:rPr>
          <w:rFonts w:ascii="Times New Roman" w:eastAsia="Times New Roman" w:hAnsi="Times New Roman" w:cs="Times New Roman"/>
          <w:bCs/>
          <w:snapToGrid w:val="0"/>
          <w:sz w:val="24"/>
          <w:szCs w:val="24"/>
          <w:lang w:eastAsia="ru-RU"/>
        </w:rPr>
        <w:t>в решение Собрания депутатов  Шакуловского сельского поселения Канашского района от</w:t>
      </w:r>
      <w:r w:rsidRPr="006B6AD8">
        <w:rPr>
          <w:rFonts w:ascii="Times New Roman" w:eastAsia="Times New Roman" w:hAnsi="Times New Roman" w:cs="Times New Roman"/>
          <w:b/>
          <w:sz w:val="24"/>
          <w:szCs w:val="24"/>
          <w:lang w:eastAsia="ru-RU"/>
        </w:rPr>
        <w:t xml:space="preserve"> </w:t>
      </w:r>
      <w:r w:rsidRPr="006B6AD8">
        <w:rPr>
          <w:rFonts w:ascii="Times New Roman" w:eastAsia="Times New Roman" w:hAnsi="Times New Roman" w:cs="Times New Roman"/>
          <w:sz w:val="24"/>
          <w:szCs w:val="24"/>
          <w:lang w:eastAsia="ru-RU"/>
        </w:rPr>
        <w:t xml:space="preserve"> 10.06.2016 г. № 12/1</w:t>
      </w:r>
      <w:r w:rsidRPr="006B6AD8">
        <w:rPr>
          <w:rFonts w:ascii="Times New Roman" w:eastAsia="Times New Roman" w:hAnsi="Times New Roman" w:cs="Times New Roman"/>
          <w:b/>
          <w:sz w:val="24"/>
          <w:szCs w:val="24"/>
          <w:lang w:eastAsia="ru-RU"/>
        </w:rPr>
        <w:t xml:space="preserve"> </w:t>
      </w:r>
      <w:r w:rsidRPr="006B6AD8">
        <w:rPr>
          <w:rFonts w:ascii="Times New Roman" w:eastAsia="Times New Roman" w:hAnsi="Times New Roman" w:cs="Times New Roman"/>
          <w:bCs/>
          <w:snapToGrid w:val="0"/>
          <w:sz w:val="24"/>
          <w:szCs w:val="24"/>
          <w:lang w:eastAsia="ru-RU"/>
        </w:rPr>
        <w:t xml:space="preserve">  «Об утверждении Положения о регулировании бюджетных правоотношений в </w:t>
      </w:r>
      <w:proofErr w:type="spellStart"/>
      <w:r w:rsidRPr="006B6AD8">
        <w:rPr>
          <w:rFonts w:ascii="Times New Roman" w:eastAsia="Times New Roman" w:hAnsi="Times New Roman" w:cs="Times New Roman"/>
          <w:bCs/>
          <w:snapToGrid w:val="0"/>
          <w:sz w:val="24"/>
          <w:szCs w:val="24"/>
          <w:lang w:eastAsia="ru-RU"/>
        </w:rPr>
        <w:t>Шакуловском</w:t>
      </w:r>
      <w:proofErr w:type="spellEnd"/>
      <w:r w:rsidRPr="006B6AD8">
        <w:rPr>
          <w:rFonts w:ascii="Times New Roman" w:eastAsia="Times New Roman" w:hAnsi="Times New Roman" w:cs="Times New Roman"/>
          <w:bCs/>
          <w:snapToGrid w:val="0"/>
          <w:sz w:val="24"/>
          <w:szCs w:val="24"/>
          <w:lang w:eastAsia="ru-RU"/>
        </w:rPr>
        <w:t xml:space="preserve"> сельском поселении Канашского района Чувашской Республики»  </w:t>
      </w:r>
      <w:r w:rsidRPr="006B6AD8">
        <w:rPr>
          <w:rFonts w:ascii="Times New Roman" w:eastAsia="Times New Roman" w:hAnsi="Times New Roman" w:cs="Times New Roman"/>
          <w:snapToGrid w:val="0"/>
          <w:sz w:val="24"/>
          <w:szCs w:val="24"/>
          <w:lang w:eastAsia="ru-RU"/>
        </w:rPr>
        <w:t>следующие изменения</w:t>
      </w:r>
      <w:bookmarkEnd w:id="0"/>
      <w:r w:rsidRPr="006B6AD8">
        <w:rPr>
          <w:rFonts w:ascii="Times New Roman" w:eastAsia="Times New Roman" w:hAnsi="Times New Roman" w:cs="Times New Roman"/>
          <w:snapToGrid w:val="0"/>
          <w:sz w:val="24"/>
          <w:szCs w:val="24"/>
          <w:lang w:eastAsia="ru-RU"/>
        </w:rPr>
        <w:t xml:space="preserve"> и дополнения:</w:t>
      </w:r>
    </w:p>
    <w:p w:rsidR="006B6AD8" w:rsidRPr="006B6AD8" w:rsidRDefault="006B6AD8" w:rsidP="006B6AD8">
      <w:pPr>
        <w:numPr>
          <w:ilvl w:val="0"/>
          <w:numId w:val="1"/>
        </w:numPr>
        <w:spacing w:after="0" w:line="240" w:lineRule="auto"/>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пункт 5 статьи 12 изложить в следующей редакции:</w:t>
      </w:r>
    </w:p>
    <w:p w:rsidR="006B6AD8" w:rsidRPr="006B6AD8" w:rsidRDefault="006B6AD8" w:rsidP="006B6AD8">
      <w:pPr>
        <w:spacing w:after="0" w:line="240" w:lineRule="auto"/>
        <w:ind w:firstLine="540"/>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w:t>
      </w:r>
      <w:r w:rsidRPr="006B6AD8">
        <w:rPr>
          <w:rFonts w:ascii="Times New Roman" w:eastAsia="Times New Roman" w:hAnsi="Times New Roman" w:cs="Times New Roman"/>
          <w:sz w:val="24"/>
          <w:szCs w:val="24"/>
        </w:rPr>
        <w:t xml:space="preserve">5. </w:t>
      </w:r>
      <w:r w:rsidRPr="006B6AD8">
        <w:rPr>
          <w:rFonts w:ascii="Times New Roman" w:eastAsia="Times New Roman" w:hAnsi="Times New Roman" w:cs="Times New Roman"/>
          <w:sz w:val="24"/>
          <w:szCs w:val="24"/>
          <w:lang w:eastAsia="ru-RU"/>
        </w:rPr>
        <w:t xml:space="preserve">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ar2020"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 w:history="1">
        <w:r w:rsidRPr="006B6AD8">
          <w:rPr>
            <w:rFonts w:ascii="Times New Roman" w:eastAsia="Times New Roman" w:hAnsi="Times New Roman" w:cs="Times New Roman"/>
            <w:sz w:val="24"/>
            <w:szCs w:val="24"/>
            <w:lang w:eastAsia="ru-RU"/>
          </w:rPr>
          <w:t>абзаце втором</w:t>
        </w:r>
      </w:hyperlink>
      <w:r w:rsidRPr="006B6AD8">
        <w:rPr>
          <w:rFonts w:ascii="Times New Roman" w:eastAsia="Times New Roman" w:hAnsi="Times New Roman" w:cs="Times New Roman"/>
          <w:sz w:val="24"/>
          <w:szCs w:val="24"/>
          <w:lang w:eastAsia="ru-RU"/>
        </w:rPr>
        <w:t xml:space="preserve"> настоящего пункта.</w:t>
      </w:r>
    </w:p>
    <w:p w:rsidR="006B6AD8" w:rsidRPr="006B6AD8" w:rsidRDefault="006B6AD8" w:rsidP="006B6AD8">
      <w:pPr>
        <w:spacing w:after="0" w:line="240" w:lineRule="auto"/>
        <w:ind w:firstLine="540"/>
        <w:jc w:val="both"/>
        <w:rPr>
          <w:rFonts w:ascii="Times New Roman" w:eastAsia="Times New Roman" w:hAnsi="Times New Roman" w:cs="Times New Roman"/>
          <w:sz w:val="24"/>
          <w:szCs w:val="24"/>
          <w:lang w:eastAsia="ru-RU"/>
        </w:rPr>
      </w:pPr>
      <w:bookmarkStart w:id="1" w:name="Par2020"/>
      <w:bookmarkEnd w:id="1"/>
      <w:proofErr w:type="gramStart"/>
      <w:r w:rsidRPr="006B6AD8">
        <w:rPr>
          <w:rFonts w:ascii="Times New Roman" w:eastAsia="Times New Roman" w:hAnsi="Times New Roman" w:cs="Times New Roman"/>
          <w:sz w:val="24"/>
          <w:szCs w:val="24"/>
          <w:lang w:eastAsia="ru-RU"/>
        </w:rPr>
        <w:t xml:space="preserve">При исполнении соответствующего бюджета допускается предоставление бюджетных инвестиций в объекты муниципальной собственности, указанные в </w:t>
      </w:r>
      <w:hyperlink w:anchor="Par2018"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 w:history="1">
        <w:r w:rsidRPr="006B6AD8">
          <w:rPr>
            <w:rFonts w:ascii="Times New Roman" w:eastAsia="Times New Roman" w:hAnsi="Times New Roman" w:cs="Times New Roman"/>
            <w:sz w:val="24"/>
            <w:szCs w:val="24"/>
            <w:lang w:eastAsia="ru-RU"/>
          </w:rPr>
          <w:t>абзаце первом</w:t>
        </w:r>
      </w:hyperlink>
      <w:r w:rsidRPr="006B6AD8">
        <w:rPr>
          <w:rFonts w:ascii="Times New Roman" w:eastAsia="Times New Roman" w:hAnsi="Times New Roman" w:cs="Times New Roman"/>
          <w:sz w:val="24"/>
          <w:szCs w:val="24"/>
          <w:lang w:eastAsia="ru-RU"/>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w:anchor="Par1958"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history="1">
        <w:r w:rsidRPr="006B6AD8">
          <w:rPr>
            <w:rFonts w:ascii="Times New Roman" w:eastAsia="Times New Roman" w:hAnsi="Times New Roman" w:cs="Times New Roman"/>
            <w:sz w:val="24"/>
            <w:szCs w:val="24"/>
            <w:lang w:eastAsia="ru-RU"/>
          </w:rPr>
          <w:t>статьей 78.2</w:t>
        </w:r>
      </w:hyperlink>
      <w:r w:rsidRPr="006B6AD8">
        <w:rPr>
          <w:rFonts w:ascii="Times New Roman" w:eastAsia="Times New Roman" w:hAnsi="Times New Roman" w:cs="Times New Roman"/>
          <w:sz w:val="24"/>
          <w:szCs w:val="24"/>
          <w:lang w:eastAsia="ru-RU"/>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w:t>
      </w:r>
      <w:proofErr w:type="gramEnd"/>
      <w:r w:rsidRPr="006B6AD8">
        <w:rPr>
          <w:rFonts w:ascii="Times New Roman" w:eastAsia="Times New Roman" w:hAnsi="Times New Roman" w:cs="Times New Roman"/>
          <w:sz w:val="24"/>
          <w:szCs w:val="24"/>
          <w:lang w:eastAsia="ru-RU"/>
        </w:rPr>
        <w:t xml:space="preserve">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w:t>
      </w:r>
      <w:r w:rsidRPr="006B6AD8">
        <w:rPr>
          <w:rFonts w:ascii="Times New Roman" w:eastAsia="Times New Roman" w:hAnsi="Times New Roman" w:cs="Times New Roman"/>
          <w:sz w:val="24"/>
          <w:szCs w:val="24"/>
          <w:lang w:eastAsia="ru-RU"/>
        </w:rPr>
        <w:lastRenderedPageBreak/>
        <w:t>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6AD8" w:rsidRPr="006B6AD8" w:rsidRDefault="006B6AD8" w:rsidP="006B6AD8">
      <w:pPr>
        <w:spacing w:after="0" w:line="240" w:lineRule="auto"/>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 xml:space="preserve">     2) пункт 1 статьи 23 изложить в следующей редакции:</w:t>
      </w:r>
    </w:p>
    <w:p w:rsidR="006B6AD8" w:rsidRPr="006B6AD8" w:rsidRDefault="006B6AD8" w:rsidP="006B6AD8">
      <w:pPr>
        <w:spacing w:after="0" w:line="240" w:lineRule="auto"/>
        <w:ind w:hanging="720"/>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 xml:space="preserve">             «1. В случае</w:t>
      </w:r>
      <w:proofErr w:type="gramStart"/>
      <w:r w:rsidRPr="006B6AD8">
        <w:rPr>
          <w:rFonts w:ascii="Times New Roman" w:eastAsia="Times New Roman" w:hAnsi="Times New Roman" w:cs="Times New Roman"/>
          <w:sz w:val="24"/>
          <w:szCs w:val="24"/>
          <w:lang w:eastAsia="ru-RU"/>
        </w:rPr>
        <w:t>,</w:t>
      </w:r>
      <w:proofErr w:type="gramEnd"/>
      <w:r w:rsidRPr="006B6AD8">
        <w:rPr>
          <w:rFonts w:ascii="Times New Roman" w:eastAsia="Times New Roman" w:hAnsi="Times New Roman" w:cs="Times New Roman"/>
          <w:sz w:val="24"/>
          <w:szCs w:val="24"/>
          <w:lang w:eastAsia="ru-RU"/>
        </w:rPr>
        <w:t xml:space="preserve"> если долговое обязательство поселения (за исключением обязательств по кредитным соглашениям, долговых обязательств перед </w:t>
      </w:r>
      <w:proofErr w:type="spellStart"/>
      <w:r w:rsidRPr="006B6AD8">
        <w:rPr>
          <w:rFonts w:ascii="Times New Roman" w:eastAsia="Times New Roman" w:hAnsi="Times New Roman" w:cs="Times New Roman"/>
          <w:sz w:val="24"/>
          <w:szCs w:val="24"/>
          <w:lang w:eastAsia="ru-RU"/>
        </w:rPr>
        <w:t>Канашским</w:t>
      </w:r>
      <w:proofErr w:type="spellEnd"/>
      <w:r w:rsidRPr="006B6AD8">
        <w:rPr>
          <w:rFonts w:ascii="Times New Roman" w:eastAsia="Times New Roman" w:hAnsi="Times New Roman" w:cs="Times New Roman"/>
          <w:sz w:val="24"/>
          <w:szCs w:val="24"/>
          <w:lang w:eastAsia="ru-RU"/>
        </w:rPr>
        <w:t xml:space="preserve"> районом Чувашской Республикой),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органов местного самоуправления поселения действия) в течение трех лет с даты, следующей за датой погашения, предусмотренной условиями долгового обязательства поселения, или истек срок муниципальной гарантии, предоставленной  поселением,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поселения.</w:t>
      </w:r>
    </w:p>
    <w:p w:rsidR="006B6AD8" w:rsidRPr="006B6AD8" w:rsidRDefault="006B6AD8" w:rsidP="006B6AD8">
      <w:pPr>
        <w:spacing w:after="0" w:line="240" w:lineRule="auto"/>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 xml:space="preserve">             </w:t>
      </w:r>
    </w:p>
    <w:p w:rsidR="006B6AD8" w:rsidRPr="006B6AD8" w:rsidRDefault="006B6AD8" w:rsidP="006B6AD8">
      <w:pPr>
        <w:spacing w:after="0" w:line="240" w:lineRule="auto"/>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3) статью 46 изложить в следующей редакции:</w:t>
      </w:r>
    </w:p>
    <w:p w:rsidR="006B6AD8" w:rsidRPr="006B6AD8" w:rsidRDefault="006B6AD8" w:rsidP="006B6AD8">
      <w:pPr>
        <w:spacing w:after="0" w:line="240" w:lineRule="auto"/>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 1. Исполнение бюджета Шакуловского сельского поселения осуществляется на основе единства кассы и подведомственности расходов.</w:t>
      </w:r>
    </w:p>
    <w:p w:rsidR="006B6AD8" w:rsidRPr="006B6AD8" w:rsidRDefault="006B6AD8" w:rsidP="006B6AD8">
      <w:pPr>
        <w:spacing w:after="0" w:line="240" w:lineRule="auto"/>
        <w:ind w:firstLine="567"/>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2. Отделу №6 Управления Федерального казначейства по Чувашской Республике ( дале</w:t>
      </w:r>
      <w:proofErr w:type="gramStart"/>
      <w:r w:rsidRPr="006B6AD8">
        <w:rPr>
          <w:rFonts w:ascii="Times New Roman" w:eastAsia="Times New Roman" w:hAnsi="Times New Roman" w:cs="Times New Roman"/>
          <w:sz w:val="24"/>
          <w:szCs w:val="24"/>
          <w:lang w:eastAsia="ru-RU"/>
        </w:rPr>
        <w:t>е-</w:t>
      </w:r>
      <w:proofErr w:type="gramEnd"/>
      <w:r w:rsidRPr="006B6AD8">
        <w:rPr>
          <w:rFonts w:ascii="Times New Roman" w:eastAsia="Times New Roman" w:hAnsi="Times New Roman" w:cs="Times New Roman"/>
          <w:sz w:val="24"/>
          <w:szCs w:val="24"/>
          <w:lang w:eastAsia="ru-RU"/>
        </w:rPr>
        <w:t xml:space="preserve"> отдел №6)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Шакуловского сельского поселения.</w:t>
      </w:r>
    </w:p>
    <w:p w:rsidR="006B6AD8" w:rsidRPr="006B6AD8" w:rsidRDefault="006B6AD8" w:rsidP="006B6AD8">
      <w:pPr>
        <w:spacing w:after="0" w:line="240" w:lineRule="auto"/>
        <w:ind w:firstLine="567"/>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3. Счета в  отделе №6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p w:rsidR="006B6AD8" w:rsidRPr="006B6AD8" w:rsidRDefault="006B6AD8" w:rsidP="006B6AD8">
      <w:pPr>
        <w:spacing w:after="0" w:line="240" w:lineRule="auto"/>
        <w:ind w:firstLine="567"/>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Иное может быть в пунктах 2 и 3 настоящей статьи при передаче отдельных полномочий по исполнению бюджета Шакуловского сельского поселения по соглашению уполномоченному органу.</w:t>
      </w:r>
    </w:p>
    <w:p w:rsidR="006B6AD8" w:rsidRPr="006B6AD8" w:rsidRDefault="006B6AD8" w:rsidP="006B6AD8">
      <w:pPr>
        <w:spacing w:after="0" w:line="240" w:lineRule="auto"/>
        <w:ind w:firstLine="567"/>
        <w:jc w:val="both"/>
        <w:rPr>
          <w:rFonts w:ascii="Times New Roman" w:eastAsia="Times New Roman" w:hAnsi="Times New Roman" w:cs="Times New Roman"/>
          <w:lang w:eastAsia="ru-RU"/>
        </w:rPr>
      </w:pPr>
    </w:p>
    <w:p w:rsidR="006B6AD8" w:rsidRPr="006B6AD8" w:rsidRDefault="006B6AD8" w:rsidP="006B6AD8">
      <w:pPr>
        <w:spacing w:after="0" w:line="240" w:lineRule="auto"/>
        <w:ind w:firstLine="567"/>
        <w:jc w:val="both"/>
        <w:rPr>
          <w:rFonts w:ascii="Times New Roman" w:eastAsia="Times New Roman" w:hAnsi="Times New Roman" w:cs="Times New Roman"/>
          <w:lang w:eastAsia="ru-RU"/>
        </w:rPr>
      </w:pPr>
      <w:r w:rsidRPr="006B6AD8">
        <w:rPr>
          <w:rFonts w:ascii="Times New Roman" w:eastAsia="Times New Roman" w:hAnsi="Times New Roman" w:cs="Times New Roman"/>
          <w:lang w:eastAsia="ru-RU"/>
        </w:rPr>
        <w:t>4)  пункт 1 и пункт 2 статьи 66 изложить следующей редакции:</w:t>
      </w:r>
    </w:p>
    <w:p w:rsidR="006B6AD8" w:rsidRPr="006B6AD8" w:rsidRDefault="006B6AD8" w:rsidP="006B6AD8">
      <w:pPr>
        <w:spacing w:after="0" w:line="240" w:lineRule="auto"/>
        <w:ind w:hanging="720"/>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 xml:space="preserve">                  « 1. Полномочиями Контрольно-счетного органа Канашского района Чувашской Республики по осуществлению внешнего муниципального финансового контроля являются:</w:t>
      </w:r>
      <w:r w:rsidRPr="006B6AD8">
        <w:rPr>
          <w:rFonts w:ascii="Times New Roman" w:eastAsia="Times New Roman" w:hAnsi="Times New Roman" w:cs="Times New Roman"/>
          <w:sz w:val="24"/>
          <w:szCs w:val="24"/>
          <w:lang w:eastAsia="ru-RU"/>
        </w:rPr>
        <w:br/>
        <w:t xml:space="preserve">          </w:t>
      </w:r>
      <w:proofErr w:type="gramStart"/>
      <w:r w:rsidRPr="006B6AD8">
        <w:rPr>
          <w:rFonts w:ascii="Times New Roman" w:eastAsia="Times New Roman" w:hAnsi="Times New Roman" w:cs="Times New Roman"/>
          <w:sz w:val="24"/>
          <w:szCs w:val="24"/>
          <w:lang w:eastAsia="ru-RU"/>
        </w:rPr>
        <w:t>контроль за</w:t>
      </w:r>
      <w:proofErr w:type="gramEnd"/>
      <w:r w:rsidRPr="006B6AD8">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6B6AD8" w:rsidRPr="006B6AD8" w:rsidRDefault="006B6AD8" w:rsidP="006B6AD8">
      <w:pPr>
        <w:spacing w:after="0" w:line="240" w:lineRule="auto"/>
        <w:ind w:left="540"/>
        <w:jc w:val="both"/>
        <w:rPr>
          <w:rFonts w:ascii="Times New Roman" w:eastAsia="Times New Roman" w:hAnsi="Times New Roman" w:cs="Times New Roman"/>
          <w:sz w:val="24"/>
          <w:szCs w:val="24"/>
          <w:lang w:eastAsia="ru-RU"/>
        </w:rPr>
      </w:pPr>
      <w:proofErr w:type="gramStart"/>
      <w:r w:rsidRPr="006B6AD8">
        <w:rPr>
          <w:rFonts w:ascii="Times New Roman" w:eastAsia="Times New Roman" w:hAnsi="Times New Roman" w:cs="Times New Roman"/>
          <w:sz w:val="24"/>
          <w:szCs w:val="24"/>
          <w:lang w:eastAsia="ru-RU"/>
        </w:rPr>
        <w:t>контроль за</w:t>
      </w:r>
      <w:proofErr w:type="gramEnd"/>
      <w:r w:rsidRPr="006B6AD8">
        <w:rPr>
          <w:rFonts w:ascii="Times New Roman" w:eastAsia="Times New Roman" w:hAnsi="Times New Roman" w:cs="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поселения, квартального и годового отчетов об исполнении бюджета поселения;</w:t>
      </w:r>
    </w:p>
    <w:p w:rsidR="006B6AD8" w:rsidRPr="006B6AD8" w:rsidRDefault="006B6AD8" w:rsidP="006B6AD8">
      <w:pPr>
        <w:spacing w:after="0" w:line="240" w:lineRule="auto"/>
        <w:ind w:firstLine="567"/>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Канашского района Чувашской Республики от 25 июня 2012 года  № 19/2 "Положения о Контрольно-счетном органе Канашского района Чувашской Республики".</w:t>
      </w:r>
    </w:p>
    <w:p w:rsidR="006B6AD8" w:rsidRPr="006B6AD8" w:rsidRDefault="006B6AD8" w:rsidP="006B6AD8">
      <w:pPr>
        <w:spacing w:after="0" w:line="240" w:lineRule="auto"/>
        <w:ind w:firstLine="540"/>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2.При осуществлении полномочий по внешнему муниципальному финансовому контролю Контрольно-счетным органом Канашского района Чувашской Республики:</w:t>
      </w:r>
    </w:p>
    <w:p w:rsidR="006B6AD8" w:rsidRPr="006B6AD8" w:rsidRDefault="006B6AD8" w:rsidP="006B6AD8">
      <w:pPr>
        <w:spacing w:after="0" w:line="240" w:lineRule="auto"/>
        <w:ind w:firstLine="540"/>
        <w:jc w:val="both"/>
        <w:rPr>
          <w:rFonts w:ascii="Times New Roman" w:eastAsia="Times New Roman" w:hAnsi="Times New Roman" w:cs="Times New Roman"/>
          <w:sz w:val="24"/>
          <w:szCs w:val="24"/>
          <w:lang w:eastAsia="ru-RU"/>
        </w:rPr>
      </w:pPr>
      <w:proofErr w:type="gramStart"/>
      <w:r w:rsidRPr="006B6AD8">
        <w:rPr>
          <w:rFonts w:ascii="Times New Roman" w:eastAsia="Times New Roman" w:hAnsi="Times New Roman" w:cs="Times New Roman"/>
          <w:sz w:val="24"/>
          <w:szCs w:val="24"/>
          <w:lang w:eastAsia="ru-RU"/>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w:t>
      </w:r>
      <w:r w:rsidRPr="006B6AD8">
        <w:rPr>
          <w:rFonts w:ascii="Times New Roman" w:eastAsia="Times New Roman" w:hAnsi="Times New Roman" w:cs="Times New Roman"/>
          <w:sz w:val="24"/>
          <w:szCs w:val="24"/>
          <w:lang w:eastAsia="ru-RU"/>
        </w:rPr>
        <w:lastRenderedPageBreak/>
        <w:t>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B6AD8" w:rsidRPr="006B6AD8" w:rsidRDefault="006B6AD8" w:rsidP="006B6AD8">
      <w:pPr>
        <w:spacing w:after="0" w:line="240" w:lineRule="auto"/>
        <w:ind w:firstLine="540"/>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направляются объектам контроля представления, предписания;</w:t>
      </w:r>
    </w:p>
    <w:p w:rsidR="006B6AD8" w:rsidRPr="006B6AD8" w:rsidRDefault="006B6AD8" w:rsidP="006B6AD8">
      <w:pPr>
        <w:spacing w:after="0" w:line="240" w:lineRule="auto"/>
        <w:ind w:firstLine="540"/>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направляются финансовому органу, уполномоченному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6B6AD8" w:rsidRPr="006B6AD8" w:rsidRDefault="006B6AD8" w:rsidP="006B6AD8">
      <w:pPr>
        <w:spacing w:after="0" w:line="240" w:lineRule="auto"/>
        <w:ind w:firstLine="540"/>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B6AD8" w:rsidRPr="006B6AD8" w:rsidRDefault="006B6AD8" w:rsidP="006B6AD8">
      <w:pPr>
        <w:spacing w:after="0" w:line="240" w:lineRule="auto"/>
        <w:ind w:firstLine="540"/>
        <w:jc w:val="both"/>
        <w:rPr>
          <w:rFonts w:ascii="Times New Roman" w:eastAsia="Times New Roman" w:hAnsi="Times New Roman" w:cs="Times New Roman"/>
          <w:sz w:val="24"/>
          <w:szCs w:val="24"/>
          <w:lang w:eastAsia="ru-RU"/>
        </w:rPr>
      </w:pPr>
      <w:proofErr w:type="gramStart"/>
      <w:r w:rsidRPr="006B6AD8">
        <w:rPr>
          <w:rFonts w:ascii="Times New Roman" w:eastAsia="Times New Roman" w:hAnsi="Times New Roman" w:cs="Times New Roman"/>
          <w:sz w:val="24"/>
          <w:szCs w:val="24"/>
          <w:lang w:eastAsia="ru-RU"/>
        </w:rPr>
        <w:t>Под уведомлением о применении бюджетных мер принуждения в целях Бюджетного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p>
    <w:p w:rsidR="006B6AD8" w:rsidRPr="006B6AD8" w:rsidRDefault="006B6AD8" w:rsidP="006B6AD8">
      <w:pPr>
        <w:spacing w:after="0" w:line="240" w:lineRule="auto"/>
        <w:ind w:firstLine="540"/>
        <w:jc w:val="both"/>
        <w:rPr>
          <w:rFonts w:ascii="TimesET" w:eastAsia="Times New Roman" w:hAnsi="TimesET" w:cs="Times New Roman"/>
          <w:sz w:val="24"/>
          <w:szCs w:val="24"/>
          <w:lang w:eastAsia="ru-RU"/>
        </w:rPr>
      </w:pPr>
      <w:r w:rsidRPr="006B6AD8">
        <w:rPr>
          <w:rFonts w:ascii="Times New Roman" w:eastAsia="Times New Roman" w:hAnsi="Times New Roman" w:cs="Times New Roman"/>
          <w:sz w:val="24"/>
          <w:szCs w:val="24"/>
          <w:lang w:eastAsia="ru-RU"/>
        </w:rPr>
        <w:t>При выявлении в ходе контрольного мероприятия бюджетных нарушений Контрольно-счетный орган Канашского района Чувашской Республики направляет не позднее 30 календарных дней со дня окончания контрольного мероприятия уведомление о применении бюджетных мер принуждения финансовому отделу администрации Канашского района</w:t>
      </w:r>
      <w:r w:rsidRPr="006B6AD8">
        <w:rPr>
          <w:rFonts w:ascii="TimesET" w:eastAsia="Times New Roman" w:hAnsi="TimesET" w:cs="Times New Roman"/>
          <w:sz w:val="24"/>
          <w:szCs w:val="24"/>
          <w:lang w:eastAsia="ru-RU"/>
        </w:rPr>
        <w:t>».</w:t>
      </w:r>
    </w:p>
    <w:p w:rsidR="006B6AD8" w:rsidRPr="006B6AD8" w:rsidRDefault="006B6AD8" w:rsidP="006B6AD8">
      <w:pPr>
        <w:spacing w:after="0" w:line="240" w:lineRule="auto"/>
        <w:ind w:firstLine="540"/>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5) пункт 3 статьи 67 изложить в следующей редакции:</w:t>
      </w:r>
    </w:p>
    <w:p w:rsidR="006B6AD8" w:rsidRPr="006B6AD8" w:rsidRDefault="006B6AD8" w:rsidP="006B6AD8">
      <w:pPr>
        <w:spacing w:after="0" w:line="240" w:lineRule="auto"/>
        <w:ind w:firstLine="567"/>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 xml:space="preserve">«3. Порядок осуществления полномочий финансовым отделом администрации </w:t>
      </w:r>
      <w:proofErr w:type="spellStart"/>
      <w:r w:rsidRPr="006B6AD8">
        <w:rPr>
          <w:rFonts w:ascii="Times New Roman" w:eastAsia="Times New Roman" w:hAnsi="Times New Roman" w:cs="Times New Roman"/>
          <w:sz w:val="24"/>
          <w:szCs w:val="24"/>
          <w:lang w:eastAsia="ru-RU"/>
        </w:rPr>
        <w:t>Канашкого</w:t>
      </w:r>
      <w:proofErr w:type="spellEnd"/>
      <w:r w:rsidRPr="006B6AD8">
        <w:rPr>
          <w:rFonts w:ascii="Times New Roman" w:eastAsia="Times New Roman" w:hAnsi="Times New Roman" w:cs="Times New Roman"/>
          <w:sz w:val="24"/>
          <w:szCs w:val="24"/>
          <w:lang w:eastAsia="ru-RU"/>
        </w:rPr>
        <w:t xml:space="preserve"> района Чувашской Республики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Чувашской Республики, муниципальными правовыми актами администрации Канашского района.</w:t>
      </w:r>
    </w:p>
    <w:p w:rsidR="006B6AD8" w:rsidRPr="006B6AD8" w:rsidRDefault="006B6AD8" w:rsidP="006B6AD8">
      <w:pPr>
        <w:spacing w:after="0" w:line="240" w:lineRule="auto"/>
        <w:ind w:firstLine="567"/>
        <w:jc w:val="both"/>
        <w:rPr>
          <w:rFonts w:ascii="Times New Roman" w:eastAsia="Times New Roman" w:hAnsi="Times New Roman" w:cs="Times New Roman"/>
          <w:sz w:val="24"/>
          <w:szCs w:val="24"/>
          <w:lang w:eastAsia="ru-RU"/>
        </w:rPr>
      </w:pPr>
      <w:proofErr w:type="gramStart"/>
      <w:r w:rsidRPr="006B6AD8">
        <w:rPr>
          <w:rFonts w:ascii="Times New Roman" w:eastAsia="Times New Roman" w:hAnsi="Times New Roman" w:cs="Times New Roman"/>
          <w:sz w:val="24"/>
          <w:szCs w:val="24"/>
          <w:lang w:eastAsia="ru-RU"/>
        </w:rPr>
        <w:t>Порядок осуществления полномочий финансовым отделом администрации Канашского района Чувашской Республики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w:t>
      </w:r>
      <w:proofErr w:type="gramEnd"/>
      <w:r w:rsidRPr="006B6AD8">
        <w:rPr>
          <w:rFonts w:ascii="Times New Roman" w:eastAsia="Times New Roman" w:hAnsi="Times New Roman" w:cs="Times New Roman"/>
          <w:sz w:val="24"/>
          <w:szCs w:val="24"/>
          <w:lang w:eastAsia="ru-RU"/>
        </w:rPr>
        <w:t xml:space="preserve"> том числе по организационно-техническому обеспечению проверок, ревизий и обследований, осуществляемых должностными лицами финансового отдела администрации Канашского района Чувашской Республики».</w:t>
      </w:r>
    </w:p>
    <w:p w:rsidR="006B6AD8" w:rsidRPr="006B6AD8" w:rsidRDefault="006B6AD8" w:rsidP="006B6AD8">
      <w:pPr>
        <w:spacing w:after="0" w:line="240" w:lineRule="auto"/>
        <w:ind w:firstLine="567"/>
        <w:jc w:val="both"/>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2. Настоящее решение вступает после его официального опубликования.</w:t>
      </w:r>
    </w:p>
    <w:p w:rsidR="006B6AD8" w:rsidRPr="006B6AD8" w:rsidRDefault="006B6AD8" w:rsidP="006B6AD8">
      <w:pPr>
        <w:spacing w:after="0" w:line="240" w:lineRule="auto"/>
        <w:rPr>
          <w:rFonts w:ascii="TimesET" w:eastAsia="Times New Roman" w:hAnsi="TimesET" w:cs="Times New Roman"/>
          <w:sz w:val="24"/>
          <w:szCs w:val="24"/>
          <w:lang w:eastAsia="ru-RU"/>
        </w:rPr>
      </w:pPr>
    </w:p>
    <w:p w:rsidR="006B6AD8" w:rsidRPr="006B6AD8" w:rsidRDefault="006B6AD8" w:rsidP="006B6AD8">
      <w:pPr>
        <w:spacing w:after="0" w:line="240" w:lineRule="auto"/>
        <w:rPr>
          <w:rFonts w:ascii="TimesET" w:eastAsia="Times New Roman" w:hAnsi="TimesET" w:cs="Times New Roman"/>
          <w:sz w:val="24"/>
          <w:szCs w:val="24"/>
          <w:lang w:eastAsia="ru-RU"/>
        </w:rPr>
      </w:pPr>
    </w:p>
    <w:p w:rsidR="006B6AD8" w:rsidRPr="006B6AD8" w:rsidRDefault="006B6AD8" w:rsidP="006B6AD8">
      <w:pPr>
        <w:spacing w:after="0" w:line="240" w:lineRule="auto"/>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 xml:space="preserve">Глава Шакуловского </w:t>
      </w:r>
    </w:p>
    <w:p w:rsidR="006B6AD8" w:rsidRPr="006B6AD8" w:rsidRDefault="006B6AD8" w:rsidP="006B6AD8">
      <w:pPr>
        <w:spacing w:after="0" w:line="240" w:lineRule="auto"/>
        <w:rPr>
          <w:rFonts w:ascii="Times New Roman" w:eastAsia="Times New Roman" w:hAnsi="Times New Roman" w:cs="Times New Roman"/>
          <w:sz w:val="24"/>
          <w:szCs w:val="24"/>
          <w:lang w:eastAsia="ru-RU"/>
        </w:rPr>
      </w:pPr>
      <w:r w:rsidRPr="006B6AD8">
        <w:rPr>
          <w:rFonts w:ascii="Times New Roman" w:eastAsia="Times New Roman" w:hAnsi="Times New Roman" w:cs="Times New Roman"/>
          <w:sz w:val="24"/>
          <w:szCs w:val="24"/>
          <w:lang w:eastAsia="ru-RU"/>
        </w:rPr>
        <w:t>сельского поселения                                                                                               И.Б. Андреева</w:t>
      </w:r>
    </w:p>
    <w:p w:rsidR="00091591" w:rsidRDefault="00091591">
      <w:bookmarkStart w:id="2" w:name="_GoBack"/>
      <w:bookmarkEnd w:id="2"/>
    </w:p>
    <w:sectPr w:rsidR="0009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52C3"/>
    <w:multiLevelType w:val="hybridMultilevel"/>
    <w:tmpl w:val="AD02DB58"/>
    <w:lvl w:ilvl="0" w:tplc="2D6CCCC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EA"/>
    <w:rsid w:val="00091591"/>
    <w:rsid w:val="006B6AD8"/>
    <w:rsid w:val="00BF70EA"/>
    <w:rsid w:val="00C4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2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8384</Characters>
  <Application>Microsoft Office Word</Application>
  <DocSecurity>0</DocSecurity>
  <Lines>69</Lines>
  <Paragraphs>19</Paragraphs>
  <ScaleCrop>false</ScaleCrop>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2</cp:revision>
  <dcterms:created xsi:type="dcterms:W3CDTF">2020-04-23T08:33:00Z</dcterms:created>
  <dcterms:modified xsi:type="dcterms:W3CDTF">2020-04-23T08:33:00Z</dcterms:modified>
</cp:coreProperties>
</file>