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9" w:rsidRPr="00DE6AF9" w:rsidRDefault="00DE6AF9" w:rsidP="00DE6AF9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E6AF9" w:rsidTr="006A540D">
        <w:trPr>
          <w:cantSplit/>
          <w:trHeight w:val="1975"/>
        </w:trPr>
        <w:tc>
          <w:tcPr>
            <w:tcW w:w="4195" w:type="dxa"/>
          </w:tcPr>
          <w:p w:rsidR="00DE6AF9" w:rsidRPr="00F22045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ÇĚНĚ ЧАЛКАССИ ЯЛ </w:t>
            </w:r>
          </w:p>
          <w:p w:rsidR="00DE6AF9" w:rsidRDefault="00DE6AF9" w:rsidP="006A540D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DE6AF9" w:rsidRDefault="00DE6AF9" w:rsidP="006A540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DE6AF9" w:rsidRDefault="00DE6AF9" w:rsidP="006A540D"/>
          <w:p w:rsidR="00DE6AF9" w:rsidRDefault="00DE6AF9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C216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</w:t>
            </w:r>
            <w:r w:rsidR="00A447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C216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C216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38</w:t>
            </w:r>
            <w:r w:rsidR="00C65DF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 ялě</w:t>
            </w:r>
          </w:p>
        </w:tc>
        <w:tc>
          <w:tcPr>
            <w:tcW w:w="1173" w:type="dxa"/>
          </w:tcPr>
          <w:p w:rsidR="00DE6AF9" w:rsidRDefault="00DE6AF9" w:rsidP="006A540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DE6AF9" w:rsidRDefault="00DE6AF9" w:rsidP="006A540D">
            <w:pPr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DE6AF9" w:rsidRDefault="00DE6AF9" w:rsidP="006A540D"/>
          <w:p w:rsidR="00DE6AF9" w:rsidRDefault="00C21698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08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38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еревня </w:t>
            </w:r>
            <w:r>
              <w:rPr>
                <w:noProof/>
                <w:color w:val="000000"/>
                <w:sz w:val="22"/>
                <w:szCs w:val="22"/>
              </w:rPr>
              <w:t>Оженары</w:t>
            </w:r>
          </w:p>
        </w:tc>
      </w:tr>
    </w:tbl>
    <w:p w:rsidR="00DE6AF9" w:rsidRDefault="00DE6AF9" w:rsidP="00DE6AF9">
      <w:pPr>
        <w:jc w:val="both"/>
      </w:pPr>
    </w:p>
    <w:p w:rsidR="00DE6AF9" w:rsidRDefault="00DE6AF9" w:rsidP="00DE6AF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6AF9" w:rsidRPr="004E1B8F" w:rsidTr="00E146B4">
        <w:trPr>
          <w:trHeight w:val="511"/>
        </w:trPr>
        <w:tc>
          <w:tcPr>
            <w:tcW w:w="3528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</w:tblGrid>
            <w:tr w:rsidR="00DE6AF9" w:rsidRPr="00282A5A" w:rsidTr="006F463C">
              <w:trPr>
                <w:trHeight w:val="511"/>
              </w:trPr>
              <w:tc>
                <w:tcPr>
                  <w:tcW w:w="5245" w:type="dxa"/>
                </w:tcPr>
                <w:p w:rsidR="00DE6AF9" w:rsidRPr="00282A5A" w:rsidRDefault="00DE6AF9" w:rsidP="00C21698">
                  <w:pPr>
                    <w:jc w:val="both"/>
                    <w:rPr>
                      <w:b/>
                    </w:rPr>
                  </w:pPr>
                  <w:proofErr w:type="gramStart"/>
                  <w:r w:rsidRPr="00282A5A">
                    <w:rPr>
                      <w:b/>
                    </w:rPr>
                    <w:t xml:space="preserve">О мерах по реализации решения Собрания депутатов Новочелкасинского сельского поселения Канашского района Чувашской Республики от </w:t>
                  </w:r>
                  <w:r w:rsidR="00C21698">
                    <w:rPr>
                      <w:b/>
                    </w:rPr>
                    <w:t>08</w:t>
                  </w:r>
                  <w:r w:rsidRPr="00282A5A">
                    <w:rPr>
                      <w:b/>
                    </w:rPr>
                    <w:t>.</w:t>
                  </w:r>
                  <w:r w:rsidR="00BB25D8">
                    <w:rPr>
                      <w:b/>
                    </w:rPr>
                    <w:t>0</w:t>
                  </w:r>
                  <w:r w:rsidR="00C21698">
                    <w:rPr>
                      <w:b/>
                    </w:rPr>
                    <w:t>6</w:t>
                  </w:r>
                  <w:r w:rsidRPr="00282A5A">
                    <w:rPr>
                      <w:b/>
                    </w:rPr>
                    <w:t>.20</w:t>
                  </w:r>
                  <w:r w:rsidR="006F463C">
                    <w:rPr>
                      <w:b/>
                    </w:rPr>
                    <w:t xml:space="preserve">20 </w:t>
                  </w:r>
                  <w:r w:rsidRPr="00282A5A">
                    <w:rPr>
                      <w:b/>
                    </w:rPr>
                    <w:t xml:space="preserve">№ </w:t>
                  </w:r>
                  <w:r w:rsidR="00E146B4">
                    <w:rPr>
                      <w:b/>
                    </w:rPr>
                    <w:t>6</w:t>
                  </w:r>
                  <w:r w:rsidR="00C21698">
                    <w:rPr>
                      <w:b/>
                    </w:rPr>
                    <w:t>3</w:t>
                  </w:r>
                  <w:r w:rsidR="00E146B4">
                    <w:rPr>
                      <w:b/>
                    </w:rPr>
                    <w:t>/1</w:t>
                  </w:r>
                  <w:r w:rsidRPr="00282A5A">
                    <w:rPr>
                      <w:b/>
                    </w:rPr>
                    <w:t xml:space="preserve"> «О внесении изменений в решение Собрания депутатов Новочелкасинского сельского поселения Канашского </w:t>
                  </w:r>
                  <w:r w:rsidR="00155EFF">
                    <w:rPr>
                      <w:b/>
                    </w:rPr>
                    <w:t xml:space="preserve">района Чувашской Республики от </w:t>
                  </w:r>
                  <w:r w:rsidR="006F463C">
                    <w:rPr>
                      <w:b/>
                    </w:rPr>
                    <w:t>09</w:t>
                  </w:r>
                  <w:r w:rsidRPr="00282A5A">
                    <w:rPr>
                      <w:b/>
                    </w:rPr>
                    <w:t>.</w:t>
                  </w:r>
                  <w:r w:rsidR="003127A6">
                    <w:rPr>
                      <w:b/>
                    </w:rPr>
                    <w:t>1</w:t>
                  </w:r>
                  <w:r w:rsidR="00BB25D8">
                    <w:rPr>
                      <w:b/>
                    </w:rPr>
                    <w:t>2</w:t>
                  </w:r>
                  <w:r w:rsidRPr="00282A5A">
                    <w:rPr>
                      <w:b/>
                    </w:rPr>
                    <w:t>.201</w:t>
                  </w:r>
                  <w:r w:rsidR="006F463C">
                    <w:rPr>
                      <w:b/>
                    </w:rPr>
                    <w:t>9</w:t>
                  </w:r>
                  <w:r w:rsidRPr="00282A5A">
                    <w:rPr>
                      <w:b/>
                    </w:rPr>
                    <w:t xml:space="preserve"> г. № </w:t>
                  </w:r>
                  <w:r w:rsidR="006F463C">
                    <w:rPr>
                      <w:b/>
                    </w:rPr>
                    <w:t>55</w:t>
                  </w:r>
                  <w:r w:rsidRPr="00282A5A">
                    <w:rPr>
                      <w:b/>
                    </w:rPr>
                    <w:t>/1 «</w:t>
                  </w:r>
                  <w:r w:rsidR="00155EFF" w:rsidRPr="00155EFF">
                    <w:rPr>
                      <w:b/>
                      <w:bCs/>
                    </w:rPr>
                    <w:t>Об утверждении бюджета Новочелкасинского сельского поселения Канашского района Чувашской Республики на 20</w:t>
                  </w:r>
                  <w:r w:rsidR="006F463C">
                    <w:rPr>
                      <w:b/>
                      <w:bCs/>
                    </w:rPr>
                    <w:t>20</w:t>
                  </w:r>
                  <w:r w:rsidR="00155EFF" w:rsidRPr="00155EFF">
                    <w:rPr>
                      <w:b/>
                      <w:bCs/>
                    </w:rPr>
                    <w:t xml:space="preserve"> год и  плановый период 20</w:t>
                  </w:r>
                  <w:r w:rsidR="003127A6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1</w:t>
                  </w:r>
                  <w:r w:rsidR="00155EFF" w:rsidRPr="00155EFF">
                    <w:rPr>
                      <w:b/>
                      <w:bCs/>
                    </w:rPr>
                    <w:t xml:space="preserve"> и 20</w:t>
                  </w:r>
                  <w:r w:rsidR="00BB25D8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2</w:t>
                  </w:r>
                  <w:r w:rsidR="00155EFF" w:rsidRPr="00155EFF">
                    <w:rPr>
                      <w:b/>
                      <w:bCs/>
                    </w:rPr>
                    <w:t xml:space="preserve"> годов</w:t>
                  </w:r>
                  <w:r w:rsidRPr="00155EFF">
                    <w:rPr>
                      <w:b/>
                    </w:rPr>
                    <w:t>»</w:t>
                  </w:r>
                  <w:proofErr w:type="gramEnd"/>
                </w:p>
              </w:tc>
            </w:tr>
          </w:tbl>
          <w:p w:rsidR="00DE6AF9" w:rsidRPr="00282A5A" w:rsidRDefault="006A1509" w:rsidP="00DE6AF9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</w:p>
          <w:p w:rsidR="00DE6AF9" w:rsidRPr="00282A5A" w:rsidRDefault="00DE6AF9" w:rsidP="00DE6AF9"/>
          <w:p w:rsidR="00DE6AF9" w:rsidRPr="00282A5A" w:rsidRDefault="00DE6AF9" w:rsidP="00DE6AF9">
            <w:pPr>
              <w:ind w:firstLine="708"/>
              <w:jc w:val="both"/>
            </w:pPr>
            <w:proofErr w:type="gramStart"/>
            <w:r w:rsidRPr="00282A5A">
              <w:rPr>
                <w:lang w:eastAsia="zh-CN"/>
              </w:rPr>
              <w:t>Во исполнение решения</w:t>
            </w:r>
            <w:r w:rsidRPr="00282A5A">
              <w:t xml:space="preserve"> Собрания депутатов Новочелкасинского сельского поселения Канашского района Чувашской Республики от </w:t>
            </w:r>
            <w:r w:rsidR="00812B49">
              <w:t>08</w:t>
            </w:r>
            <w:r w:rsidRPr="00282A5A">
              <w:t>.</w:t>
            </w:r>
            <w:r w:rsidR="00BB25D8">
              <w:t>0</w:t>
            </w:r>
            <w:r w:rsidR="00812B49">
              <w:t>6</w:t>
            </w:r>
            <w:r w:rsidRPr="00282A5A">
              <w:t>.20</w:t>
            </w:r>
            <w:r w:rsidR="006F463C">
              <w:t>20</w:t>
            </w:r>
            <w:r w:rsidRPr="00282A5A">
              <w:t xml:space="preserve"> г. № </w:t>
            </w:r>
            <w:r w:rsidR="00E146B4">
              <w:t>6</w:t>
            </w:r>
            <w:r w:rsidR="00812B49">
              <w:t>3</w:t>
            </w:r>
            <w:bookmarkStart w:id="0" w:name="_GoBack"/>
            <w:bookmarkEnd w:id="0"/>
            <w:r w:rsidRPr="00282A5A">
              <w:t>/</w:t>
            </w:r>
            <w:r w:rsidR="00E146B4">
              <w:t>1</w:t>
            </w:r>
            <w:r w:rsidRPr="00282A5A">
              <w:t xml:space="preserve"> «О внесении изменений в решение Собрания депутатов Новочелкасинского сельского поселения Канашского района Чувашск</w:t>
            </w:r>
            <w:r w:rsidR="00155EFF">
              <w:t xml:space="preserve">ой Республики от </w:t>
            </w:r>
            <w:r w:rsidR="006F463C">
              <w:t>09</w:t>
            </w:r>
            <w:r w:rsidR="00BB25D8">
              <w:t>.12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 xml:space="preserve">»   </w:t>
            </w:r>
            <w:r w:rsidRPr="00282A5A">
              <w:rPr>
                <w:b/>
              </w:rPr>
              <w:t>Администрация Новочелкасинского сельского поселения</w:t>
            </w:r>
            <w:proofErr w:type="gramEnd"/>
            <w:r w:rsidRPr="00282A5A">
              <w:rPr>
                <w:b/>
              </w:rPr>
              <w:t xml:space="preserve"> Канашского района Чувашской Республики</w:t>
            </w:r>
            <w:r w:rsidRPr="00282A5A">
              <w:t xml:space="preserve">   </w:t>
            </w:r>
            <w:r w:rsidRPr="00282A5A">
              <w:rPr>
                <w:b/>
              </w:rPr>
              <w:t>постановляет</w:t>
            </w:r>
            <w:r w:rsidRPr="00282A5A">
              <w:t>:</w:t>
            </w:r>
          </w:p>
          <w:p w:rsidR="00DE6AF9" w:rsidRPr="00282A5A" w:rsidRDefault="00DE6AF9" w:rsidP="00DE6AF9">
            <w:pPr>
              <w:contextualSpacing/>
            </w:pPr>
          </w:p>
          <w:p w:rsidR="00DE6AF9" w:rsidRPr="00282A5A" w:rsidRDefault="00DE6AF9" w:rsidP="00DE6AF9">
            <w:pPr>
              <w:ind w:firstLine="708"/>
              <w:jc w:val="both"/>
            </w:pPr>
            <w:r w:rsidRPr="00282A5A">
              <w:rPr>
                <w:rFonts w:eastAsia="Calibri"/>
              </w:rPr>
              <w:t xml:space="preserve">1. </w:t>
            </w:r>
            <w:proofErr w:type="gramStart"/>
            <w:r w:rsidRPr="00282A5A">
              <w:rPr>
                <w:rFonts w:eastAsia="Calibri"/>
              </w:rPr>
              <w:t xml:space="preserve">Принять к исполнению бюджет </w:t>
            </w:r>
            <w:r w:rsidRPr="00282A5A">
              <w:t xml:space="preserve">Новочелкасинского сельского поселения Канашского района Чувашской Республики </w:t>
            </w:r>
            <w:r w:rsidRPr="00282A5A">
              <w:rPr>
                <w:rFonts w:eastAsia="Calibri"/>
              </w:rPr>
              <w:t>на 20</w:t>
            </w:r>
            <w:r w:rsidR="006F463C">
              <w:rPr>
                <w:rFonts w:eastAsia="Calibri"/>
              </w:rPr>
              <w:t>20</w:t>
            </w:r>
            <w:r w:rsidRPr="00282A5A">
              <w:rPr>
                <w:rFonts w:eastAsia="Calibri"/>
              </w:rPr>
              <w:t xml:space="preserve"> год с учетом изменений, внесенных решением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C21698">
              <w:t>08</w:t>
            </w:r>
            <w:r w:rsidRPr="00282A5A">
              <w:t>.</w:t>
            </w:r>
            <w:r w:rsidR="00BB25D8">
              <w:t>0</w:t>
            </w:r>
            <w:r w:rsidR="00C21698">
              <w:t>6</w:t>
            </w:r>
            <w:r w:rsidRPr="00282A5A">
              <w:t>.20</w:t>
            </w:r>
            <w:r w:rsidR="006F463C">
              <w:t>20</w:t>
            </w:r>
            <w:r w:rsidR="00A44798">
              <w:t xml:space="preserve"> № </w:t>
            </w:r>
            <w:r w:rsidR="00E146B4">
              <w:t>6</w:t>
            </w:r>
            <w:r w:rsidR="00C21698">
              <w:t>3</w:t>
            </w:r>
            <w:r w:rsidR="00104807">
              <w:t>/</w:t>
            </w:r>
            <w:r w:rsidR="00E146B4">
              <w:t>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</w:t>
            </w:r>
            <w:r w:rsidR="00155EFF">
              <w:t xml:space="preserve">района Чувашской Республики от </w:t>
            </w:r>
            <w:r w:rsidR="006F463C">
              <w:t>09</w:t>
            </w:r>
            <w:r w:rsidRPr="00282A5A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</w:t>
            </w:r>
            <w:r w:rsidR="00BB25D8">
              <w:t>1</w:t>
            </w:r>
            <w:r w:rsidRPr="00282A5A">
              <w:t xml:space="preserve">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</w:t>
            </w:r>
            <w:proofErr w:type="gramEnd"/>
            <w:r w:rsidR="00155EFF">
              <w:rPr>
                <w:bCs/>
              </w:rPr>
              <w:t xml:space="preserve">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>»</w:t>
            </w:r>
            <w:r w:rsidRPr="00282A5A">
              <w:rPr>
                <w:rFonts w:eastAsia="Calibri"/>
              </w:rPr>
              <w:t xml:space="preserve"> (далее – Решение)</w:t>
            </w:r>
            <w:r w:rsidRPr="00282A5A">
              <w:t>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2. </w:t>
            </w:r>
            <w:proofErr w:type="gramStart"/>
            <w:r w:rsidRPr="00282A5A">
              <w:t>Утвердить прилагаемый Перечень мероприятий по реализации р</w:t>
            </w:r>
            <w:r w:rsidRPr="00282A5A">
              <w:rPr>
                <w:rFonts w:eastAsia="Calibri"/>
              </w:rPr>
              <w:t xml:space="preserve">ешения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C21698">
              <w:t>08</w:t>
            </w:r>
            <w:r w:rsidRPr="00282A5A">
              <w:t>.</w:t>
            </w:r>
            <w:r w:rsidR="00C21698">
              <w:t>06</w:t>
            </w:r>
            <w:r w:rsidR="00104807">
              <w:t>.20</w:t>
            </w:r>
            <w:r w:rsidR="006F463C">
              <w:t>20</w:t>
            </w:r>
            <w:r w:rsidR="00C21698">
              <w:t>0</w:t>
            </w:r>
            <w:r w:rsidR="00104807">
              <w:t xml:space="preserve"> № </w:t>
            </w:r>
            <w:r w:rsidR="00E146B4">
              <w:t>6</w:t>
            </w:r>
            <w:r w:rsidR="00C21698">
              <w:t>3</w:t>
            </w:r>
            <w:r w:rsidR="00104807">
              <w:t>/</w:t>
            </w:r>
            <w:r w:rsidR="00E146B4">
              <w:t>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района </w:t>
            </w:r>
            <w:r w:rsidR="00155EFF">
              <w:t xml:space="preserve">Чувашской Республики от </w:t>
            </w:r>
            <w:r w:rsidR="006F463C">
              <w:t>09</w:t>
            </w:r>
            <w:r w:rsidR="00155EFF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="003127A6">
              <w:t>/</w:t>
            </w:r>
            <w:r w:rsidRPr="00282A5A">
              <w:t>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>» согласно</w:t>
            </w:r>
            <w:proofErr w:type="gramEnd"/>
            <w:r w:rsidRPr="00282A5A">
              <w:t xml:space="preserve"> Приложению к настоящему </w:t>
            </w:r>
            <w:r w:rsidRPr="00282A5A">
              <w:lastRenderedPageBreak/>
              <w:t>постановлению.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3. МКУ «Централизованная </w:t>
            </w:r>
            <w:smartTag w:uri="urn:schemas-microsoft-com:office:smarttags" w:element="PersonName">
              <w:smartTagPr>
                <w:attr w:name="ProductID" w:val="бухгалтерия администрации Канашского района"/>
              </w:smartTagPr>
              <w:r w:rsidRPr="00282A5A">
                <w:t>бухгалтерия администрации Канашского района</w:t>
              </w:r>
            </w:smartTag>
            <w:r w:rsidRPr="00282A5A">
              <w:t xml:space="preserve">» предоставить в </w:t>
            </w:r>
            <w:smartTag w:uri="urn:schemas-microsoft-com:office:smarttags" w:element="PersonName">
              <w:smartTagPr>
                <w:attr w:name="ProductID" w:val="финансовый отдел"/>
              </w:smartTagPr>
              <w:r w:rsidRPr="00282A5A">
                <w:t>финансовый отдел</w:t>
              </w:r>
            </w:smartTag>
            <w:r w:rsidRPr="00282A5A">
              <w:t xml:space="preserve"> администрации Канашского района сводные справки об изменении бюджетной росписи по главному распорядителю средств бюджета Новочелкасинского сельского поселения Канашского района Чувашской Республики, справки об изменении бюджетных смет и планов финансово хозяйственной деятельности учреждений.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>4. Финансовому отделу администрации Канашского района в соответствии с соглашениями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Новочелкасинского сельского поселения Канашского района Чувашской Республики на 20</w:t>
            </w:r>
            <w:r w:rsidR="006F463C">
              <w:t>20</w:t>
            </w:r>
            <w:r w:rsidRPr="00282A5A">
              <w:t xml:space="preserve"> год. 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5. Настоящее постановление вступает в силу с момента </w:t>
            </w:r>
            <w:r w:rsidR="00104807">
              <w:t xml:space="preserve">его </w:t>
            </w:r>
            <w:r w:rsidRPr="00282A5A">
              <w:t xml:space="preserve">официального опубликования. </w:t>
            </w:r>
          </w:p>
          <w:p w:rsidR="00DE6AF9" w:rsidRPr="00282A5A" w:rsidRDefault="00DE6AF9" w:rsidP="00DE6AF9">
            <w:pPr>
              <w:ind w:firstLine="709"/>
              <w:jc w:val="both"/>
            </w:pPr>
          </w:p>
          <w:p w:rsidR="00DE6AF9" w:rsidRDefault="00DE6AF9" w:rsidP="00DE6AF9">
            <w:pPr>
              <w:ind w:firstLine="709"/>
              <w:jc w:val="both"/>
            </w:pPr>
          </w:p>
          <w:p w:rsidR="00DE6AF9" w:rsidRPr="00282A5A" w:rsidRDefault="00DE6AF9" w:rsidP="00DE6AF9">
            <w:pPr>
              <w:ind w:firstLine="709"/>
              <w:jc w:val="both"/>
            </w:pPr>
          </w:p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608"/>
              <w:gridCol w:w="2340"/>
              <w:gridCol w:w="2700"/>
            </w:tblGrid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Pr="00282A5A" w:rsidRDefault="00DE6AF9" w:rsidP="00155EFF">
                  <w:pPr>
                    <w:tabs>
                      <w:tab w:val="left" w:pos="3780"/>
                      <w:tab w:val="left" w:pos="5040"/>
                    </w:tabs>
                    <w:ind w:left="-108" w:right="-6"/>
                  </w:pPr>
                  <w:r>
                    <w:t>Глава сельского поселения</w:t>
                  </w: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r w:rsidRPr="00282A5A">
                    <w:rPr>
                      <w:noProof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DE6AF9" w:rsidRPr="00282A5A" w:rsidRDefault="00FA5F91" w:rsidP="00FA5F91">
                  <w:pPr>
                    <w:ind w:right="184"/>
                  </w:pPr>
                  <w:r>
                    <w:t xml:space="preserve">            </w:t>
                  </w:r>
                  <w:r w:rsidR="00DE6AF9">
                    <w:t>Н.И. Кириллов</w:t>
                  </w:r>
                </w:p>
              </w:tc>
            </w:tr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Default="00DE6AF9" w:rsidP="006A540D">
                  <w:pPr>
                    <w:tabs>
                      <w:tab w:val="left" w:pos="3780"/>
                      <w:tab w:val="left" w:pos="5040"/>
                    </w:tabs>
                    <w:ind w:left="720" w:right="-6" w:hanging="720"/>
                  </w:pP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pPr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2700" w:type="dxa"/>
                </w:tcPr>
                <w:p w:rsidR="00DE6AF9" w:rsidRDefault="00DE6AF9" w:rsidP="006A540D"/>
              </w:tc>
            </w:tr>
          </w:tbl>
          <w:p w:rsidR="00DE6AF9" w:rsidRPr="00282A5A" w:rsidRDefault="00DE6AF9" w:rsidP="00DE6AF9"/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F22045" w:rsidRDefault="00F22045" w:rsidP="00DE6AF9">
            <w:pPr>
              <w:rPr>
                <w:sz w:val="21"/>
                <w:szCs w:val="21"/>
              </w:rPr>
            </w:pP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lastRenderedPageBreak/>
              <w:t>Утверждён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>Новочелкасинского сельского поселения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Канашского района Чувашской Республики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от </w:t>
            </w:r>
            <w:r w:rsidR="00C21698">
              <w:rPr>
                <w:sz w:val="20"/>
                <w:szCs w:val="20"/>
              </w:rPr>
              <w:t>08</w:t>
            </w:r>
            <w:r w:rsidRPr="00282A5A">
              <w:rPr>
                <w:sz w:val="20"/>
                <w:szCs w:val="20"/>
              </w:rPr>
              <w:t>.</w:t>
            </w:r>
            <w:r w:rsidR="00BB25D8">
              <w:rPr>
                <w:sz w:val="20"/>
                <w:szCs w:val="20"/>
              </w:rPr>
              <w:t>0</w:t>
            </w:r>
            <w:r w:rsidR="00C21698">
              <w:rPr>
                <w:sz w:val="20"/>
                <w:szCs w:val="20"/>
              </w:rPr>
              <w:t>6</w:t>
            </w:r>
            <w:r w:rsidRPr="00282A5A">
              <w:rPr>
                <w:sz w:val="20"/>
                <w:szCs w:val="20"/>
              </w:rPr>
              <w:t>.20</w:t>
            </w:r>
            <w:r w:rsidR="006F463C">
              <w:rPr>
                <w:sz w:val="20"/>
                <w:szCs w:val="20"/>
              </w:rPr>
              <w:t>20</w:t>
            </w:r>
            <w:r w:rsidR="00BB25D8">
              <w:rPr>
                <w:sz w:val="20"/>
                <w:szCs w:val="20"/>
              </w:rPr>
              <w:t xml:space="preserve"> </w:t>
            </w:r>
            <w:r w:rsidRPr="00282A5A">
              <w:rPr>
                <w:sz w:val="20"/>
                <w:szCs w:val="20"/>
              </w:rPr>
              <w:t xml:space="preserve">№ </w:t>
            </w:r>
            <w:r w:rsidR="00C21698">
              <w:rPr>
                <w:sz w:val="20"/>
                <w:szCs w:val="20"/>
              </w:rPr>
              <w:t>38</w:t>
            </w: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Pr="00004134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ПЕРЕЧЕНЬ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мероприятий по реализации р</w:t>
            </w:r>
            <w:r w:rsidRPr="00004134">
              <w:rPr>
                <w:rFonts w:eastAsia="Calibri"/>
                <w:b/>
                <w:sz w:val="23"/>
                <w:szCs w:val="23"/>
              </w:rPr>
              <w:t xml:space="preserve">ешения Собрания депутатов Новочелкасинского </w:t>
            </w:r>
            <w:r w:rsidRPr="00004134">
              <w:rPr>
                <w:b/>
                <w:sz w:val="23"/>
                <w:szCs w:val="23"/>
              </w:rPr>
              <w:t xml:space="preserve">сельского поселения Канашского района Чувашской Республики от </w:t>
            </w:r>
            <w:r w:rsidR="00F06ABE">
              <w:rPr>
                <w:b/>
                <w:sz w:val="23"/>
                <w:szCs w:val="23"/>
              </w:rPr>
              <w:t>0</w:t>
            </w:r>
            <w:r w:rsidR="00C21698">
              <w:rPr>
                <w:b/>
                <w:sz w:val="23"/>
                <w:szCs w:val="23"/>
              </w:rPr>
              <w:t>8</w:t>
            </w:r>
            <w:r w:rsidRPr="00004134">
              <w:rPr>
                <w:b/>
                <w:sz w:val="23"/>
                <w:szCs w:val="23"/>
              </w:rPr>
              <w:t>.</w:t>
            </w:r>
            <w:r w:rsidR="00BB25D8">
              <w:rPr>
                <w:b/>
                <w:sz w:val="23"/>
                <w:szCs w:val="23"/>
              </w:rPr>
              <w:t>0</w:t>
            </w:r>
            <w:r w:rsidR="00C21698">
              <w:rPr>
                <w:b/>
                <w:sz w:val="23"/>
                <w:szCs w:val="23"/>
              </w:rPr>
              <w:t>6</w:t>
            </w:r>
            <w:r w:rsidRPr="00004134">
              <w:rPr>
                <w:b/>
                <w:sz w:val="23"/>
                <w:szCs w:val="23"/>
              </w:rPr>
              <w:t>.20</w:t>
            </w:r>
            <w:r w:rsidR="006F463C">
              <w:rPr>
                <w:b/>
                <w:sz w:val="23"/>
                <w:szCs w:val="23"/>
              </w:rPr>
              <w:t>20</w:t>
            </w:r>
            <w:r w:rsidRPr="00004134">
              <w:rPr>
                <w:b/>
                <w:sz w:val="23"/>
                <w:szCs w:val="23"/>
              </w:rPr>
              <w:t xml:space="preserve"> № </w:t>
            </w:r>
            <w:r w:rsidR="00E146B4">
              <w:rPr>
                <w:b/>
                <w:sz w:val="23"/>
                <w:szCs w:val="23"/>
              </w:rPr>
              <w:t>6</w:t>
            </w:r>
            <w:r w:rsidR="00C21698">
              <w:rPr>
                <w:b/>
                <w:sz w:val="23"/>
                <w:szCs w:val="23"/>
              </w:rPr>
              <w:t>3</w:t>
            </w:r>
            <w:r w:rsidR="00104807">
              <w:rPr>
                <w:b/>
                <w:sz w:val="23"/>
                <w:szCs w:val="23"/>
              </w:rPr>
              <w:t>/</w:t>
            </w:r>
            <w:r w:rsidR="00E146B4">
              <w:rPr>
                <w:b/>
                <w:sz w:val="23"/>
                <w:szCs w:val="23"/>
              </w:rPr>
              <w:t>1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rFonts w:eastAsia="Calibri"/>
                <w:b/>
                <w:sz w:val="23"/>
                <w:szCs w:val="23"/>
              </w:rPr>
              <w:t>«</w:t>
            </w:r>
            <w:r w:rsidRPr="00004134">
              <w:rPr>
                <w:b/>
                <w:sz w:val="23"/>
                <w:szCs w:val="23"/>
              </w:rPr>
              <w:t xml:space="preserve">О </w:t>
            </w:r>
            <w:proofErr w:type="gramStart"/>
            <w:r w:rsidRPr="00004134">
              <w:rPr>
                <w:b/>
                <w:sz w:val="23"/>
                <w:szCs w:val="23"/>
              </w:rPr>
              <w:t>внесении</w:t>
            </w:r>
            <w:proofErr w:type="gramEnd"/>
            <w:r w:rsidRPr="00004134">
              <w:rPr>
                <w:b/>
                <w:sz w:val="23"/>
                <w:szCs w:val="23"/>
              </w:rPr>
              <w:t xml:space="preserve"> изменений в решение Собрания депутатов Новочелкасинского сельского поселения Канашского района Чувашской Республики от </w:t>
            </w:r>
            <w:r w:rsidR="006F463C">
              <w:rPr>
                <w:b/>
                <w:sz w:val="23"/>
                <w:szCs w:val="23"/>
              </w:rPr>
              <w:t>09</w:t>
            </w:r>
            <w:r w:rsidRPr="00004134">
              <w:rPr>
                <w:b/>
                <w:sz w:val="23"/>
                <w:szCs w:val="23"/>
              </w:rPr>
              <w:t>.</w:t>
            </w:r>
            <w:r w:rsidR="00155EFF">
              <w:rPr>
                <w:b/>
                <w:sz w:val="23"/>
                <w:szCs w:val="23"/>
              </w:rPr>
              <w:t>1</w:t>
            </w:r>
            <w:r w:rsidR="00BB25D8">
              <w:rPr>
                <w:b/>
                <w:sz w:val="23"/>
                <w:szCs w:val="23"/>
              </w:rPr>
              <w:t>2</w:t>
            </w:r>
            <w:r w:rsidRPr="00004134">
              <w:rPr>
                <w:b/>
                <w:sz w:val="23"/>
                <w:szCs w:val="23"/>
              </w:rPr>
              <w:t>.201</w:t>
            </w:r>
            <w:r w:rsidR="006F463C">
              <w:rPr>
                <w:b/>
                <w:sz w:val="23"/>
                <w:szCs w:val="23"/>
              </w:rPr>
              <w:t>9</w:t>
            </w:r>
            <w:r w:rsidRPr="00004134">
              <w:rPr>
                <w:b/>
                <w:sz w:val="23"/>
                <w:szCs w:val="23"/>
              </w:rPr>
              <w:t xml:space="preserve"> г. № </w:t>
            </w:r>
            <w:r w:rsidR="006F463C">
              <w:rPr>
                <w:b/>
                <w:sz w:val="23"/>
                <w:szCs w:val="23"/>
              </w:rPr>
              <w:t>55</w:t>
            </w:r>
            <w:r w:rsidRPr="00004134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</w:t>
            </w:r>
            <w:r w:rsidRPr="00004134">
              <w:rPr>
                <w:b/>
                <w:sz w:val="23"/>
                <w:szCs w:val="23"/>
              </w:rPr>
              <w:t xml:space="preserve"> </w:t>
            </w:r>
          </w:p>
          <w:p w:rsidR="00DE6AF9" w:rsidRPr="00155EFF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«</w:t>
            </w:r>
            <w:r w:rsidR="00155EFF" w:rsidRPr="00155EFF">
              <w:rPr>
                <w:b/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/>
                <w:bCs/>
              </w:rPr>
              <w:t>20</w:t>
            </w:r>
            <w:r w:rsidR="00155EFF" w:rsidRPr="00155EFF">
              <w:rPr>
                <w:b/>
                <w:bCs/>
              </w:rPr>
              <w:t xml:space="preserve"> год и  плановый период 20</w:t>
            </w:r>
            <w:r w:rsidR="006F463C">
              <w:rPr>
                <w:b/>
                <w:bCs/>
              </w:rPr>
              <w:t>21</w:t>
            </w:r>
            <w:r w:rsidR="00155EFF" w:rsidRPr="00155EFF">
              <w:rPr>
                <w:b/>
                <w:bCs/>
              </w:rPr>
              <w:t xml:space="preserve"> и 20</w:t>
            </w:r>
            <w:r w:rsidR="00BB25D8">
              <w:rPr>
                <w:b/>
                <w:bCs/>
              </w:rPr>
              <w:t>2</w:t>
            </w:r>
            <w:r w:rsidR="006F463C">
              <w:rPr>
                <w:b/>
                <w:bCs/>
              </w:rPr>
              <w:t>2</w:t>
            </w:r>
            <w:r w:rsidR="00155EFF" w:rsidRPr="00155EFF">
              <w:rPr>
                <w:b/>
                <w:bCs/>
              </w:rPr>
              <w:t xml:space="preserve"> годов</w:t>
            </w:r>
            <w:r w:rsidRPr="00155EFF">
              <w:rPr>
                <w:b/>
                <w:sz w:val="23"/>
                <w:szCs w:val="23"/>
              </w:rPr>
              <w:t>»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tbl>
            <w:tblPr>
              <w:tblW w:w="9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E0" w:firstRow="1" w:lastRow="1" w:firstColumn="1" w:lastColumn="1" w:noHBand="0" w:noVBand="1"/>
            </w:tblPr>
            <w:tblGrid>
              <w:gridCol w:w="656"/>
              <w:gridCol w:w="19"/>
              <w:gridCol w:w="4293"/>
              <w:gridCol w:w="1980"/>
              <w:gridCol w:w="2700"/>
            </w:tblGrid>
            <w:tr w:rsidR="00DE6AF9" w:rsidRPr="00004134" w:rsidTr="00E146B4">
              <w:trPr>
                <w:trHeight w:val="699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№ </w:t>
                  </w:r>
                  <w:proofErr w:type="spellStart"/>
                  <w:r w:rsidRPr="00004134">
                    <w:rPr>
                      <w:sz w:val="23"/>
                      <w:szCs w:val="23"/>
                    </w:rPr>
                    <w:t>пп</w:t>
                  </w:r>
                  <w:proofErr w:type="spellEnd"/>
                </w:p>
              </w:tc>
              <w:tc>
                <w:tcPr>
                  <w:tcW w:w="4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Наименование мероприятия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Сроки реализации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Ответственный исполнитель</w:t>
                  </w:r>
                </w:p>
              </w:tc>
            </w:tr>
            <w:tr w:rsidR="00DE6AF9" w:rsidRPr="00004134" w:rsidTr="00E146B4">
              <w:tblPrEx>
                <w:tblLook w:val="0480" w:firstRow="0" w:lastRow="0" w:firstColumn="1" w:lastColumn="0" w:noHBand="0" w:noVBand="1"/>
              </w:tblPrEx>
              <w:trPr>
                <w:tblHeader/>
              </w:trPr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DE6AF9" w:rsidRPr="00004134" w:rsidTr="000D6149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155EFF"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04134">
                    <w:rPr>
                      <w:sz w:val="23"/>
                      <w:szCs w:val="23"/>
                    </w:rPr>
                    <w:t xml:space="preserve"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Новочелкасинского сельского поселения </w:t>
                  </w:r>
                  <w:r>
                    <w:rPr>
                      <w:sz w:val="23"/>
                      <w:szCs w:val="23"/>
                    </w:rPr>
                    <w:t>Канашского района,</w:t>
                  </w:r>
                  <w:r w:rsidRPr="00004134">
                    <w:rPr>
                      <w:sz w:val="23"/>
                      <w:szCs w:val="23"/>
                    </w:rPr>
                    <w:t xml:space="preserve"> справок об изменении бюджетных </w:t>
                  </w:r>
                  <w:r>
                    <w:rPr>
                      <w:sz w:val="23"/>
                      <w:szCs w:val="23"/>
                    </w:rPr>
                    <w:t>смет казенных учреждений Новочелкасинского сельского поселения, планов финансово-хозяйственной деятельности бюджетных учреждений Новочелк</w:t>
                  </w:r>
                  <w:r w:rsidRPr="00004134">
                    <w:rPr>
                      <w:sz w:val="23"/>
                      <w:szCs w:val="23"/>
                    </w:rPr>
                    <w:t>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</w:t>
                  </w:r>
                  <w:r>
                    <w:rPr>
                      <w:sz w:val="23"/>
                      <w:szCs w:val="23"/>
                    </w:rPr>
                    <w:t xml:space="preserve"> и предложений по уточнению показателей кассового плана исполнения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  <w:r w:rsidRPr="0000413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Внесение изменений в сводную бюджетную роспись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smartTag w:uri="urn:schemas-microsoft-com:office:smarttags" w:element="PersonName">
                    <w:smartTagPr>
                      <w:attr w:name="ProductID" w:val="финансовый отдел"/>
                    </w:smartTagPr>
                    <w:r w:rsidRPr="00004134">
                      <w:rPr>
                        <w:sz w:val="23"/>
                        <w:szCs w:val="23"/>
                      </w:rPr>
                      <w:t>Финансовый отдел</w:t>
                    </w:r>
                  </w:smartTag>
                  <w:r w:rsidRPr="00004134">
                    <w:rPr>
                      <w:sz w:val="23"/>
                      <w:szCs w:val="23"/>
                    </w:rPr>
                    <w:t xml:space="preserve"> администрации Канашского района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Представление в финансовый отдел администрации Канашского района уточненных бюджетных смет </w:t>
                  </w:r>
                  <w:r>
                    <w:rPr>
                      <w:sz w:val="23"/>
                      <w:szCs w:val="23"/>
                    </w:rPr>
                    <w:t xml:space="preserve">казенных </w:t>
                  </w:r>
                  <w:r w:rsidRPr="00004134">
                    <w:rPr>
                      <w:sz w:val="23"/>
                      <w:szCs w:val="23"/>
                    </w:rPr>
                    <w:t>учреждений</w:t>
                  </w:r>
                  <w:r>
                    <w:rPr>
                      <w:sz w:val="23"/>
                      <w:szCs w:val="23"/>
                    </w:rPr>
                    <w:t xml:space="preserve"> Новочелкасинского сельского поселения, планов хозяйственно-финансовой деятельности бюджетных учреждений Новочелкасинского сельского поселения</w:t>
                  </w:r>
                  <w:r w:rsidRPr="00004134">
                    <w:rPr>
                      <w:sz w:val="23"/>
                      <w:szCs w:val="23"/>
                    </w:rPr>
                    <w:t>, по которым были внесены изменения</w:t>
                  </w:r>
                  <w:r>
                    <w:rPr>
                      <w:sz w:val="23"/>
                      <w:szCs w:val="23"/>
                    </w:rPr>
                    <w:t xml:space="preserve">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</w:tbl>
          <w:p w:rsidR="00DE6AF9" w:rsidRPr="00004134" w:rsidRDefault="00DE6AF9" w:rsidP="00DE6AF9">
            <w:pPr>
              <w:rPr>
                <w:sz w:val="23"/>
                <w:szCs w:val="23"/>
              </w:rPr>
            </w:pPr>
          </w:p>
          <w:p w:rsidR="00DE6AF9" w:rsidRPr="004E1B8F" w:rsidRDefault="00DE6AF9" w:rsidP="006A540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6FBD" w:rsidRPr="00DE6AF9" w:rsidRDefault="00D86FBD" w:rsidP="00DE6AF9"/>
    <w:sectPr w:rsidR="00D86FBD" w:rsidRPr="00D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9"/>
    <w:rsid w:val="000D6149"/>
    <w:rsid w:val="00104807"/>
    <w:rsid w:val="00155EFF"/>
    <w:rsid w:val="00234A51"/>
    <w:rsid w:val="00263E26"/>
    <w:rsid w:val="00276CBA"/>
    <w:rsid w:val="003127A6"/>
    <w:rsid w:val="006A1509"/>
    <w:rsid w:val="006F463C"/>
    <w:rsid w:val="00812B49"/>
    <w:rsid w:val="008F1FF9"/>
    <w:rsid w:val="00A44798"/>
    <w:rsid w:val="00B60DA9"/>
    <w:rsid w:val="00BB25D8"/>
    <w:rsid w:val="00C21698"/>
    <w:rsid w:val="00C65DF4"/>
    <w:rsid w:val="00D86FBD"/>
    <w:rsid w:val="00DE6AF9"/>
    <w:rsid w:val="00E146B4"/>
    <w:rsid w:val="00EB7560"/>
    <w:rsid w:val="00F06ABE"/>
    <w:rsid w:val="00F10B43"/>
    <w:rsid w:val="00F22045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SAO</cp:lastModifiedBy>
  <cp:revision>34</cp:revision>
  <cp:lastPrinted>2020-05-13T05:55:00Z</cp:lastPrinted>
  <dcterms:created xsi:type="dcterms:W3CDTF">2016-10-05T07:49:00Z</dcterms:created>
  <dcterms:modified xsi:type="dcterms:W3CDTF">2020-07-02T11:02:00Z</dcterms:modified>
</cp:coreProperties>
</file>