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9C" w:rsidRDefault="007A449C" w:rsidP="007A449C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-393700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35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4262"/>
        <w:gridCol w:w="1185"/>
        <w:gridCol w:w="4288"/>
      </w:tblGrid>
      <w:tr w:rsidR="007A449C" w:rsidTr="007A449C">
        <w:trPr>
          <w:trHeight w:hRule="exact" w:val="605"/>
        </w:trPr>
        <w:tc>
          <w:tcPr>
            <w:tcW w:w="4260" w:type="dxa"/>
            <w:vMerge w:val="restart"/>
          </w:tcPr>
          <w:p w:rsidR="007A449C" w:rsidRDefault="007A449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7A449C" w:rsidRDefault="007A449C">
            <w:pPr>
              <w:pStyle w:val="a6"/>
              <w:spacing w:line="192" w:lineRule="auto"/>
              <w:jc w:val="center"/>
              <w:rPr>
                <w:rStyle w:val="a3"/>
                <w:color w:val="00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7A449C" w:rsidRDefault="007A449C">
            <w:pPr>
              <w:pStyle w:val="a6"/>
              <w:tabs>
                <w:tab w:val="left" w:pos="4285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7A449C" w:rsidRDefault="007A449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87" w:type="dxa"/>
          </w:tcPr>
          <w:p w:rsidR="007A449C" w:rsidRDefault="007A449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7A449C" w:rsidRDefault="007A449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A449C" w:rsidRDefault="007A449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7A449C" w:rsidTr="007A449C">
        <w:trPr>
          <w:trHeight w:val="253"/>
        </w:trPr>
        <w:tc>
          <w:tcPr>
            <w:tcW w:w="4260" w:type="dxa"/>
            <w:vMerge/>
            <w:vAlign w:val="center"/>
            <w:hideMark/>
          </w:tcPr>
          <w:p w:rsidR="007A449C" w:rsidRDefault="007A4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7A449C" w:rsidRDefault="007A4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87" w:type="dxa"/>
            <w:vMerge w:val="restart"/>
          </w:tcPr>
          <w:p w:rsidR="007A449C" w:rsidRDefault="007A449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A449C" w:rsidRDefault="007A449C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ЧУТЕЙ ЯЛ ПОСЕЛЕНИЙĚН</w:t>
            </w:r>
          </w:p>
          <w:p w:rsidR="007A449C" w:rsidRDefault="007A449C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7A449C" w:rsidRDefault="007A449C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49C" w:rsidRDefault="007A449C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7A449C" w:rsidRDefault="007A449C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7A449C" w:rsidRDefault="007A449C">
            <w:pPr>
              <w:tabs>
                <w:tab w:val="num" w:pos="0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  апрел</w:t>
            </w:r>
            <w:r w:rsidR="005413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2020 ç. 19 №</w:t>
            </w:r>
          </w:p>
          <w:p w:rsidR="007A449C" w:rsidRDefault="007A44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ялě</w:t>
            </w:r>
            <w:proofErr w:type="spellEnd"/>
          </w:p>
          <w:p w:rsidR="007A449C" w:rsidRDefault="007A449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A449C" w:rsidTr="007A449C">
        <w:trPr>
          <w:trHeight w:val="2306"/>
        </w:trPr>
        <w:tc>
          <w:tcPr>
            <w:tcW w:w="4260" w:type="dxa"/>
          </w:tcPr>
          <w:p w:rsidR="007A449C" w:rsidRDefault="007A449C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7A449C" w:rsidRDefault="007A449C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ЧУТЕЕВСКОГО СЕЛЬСКОГО ПОСЕЛЕНИЯ</w:t>
            </w:r>
          </w:p>
          <w:p w:rsidR="007A449C" w:rsidRDefault="007A449C">
            <w:pPr>
              <w:pStyle w:val="a6"/>
              <w:spacing w:line="192" w:lineRule="auto"/>
              <w:jc w:val="center"/>
              <w:rPr>
                <w:rStyle w:val="a3"/>
                <w:color w:val="000000"/>
                <w:sz w:val="20"/>
              </w:rPr>
            </w:pPr>
          </w:p>
          <w:p w:rsidR="007A449C" w:rsidRDefault="007A449C">
            <w:pPr>
              <w:pStyle w:val="a6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A449C" w:rsidRDefault="007A449C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:rsidR="007A449C" w:rsidRDefault="007A449C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  апрел</w:t>
            </w:r>
            <w:r w:rsidR="005413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2020 г. № 19</w:t>
            </w:r>
          </w:p>
          <w:p w:rsidR="007A449C" w:rsidRDefault="007A44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село Чутеево</w:t>
            </w:r>
          </w:p>
        </w:tc>
        <w:tc>
          <w:tcPr>
            <w:tcW w:w="1185" w:type="dxa"/>
            <w:vMerge/>
            <w:vAlign w:val="center"/>
            <w:hideMark/>
          </w:tcPr>
          <w:p w:rsidR="007A449C" w:rsidRDefault="007A44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7A449C" w:rsidRDefault="007A449C">
            <w:pPr>
              <w:widowControl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1770CD" w:rsidRDefault="001770CD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770CD" w:rsidRDefault="001770CD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770CD" w:rsidRDefault="001770CD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92706" w:rsidRDefault="00CF1D80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="008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892706" w:rsidRPr="0089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06" w:rsidRDefault="00AF127E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706" w:rsidRPr="00892706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706" w:rsidRPr="0089270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706" w:rsidRPr="00892706">
        <w:rPr>
          <w:rFonts w:ascii="Times New Roman" w:hAnsi="Times New Roman" w:cs="Times New Roman"/>
          <w:sz w:val="28"/>
          <w:szCs w:val="28"/>
        </w:rPr>
        <w:t xml:space="preserve"> </w:t>
      </w:r>
      <w:r w:rsidR="008927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06">
        <w:rPr>
          <w:rFonts w:ascii="Times New Roman" w:hAnsi="Times New Roman" w:cs="Times New Roman"/>
          <w:sz w:val="28"/>
          <w:szCs w:val="28"/>
        </w:rPr>
        <w:t xml:space="preserve"> </w:t>
      </w:r>
      <w:r w:rsidR="001770CD">
        <w:rPr>
          <w:rFonts w:ascii="Times New Roman" w:hAnsi="Times New Roman" w:cs="Times New Roman"/>
          <w:sz w:val="28"/>
          <w:szCs w:val="28"/>
        </w:rPr>
        <w:t>«</w:t>
      </w:r>
      <w:r w:rsidR="00892706" w:rsidRPr="00892706">
        <w:rPr>
          <w:rFonts w:ascii="Times New Roman" w:hAnsi="Times New Roman" w:cs="Times New Roman"/>
          <w:sz w:val="28"/>
          <w:szCs w:val="28"/>
        </w:rPr>
        <w:t xml:space="preserve">Выдача </w:t>
      </w:r>
    </w:p>
    <w:p w:rsidR="00892706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разрешения</w:t>
      </w:r>
      <w:r w:rsidR="00AF127E"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на </w:t>
      </w:r>
      <w:r w:rsidR="00AF127E"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F127E"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авиационных работ, </w:t>
      </w:r>
    </w:p>
    <w:p w:rsidR="00892706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 xml:space="preserve">парашютных прыжков, </w:t>
      </w:r>
      <w:r w:rsidR="00AF127E"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демонстрационных </w:t>
      </w:r>
      <w:r w:rsidR="00AF127E"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полетов </w:t>
      </w:r>
    </w:p>
    <w:p w:rsidR="00892706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 xml:space="preserve">воздушных судов, полетов </w:t>
      </w:r>
      <w:r w:rsidR="00AF127E"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беспилотных летательных </w:t>
      </w:r>
    </w:p>
    <w:p w:rsidR="00892706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аппаратов,</w:t>
      </w:r>
      <w:r w:rsidR="00AF127E"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 подъемов</w:t>
      </w:r>
      <w:r w:rsidR="00AF127E"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привязных </w:t>
      </w:r>
      <w:r w:rsidR="00AF127E"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аэростатов </w:t>
      </w:r>
      <w:proofErr w:type="gramStart"/>
      <w:r w:rsidRPr="0089270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7E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территорией</w:t>
      </w:r>
      <w:r w:rsidR="00AF127E"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27E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AF127E">
        <w:rPr>
          <w:rFonts w:ascii="Times New Roman" w:hAnsi="Times New Roman" w:cs="Times New Roman"/>
          <w:sz w:val="28"/>
          <w:szCs w:val="28"/>
        </w:rPr>
        <w:t xml:space="preserve">    сельского  поселения</w:t>
      </w:r>
    </w:p>
    <w:p w:rsidR="00AF127E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127E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892706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AF127E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>посадки (взлета)</w:t>
      </w:r>
      <w:r w:rsidR="00AF127E"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7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r w:rsidR="00AF127E"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="00AF127E"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 xml:space="preserve">в границах </w:t>
      </w:r>
    </w:p>
    <w:p w:rsidR="00AF127E" w:rsidRDefault="00AF127E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сельского    поселения </w:t>
      </w:r>
      <w:r w:rsidR="00892706">
        <w:rPr>
          <w:rFonts w:ascii="Times New Roman" w:hAnsi="Times New Roman" w:cs="Times New Roman"/>
          <w:sz w:val="28"/>
          <w:szCs w:val="28"/>
        </w:rPr>
        <w:t>Янтиковского</w:t>
      </w:r>
    </w:p>
    <w:p w:rsidR="00AF127E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127E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r w:rsidR="00AF127E"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>площадки, сведения</w:t>
      </w:r>
    </w:p>
    <w:p w:rsidR="00AF127E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06">
        <w:rPr>
          <w:rFonts w:ascii="Times New Roman" w:hAnsi="Times New Roman" w:cs="Times New Roman"/>
          <w:sz w:val="28"/>
          <w:szCs w:val="28"/>
        </w:rPr>
        <w:t xml:space="preserve"> о </w:t>
      </w:r>
      <w:r w:rsidR="00AF127E"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>которых</w:t>
      </w:r>
      <w:r w:rsidR="00AF127E">
        <w:rPr>
          <w:rFonts w:ascii="Times New Roman" w:hAnsi="Times New Roman" w:cs="Times New Roman"/>
          <w:sz w:val="28"/>
          <w:szCs w:val="28"/>
        </w:rPr>
        <w:t xml:space="preserve"> 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не </w:t>
      </w:r>
      <w:r w:rsidR="00AF12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92706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892706">
        <w:rPr>
          <w:rFonts w:ascii="Times New Roman" w:hAnsi="Times New Roman" w:cs="Times New Roman"/>
          <w:sz w:val="28"/>
          <w:szCs w:val="28"/>
        </w:rPr>
        <w:t xml:space="preserve"> </w:t>
      </w:r>
      <w:r w:rsidR="00AF127E">
        <w:rPr>
          <w:rFonts w:ascii="Times New Roman" w:hAnsi="Times New Roman" w:cs="Times New Roman"/>
          <w:sz w:val="28"/>
          <w:szCs w:val="28"/>
        </w:rPr>
        <w:t xml:space="preserve">  </w:t>
      </w:r>
      <w:r w:rsidRPr="00892706">
        <w:rPr>
          <w:rFonts w:ascii="Times New Roman" w:hAnsi="Times New Roman" w:cs="Times New Roman"/>
          <w:sz w:val="28"/>
          <w:szCs w:val="28"/>
        </w:rPr>
        <w:t xml:space="preserve">в </w:t>
      </w:r>
      <w:r w:rsidR="00AF127E">
        <w:rPr>
          <w:rFonts w:ascii="Times New Roman" w:hAnsi="Times New Roman" w:cs="Times New Roman"/>
          <w:sz w:val="28"/>
          <w:szCs w:val="28"/>
        </w:rPr>
        <w:t xml:space="preserve"> </w:t>
      </w:r>
      <w:r w:rsidRPr="0089270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892706" w:rsidRDefault="00892706" w:rsidP="00892706">
      <w:pPr>
        <w:tabs>
          <w:tab w:val="left" w:pos="425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</w:t>
      </w:r>
      <w:r w:rsidR="001770CD">
        <w:rPr>
          <w:rFonts w:ascii="Times New Roman" w:hAnsi="Times New Roman" w:cs="Times New Roman"/>
          <w:sz w:val="28"/>
          <w:szCs w:val="28"/>
        </w:rPr>
        <w:t>»</w:t>
      </w:r>
    </w:p>
    <w:p w:rsidR="00892706" w:rsidRDefault="00892706" w:rsidP="008927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0CD" w:rsidRPr="004612FE" w:rsidRDefault="001770CD" w:rsidP="008927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5A3" w:rsidRDefault="003E27B9" w:rsidP="007A4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2FE">
        <w:rPr>
          <w:rFonts w:ascii="Times New Roman" w:hAnsi="Times New Roman" w:cs="Times New Roman"/>
          <w:sz w:val="28"/>
          <w:szCs w:val="28"/>
        </w:rPr>
        <w:t>В соответст</w:t>
      </w:r>
      <w:r w:rsidR="000C55A3">
        <w:rPr>
          <w:rFonts w:ascii="Times New Roman" w:hAnsi="Times New Roman" w:cs="Times New Roman"/>
          <w:sz w:val="28"/>
          <w:szCs w:val="28"/>
        </w:rPr>
        <w:t>вии с</w:t>
      </w:r>
      <w:r w:rsidR="004F6FF9">
        <w:rPr>
          <w:rFonts w:ascii="Times New Roman" w:hAnsi="Times New Roman" w:cs="Times New Roman"/>
          <w:sz w:val="28"/>
          <w:szCs w:val="28"/>
        </w:rPr>
        <w:t xml:space="preserve"> пунктом 49</w:t>
      </w:r>
      <w:r w:rsidR="004F6FF9" w:rsidRPr="004F6FF9">
        <w:rPr>
          <w:rFonts w:ascii="Times New Roman" w:hAnsi="Times New Roman" w:cs="Times New Roman"/>
          <w:sz w:val="28"/>
          <w:szCs w:val="28"/>
        </w:rPr>
        <w:t xml:space="preserve"> </w:t>
      </w:r>
      <w:r w:rsidR="004F6FF9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Российской Федерации, утвержденных</w:t>
      </w:r>
      <w:r w:rsidR="009F4AE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11.03.2010 № 138 «Об утверждении Федеральных правил использования воздушного пространства Российской Федерации»</w:t>
      </w:r>
      <w:r w:rsidR="004F6FF9">
        <w:rPr>
          <w:rFonts w:ascii="Times New Roman" w:hAnsi="Times New Roman" w:cs="Times New Roman"/>
          <w:sz w:val="28"/>
          <w:szCs w:val="28"/>
        </w:rPr>
        <w:t>,</w:t>
      </w:r>
      <w:r w:rsidR="009F4AE1">
        <w:rPr>
          <w:rFonts w:ascii="Times New Roman" w:hAnsi="Times New Roman" w:cs="Times New Roman"/>
          <w:sz w:val="28"/>
          <w:szCs w:val="28"/>
        </w:rPr>
        <w:t xml:space="preserve"> </w:t>
      </w:r>
      <w:r w:rsidR="00AF127E">
        <w:rPr>
          <w:rFonts w:ascii="Times New Roman" w:hAnsi="Times New Roman" w:cs="Times New Roman"/>
          <w:sz w:val="28"/>
          <w:szCs w:val="28"/>
        </w:rPr>
        <w:t xml:space="preserve"> </w:t>
      </w:r>
      <w:r w:rsidR="00892706" w:rsidRPr="004612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F127E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AF12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449C">
        <w:rPr>
          <w:rFonts w:ascii="Times New Roman" w:hAnsi="Times New Roman" w:cs="Times New Roman"/>
          <w:sz w:val="28"/>
          <w:szCs w:val="28"/>
        </w:rPr>
        <w:t xml:space="preserve">Янтиковского района Чувашской Республики </w:t>
      </w:r>
      <w:proofErr w:type="gramStart"/>
      <w:r w:rsidR="00892706" w:rsidRPr="004612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92706" w:rsidRPr="004612F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E27B9" w:rsidRDefault="007A2786" w:rsidP="008D18EF">
      <w:pPr>
        <w:tabs>
          <w:tab w:val="left" w:pos="425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F4AE1">
        <w:rPr>
          <w:rFonts w:ascii="Times New Roman" w:hAnsi="Times New Roman" w:cs="Times New Roman"/>
          <w:sz w:val="28"/>
          <w:szCs w:val="28"/>
        </w:rPr>
        <w:t>Внести в</w:t>
      </w:r>
      <w:r w:rsidR="00892706" w:rsidRPr="004612FE">
        <w:rPr>
          <w:rFonts w:ascii="Times New Roman" w:hAnsi="Times New Roman" w:cs="Times New Roman"/>
          <w:sz w:val="28"/>
          <w:szCs w:val="28"/>
        </w:rPr>
        <w:t xml:space="preserve"> </w:t>
      </w:r>
      <w:r w:rsidR="00892706" w:rsidRPr="003E27B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92706" w:rsidRPr="004612FE">
        <w:rPr>
          <w:rFonts w:ascii="Times New Roman" w:hAnsi="Times New Roman" w:cs="Times New Roman"/>
          <w:sz w:val="28"/>
          <w:szCs w:val="28"/>
        </w:rPr>
        <w:t xml:space="preserve"> </w:t>
      </w:r>
      <w:r w:rsidR="003E27B9" w:rsidRPr="0089270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3E27B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770CD">
        <w:rPr>
          <w:rFonts w:ascii="Times New Roman" w:hAnsi="Times New Roman" w:cs="Times New Roman"/>
          <w:sz w:val="28"/>
          <w:szCs w:val="28"/>
        </w:rPr>
        <w:t>«</w:t>
      </w:r>
      <w:r w:rsidR="003E27B9" w:rsidRPr="00892706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A6403">
        <w:rPr>
          <w:rFonts w:ascii="Times New Roman" w:hAnsi="Times New Roman" w:cs="Times New Roman"/>
          <w:sz w:val="28"/>
          <w:szCs w:val="28"/>
        </w:rPr>
        <w:t xml:space="preserve">   </w:t>
      </w:r>
      <w:r w:rsidR="008A6403"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03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8A6403">
        <w:rPr>
          <w:rFonts w:ascii="Times New Roman" w:hAnsi="Times New Roman" w:cs="Times New Roman"/>
          <w:sz w:val="28"/>
          <w:szCs w:val="28"/>
        </w:rPr>
        <w:t xml:space="preserve">    сельского  поселения </w:t>
      </w:r>
      <w:r w:rsidR="008A6403">
        <w:rPr>
          <w:rFonts w:ascii="Times New Roman" w:hAnsi="Times New Roman" w:cs="Times New Roman"/>
          <w:sz w:val="28"/>
          <w:szCs w:val="28"/>
        </w:rPr>
        <w:lastRenderedPageBreak/>
        <w:t>Янтиковского</w:t>
      </w:r>
      <w:r w:rsidR="008A6403"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6403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3E27B9" w:rsidRPr="00892706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</w:t>
      </w:r>
      <w:proofErr w:type="spellStart"/>
      <w:r w:rsidR="008A6403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8A6403">
        <w:rPr>
          <w:rFonts w:ascii="Times New Roman" w:hAnsi="Times New Roman" w:cs="Times New Roman"/>
          <w:sz w:val="28"/>
          <w:szCs w:val="28"/>
        </w:rPr>
        <w:t xml:space="preserve">    сельского  поселения Янтиковского</w:t>
      </w:r>
      <w:r w:rsidR="008A6403"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6403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3E27B9" w:rsidRPr="00892706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</w:t>
      </w:r>
      <w:r w:rsidR="003E27B9"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proofErr w:type="gramEnd"/>
      <w:r w:rsidR="001770CD">
        <w:rPr>
          <w:rFonts w:ascii="Times New Roman" w:hAnsi="Times New Roman" w:cs="Times New Roman"/>
          <w:sz w:val="28"/>
          <w:szCs w:val="28"/>
        </w:rPr>
        <w:t>»</w:t>
      </w:r>
      <w:r w:rsidR="009F4A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4AE1">
        <w:rPr>
          <w:rFonts w:ascii="Times New Roman" w:hAnsi="Times New Roman" w:cs="Times New Roman"/>
          <w:sz w:val="28"/>
          <w:szCs w:val="28"/>
        </w:rPr>
        <w:t>утвержденный постановлением админис</w:t>
      </w:r>
      <w:r w:rsidR="008A6403">
        <w:rPr>
          <w:rFonts w:ascii="Times New Roman" w:hAnsi="Times New Roman" w:cs="Times New Roman"/>
          <w:sz w:val="28"/>
          <w:szCs w:val="28"/>
        </w:rPr>
        <w:t xml:space="preserve">трацией </w:t>
      </w:r>
      <w:proofErr w:type="spellStart"/>
      <w:r w:rsidR="008A6403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8A6403">
        <w:rPr>
          <w:rFonts w:ascii="Times New Roman" w:hAnsi="Times New Roman" w:cs="Times New Roman"/>
          <w:sz w:val="28"/>
          <w:szCs w:val="28"/>
        </w:rPr>
        <w:t xml:space="preserve"> сельского поселения от 08</w:t>
      </w:r>
      <w:r w:rsidR="009F4AE1">
        <w:rPr>
          <w:rFonts w:ascii="Times New Roman" w:hAnsi="Times New Roman" w:cs="Times New Roman"/>
          <w:sz w:val="28"/>
          <w:szCs w:val="28"/>
        </w:rPr>
        <w:t>.0</w:t>
      </w:r>
      <w:r w:rsidR="008A6403">
        <w:rPr>
          <w:rFonts w:ascii="Times New Roman" w:hAnsi="Times New Roman" w:cs="Times New Roman"/>
          <w:sz w:val="28"/>
          <w:szCs w:val="28"/>
        </w:rPr>
        <w:t>8</w:t>
      </w:r>
      <w:r w:rsidR="009F4AE1">
        <w:rPr>
          <w:rFonts w:ascii="Times New Roman" w:hAnsi="Times New Roman" w:cs="Times New Roman"/>
          <w:sz w:val="28"/>
          <w:szCs w:val="28"/>
        </w:rPr>
        <w:t>.2019 № 39 «</w:t>
      </w:r>
      <w:r w:rsidR="000C55A3" w:rsidRPr="004612FE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0C55A3">
        <w:rPr>
          <w:rFonts w:ascii="Times New Roman" w:hAnsi="Times New Roman" w:cs="Times New Roman"/>
          <w:sz w:val="28"/>
          <w:szCs w:val="28"/>
        </w:rPr>
        <w:t xml:space="preserve"> </w:t>
      </w:r>
      <w:r w:rsidR="000C55A3" w:rsidRPr="00892706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  <w:r w:rsidR="000C55A3">
        <w:rPr>
          <w:rFonts w:ascii="Times New Roman" w:hAnsi="Times New Roman" w:cs="Times New Roman"/>
          <w:sz w:val="28"/>
          <w:szCs w:val="28"/>
        </w:rPr>
        <w:t>услуги «</w:t>
      </w:r>
      <w:r w:rsidR="000C55A3" w:rsidRPr="00892706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A6403">
        <w:rPr>
          <w:rFonts w:ascii="Times New Roman" w:hAnsi="Times New Roman" w:cs="Times New Roman"/>
          <w:sz w:val="28"/>
          <w:szCs w:val="28"/>
        </w:rPr>
        <w:t xml:space="preserve">   </w:t>
      </w:r>
      <w:r w:rsidR="008A6403"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03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8A6403">
        <w:rPr>
          <w:rFonts w:ascii="Times New Roman" w:hAnsi="Times New Roman" w:cs="Times New Roman"/>
          <w:sz w:val="28"/>
          <w:szCs w:val="28"/>
        </w:rPr>
        <w:t xml:space="preserve">    сельского  поселения Янтиковского</w:t>
      </w:r>
      <w:r w:rsidR="008A6403"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6403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0C55A3" w:rsidRPr="00892706">
        <w:rPr>
          <w:rFonts w:ascii="Times New Roman" w:hAnsi="Times New Roman" w:cs="Times New Roman"/>
          <w:sz w:val="28"/>
          <w:szCs w:val="28"/>
        </w:rPr>
        <w:t>, а также посадки (взлета) на расположенные в границах</w:t>
      </w:r>
      <w:r w:rsidR="008A6403">
        <w:rPr>
          <w:rFonts w:ascii="Times New Roman" w:hAnsi="Times New Roman" w:cs="Times New Roman"/>
          <w:sz w:val="28"/>
          <w:szCs w:val="28"/>
        </w:rPr>
        <w:t xml:space="preserve"> </w:t>
      </w:r>
      <w:r w:rsidR="008A6403" w:rsidRPr="0089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03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 w:rsidR="008A6403">
        <w:rPr>
          <w:rFonts w:ascii="Times New Roman" w:hAnsi="Times New Roman" w:cs="Times New Roman"/>
          <w:sz w:val="28"/>
          <w:szCs w:val="28"/>
        </w:rPr>
        <w:t xml:space="preserve">    сельского  поселения Янтиковского</w:t>
      </w:r>
      <w:r w:rsidR="008A6403" w:rsidRPr="008927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6403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0C55A3" w:rsidRPr="00892706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="000C55A3" w:rsidRPr="008927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55A3" w:rsidRPr="0089270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0C55A3" w:rsidRPr="00892706">
        <w:rPr>
          <w:rFonts w:ascii="Times New Roman" w:hAnsi="Times New Roman" w:cs="Times New Roman"/>
          <w:sz w:val="28"/>
          <w:szCs w:val="28"/>
        </w:rPr>
        <w:t xml:space="preserve"> о которых не опубликованы в документ</w:t>
      </w:r>
      <w:r w:rsidR="000C55A3">
        <w:rPr>
          <w:rFonts w:ascii="Times New Roman" w:hAnsi="Times New Roman" w:cs="Times New Roman"/>
          <w:sz w:val="28"/>
          <w:szCs w:val="28"/>
        </w:rPr>
        <w:t>ах аэронав</w:t>
      </w:r>
      <w:r>
        <w:rPr>
          <w:rFonts w:ascii="Times New Roman" w:hAnsi="Times New Roman" w:cs="Times New Roman"/>
          <w:sz w:val="28"/>
          <w:szCs w:val="28"/>
        </w:rPr>
        <w:t>игационной информации», следующее изменение</w:t>
      </w:r>
      <w:r w:rsidR="000C55A3">
        <w:rPr>
          <w:rFonts w:ascii="Times New Roman" w:hAnsi="Times New Roman" w:cs="Times New Roman"/>
          <w:sz w:val="28"/>
          <w:szCs w:val="28"/>
        </w:rPr>
        <w:t>:</w:t>
      </w:r>
    </w:p>
    <w:p w:rsidR="004F6FF9" w:rsidRPr="007A2786" w:rsidRDefault="007A2786" w:rsidP="000C55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2786">
        <w:rPr>
          <w:rFonts w:ascii="Times New Roman" w:hAnsi="Times New Roman" w:cs="Times New Roman"/>
          <w:sz w:val="28"/>
          <w:szCs w:val="28"/>
        </w:rPr>
        <w:t xml:space="preserve"> абзаце втором пункта 2.3 слова «полетов беспилотных летательных аппаратов» </w:t>
      </w:r>
      <w:r w:rsidRPr="007A2786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словами «</w:t>
      </w:r>
      <w:r w:rsidRPr="007A2786">
        <w:rPr>
          <w:rFonts w:ascii="Times New Roman" w:hAnsi="Times New Roman" w:cs="Times New Roman"/>
          <w:sz w:val="28"/>
          <w:szCs w:val="28"/>
        </w:rPr>
        <w:t>полетов беспилотных летательных аппаратов</w:t>
      </w:r>
      <w:r w:rsidRPr="007A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исключением полетов беспилотных </w:t>
      </w:r>
      <w:r w:rsidRPr="007A2786">
        <w:rPr>
          <w:rFonts w:ascii="Times New Roman" w:hAnsi="Times New Roman" w:cs="Times New Roman"/>
          <w:sz w:val="28"/>
          <w:szCs w:val="28"/>
        </w:rPr>
        <w:t>летательных аппаратов</w:t>
      </w:r>
      <w:r w:rsidRPr="007A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92706" w:rsidRPr="004612FE" w:rsidRDefault="003E27B9" w:rsidP="008927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2</w:t>
      </w:r>
      <w:r w:rsidR="00892706" w:rsidRPr="004612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92706" w:rsidRPr="004612FE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</w:p>
    <w:p w:rsidR="00892706" w:rsidRPr="004612FE" w:rsidRDefault="003E27B9" w:rsidP="008927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F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6FF9">
        <w:rPr>
          <w:rFonts w:ascii="Times New Roman" w:hAnsi="Times New Roman" w:cs="Times New Roman"/>
          <w:sz w:val="28"/>
          <w:szCs w:val="28"/>
        </w:rPr>
        <w:t xml:space="preserve"> ис</w:t>
      </w:r>
      <w:r w:rsidR="00892706" w:rsidRPr="004612FE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AF127E">
        <w:rPr>
          <w:rFonts w:ascii="Times New Roman" w:hAnsi="Times New Roman" w:cs="Times New Roman"/>
          <w:sz w:val="28"/>
          <w:szCs w:val="28"/>
        </w:rPr>
        <w:t>оставлю за собой.</w:t>
      </w:r>
    </w:p>
    <w:bookmarkEnd w:id="2"/>
    <w:p w:rsidR="00892706" w:rsidRPr="004612FE" w:rsidRDefault="00892706" w:rsidP="003E2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2706" w:rsidRPr="004612FE" w:rsidRDefault="00892706" w:rsidP="003E2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0CD" w:rsidRDefault="001770CD" w:rsidP="008927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03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</w:p>
    <w:p w:rsidR="00892706" w:rsidRPr="007A2786" w:rsidRDefault="008D18EF" w:rsidP="007A2786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6403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Г.П.Куклов</w:t>
      </w:r>
      <w:proofErr w:type="spellEnd"/>
    </w:p>
    <w:sectPr w:rsidR="00892706" w:rsidRPr="007A2786" w:rsidSect="001770CD">
      <w:pgSz w:w="11900" w:h="16800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083E8E"/>
    <w:rsid w:val="000B4419"/>
    <w:rsid w:val="000C2A01"/>
    <w:rsid w:val="000C55A3"/>
    <w:rsid w:val="00130183"/>
    <w:rsid w:val="001770CD"/>
    <w:rsid w:val="00254449"/>
    <w:rsid w:val="002E28AF"/>
    <w:rsid w:val="0038560B"/>
    <w:rsid w:val="003E22B3"/>
    <w:rsid w:val="003E27B9"/>
    <w:rsid w:val="0041132D"/>
    <w:rsid w:val="004F6FF9"/>
    <w:rsid w:val="0054130C"/>
    <w:rsid w:val="007A2786"/>
    <w:rsid w:val="007A449C"/>
    <w:rsid w:val="00892706"/>
    <w:rsid w:val="008A6403"/>
    <w:rsid w:val="008D18EF"/>
    <w:rsid w:val="009F4AE1"/>
    <w:rsid w:val="00AF127E"/>
    <w:rsid w:val="00CD7717"/>
    <w:rsid w:val="00CF1D80"/>
    <w:rsid w:val="00EA656B"/>
    <w:rsid w:val="00F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8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E28A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28A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E28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E28AF"/>
    <w:pPr>
      <w:ind w:firstLine="0"/>
    </w:pPr>
  </w:style>
  <w:style w:type="paragraph" w:customStyle="1" w:styleId="a6">
    <w:name w:val="Таблицы (моноширинный)"/>
    <w:basedOn w:val="a"/>
    <w:next w:val="a"/>
    <w:rsid w:val="002E28A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E28A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2E28AF"/>
  </w:style>
  <w:style w:type="character" w:styleId="a9">
    <w:name w:val="Hyperlink"/>
    <w:basedOn w:val="a0"/>
    <w:uiPriority w:val="99"/>
    <w:unhideWhenUsed/>
    <w:rsid w:val="008927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F6F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2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8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E28A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28A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E28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E28AF"/>
    <w:pPr>
      <w:ind w:firstLine="0"/>
    </w:pPr>
  </w:style>
  <w:style w:type="paragraph" w:customStyle="1" w:styleId="a6">
    <w:name w:val="Таблицы (моноширинный)"/>
    <w:basedOn w:val="a"/>
    <w:next w:val="a"/>
    <w:rsid w:val="002E28A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E28A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2E28AF"/>
  </w:style>
  <w:style w:type="character" w:styleId="a9">
    <w:name w:val="Hyperlink"/>
    <w:basedOn w:val="a0"/>
    <w:uiPriority w:val="99"/>
    <w:unhideWhenUsed/>
    <w:rsid w:val="008927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F6F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2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F41-A785-470F-903D-695CD5BF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chut</cp:lastModifiedBy>
  <cp:revision>8</cp:revision>
  <cp:lastPrinted>2020-04-16T12:05:00Z</cp:lastPrinted>
  <dcterms:created xsi:type="dcterms:W3CDTF">2020-04-16T10:58:00Z</dcterms:created>
  <dcterms:modified xsi:type="dcterms:W3CDTF">2020-04-16T12:06:00Z</dcterms:modified>
</cp:coreProperties>
</file>