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84D8C" w:rsidRPr="00084D8C" w:rsidTr="00572EA4">
        <w:trPr>
          <w:cantSplit/>
          <w:trHeight w:val="1975"/>
        </w:trPr>
        <w:tc>
          <w:tcPr>
            <w:tcW w:w="4195" w:type="dxa"/>
          </w:tcPr>
          <w:p w:rsidR="00084D8C" w:rsidRPr="00084D8C" w:rsidRDefault="0021141A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3.1pt;margin-top:-9pt;width:60.85pt;height:62.85pt;z-index:1" o:allowoverlap="f">
                  <v:imagedata r:id="rId6" o:title=""/>
                </v:shape>
              </w:pic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ÇĚНĚ ЧАЛКАССИ ЯЛ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C" w:rsidRPr="00084D8C" w:rsidRDefault="00084D8C" w:rsidP="00084D8C">
            <w:pPr>
              <w:pStyle w:val="a7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C" w:rsidRPr="00084D8C" w:rsidRDefault="0021141A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2020.04.06   19 </w:t>
            </w:r>
            <w:r w:rsidR="00084D8C"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73" w:type="dxa"/>
          </w:tcPr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C" w:rsidRPr="00084D8C" w:rsidRDefault="00084D8C" w:rsidP="00084D8C">
            <w:pPr>
              <w:pStyle w:val="a7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D8C" w:rsidRPr="00084D8C" w:rsidRDefault="0021141A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06.04.2020   </w:t>
            </w:r>
            <w:r w:rsidR="00084D8C"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 19</w:t>
            </w: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84D8C" w:rsidRPr="00084D8C" w:rsidRDefault="00084D8C" w:rsidP="00084D8C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084D8C" w:rsidRDefault="00084D8C" w:rsidP="00350F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84D8C" w:rsidRPr="00084D8C" w:rsidTr="00084D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D8C" w:rsidRPr="00084D8C" w:rsidRDefault="00084D8C" w:rsidP="000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084D8C">
              <w:rPr>
                <w:rFonts w:ascii="Times New Roman" w:hAnsi="Times New Roman"/>
                <w:b/>
                <w:sz w:val="24"/>
                <w:szCs w:val="24"/>
              </w:rPr>
              <w:t>внесении</w:t>
            </w:r>
            <w:proofErr w:type="gramEnd"/>
            <w:r w:rsidRPr="00084D8C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изменений в постановление администрации Новочелкасинского сельского поселения Канашского района </w:t>
            </w:r>
            <w:r w:rsidR="0021141A">
              <w:rPr>
                <w:rFonts w:ascii="Times New Roman" w:hAnsi="Times New Roman"/>
                <w:b/>
                <w:sz w:val="24"/>
                <w:szCs w:val="24"/>
              </w:rPr>
              <w:t xml:space="preserve">Чувашской Республики </w:t>
            </w:r>
            <w:r w:rsidRPr="00084D8C">
              <w:rPr>
                <w:rFonts w:ascii="Times New Roman" w:hAnsi="Times New Roman"/>
                <w:b/>
                <w:sz w:val="24"/>
                <w:szCs w:val="24"/>
              </w:rPr>
              <w:t>от 28.06.2016 № 109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Новочелкасинского сельского поселения Канашского  района Чувашской Республики»</w:t>
            </w:r>
          </w:p>
        </w:tc>
      </w:tr>
    </w:tbl>
    <w:p w:rsidR="00084D8C" w:rsidRDefault="002E1ED6" w:rsidP="0035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1ED6" w:rsidRPr="00350F90" w:rsidRDefault="002E1ED6" w:rsidP="00084D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50F90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на основании Устава </w:t>
      </w:r>
      <w:r w:rsidR="00084D8C">
        <w:rPr>
          <w:rFonts w:ascii="Times New Roman" w:hAnsi="Times New Roman"/>
          <w:sz w:val="24"/>
          <w:szCs w:val="24"/>
        </w:rPr>
        <w:t>Новочелкасинского</w:t>
      </w:r>
      <w:r w:rsidRPr="00350F90">
        <w:rPr>
          <w:rFonts w:ascii="Times New Roman" w:hAnsi="Times New Roman"/>
          <w:sz w:val="24"/>
          <w:szCs w:val="24"/>
        </w:rPr>
        <w:t xml:space="preserve">   сельского поселения Канашского района Чувашской Республики от 18.01.2013 № 2</w:t>
      </w:r>
      <w:r w:rsidR="0021141A">
        <w:rPr>
          <w:rFonts w:ascii="Times New Roman" w:hAnsi="Times New Roman"/>
          <w:sz w:val="24"/>
          <w:szCs w:val="24"/>
        </w:rPr>
        <w:t>0</w:t>
      </w:r>
      <w:r w:rsidRPr="00350F90">
        <w:rPr>
          <w:rFonts w:ascii="Times New Roman" w:hAnsi="Times New Roman"/>
          <w:sz w:val="24"/>
          <w:szCs w:val="24"/>
        </w:rPr>
        <w:t xml:space="preserve">/1, </w:t>
      </w:r>
      <w:r>
        <w:rPr>
          <w:rFonts w:ascii="Times New Roman" w:hAnsi="Times New Roman"/>
          <w:sz w:val="24"/>
          <w:szCs w:val="24"/>
        </w:rPr>
        <w:t>требования Кан</w:t>
      </w:r>
      <w:r w:rsidRPr="00350F90">
        <w:rPr>
          <w:rFonts w:ascii="Times New Roman" w:hAnsi="Times New Roman"/>
          <w:sz w:val="24"/>
          <w:szCs w:val="24"/>
        </w:rPr>
        <w:t>ашской межрайонной прокуратуры от 20.01.2020 №</w:t>
      </w:r>
      <w:r w:rsidR="00084D8C">
        <w:rPr>
          <w:rFonts w:ascii="Times New Roman" w:hAnsi="Times New Roman"/>
          <w:sz w:val="24"/>
          <w:szCs w:val="24"/>
        </w:rPr>
        <w:t xml:space="preserve"> </w:t>
      </w:r>
      <w:r w:rsidRPr="00350F90">
        <w:rPr>
          <w:rFonts w:ascii="Times New Roman" w:hAnsi="Times New Roman"/>
          <w:sz w:val="24"/>
          <w:szCs w:val="24"/>
        </w:rPr>
        <w:t>03-24-2020</w:t>
      </w:r>
      <w:r w:rsidR="0021141A">
        <w:rPr>
          <w:rFonts w:ascii="Times New Roman" w:hAnsi="Times New Roman"/>
          <w:sz w:val="24"/>
          <w:szCs w:val="24"/>
        </w:rPr>
        <w:t>,</w:t>
      </w:r>
      <w:r w:rsidRPr="00350F90">
        <w:rPr>
          <w:rFonts w:ascii="Times New Roman" w:hAnsi="Times New Roman"/>
          <w:sz w:val="24"/>
          <w:szCs w:val="24"/>
        </w:rPr>
        <w:t xml:space="preserve"> </w:t>
      </w:r>
      <w:r w:rsidR="00084D8C">
        <w:rPr>
          <w:rFonts w:ascii="Times New Roman" w:hAnsi="Times New Roman"/>
          <w:sz w:val="24"/>
          <w:szCs w:val="24"/>
        </w:rPr>
        <w:t xml:space="preserve">  </w:t>
      </w:r>
      <w:r w:rsidRPr="00350F90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4D8C">
        <w:rPr>
          <w:rFonts w:ascii="Times New Roman" w:hAnsi="Times New Roman"/>
          <w:b/>
          <w:sz w:val="24"/>
          <w:szCs w:val="24"/>
        </w:rPr>
        <w:t>Новочелкасинского</w:t>
      </w:r>
      <w:r w:rsidRPr="00350F90">
        <w:rPr>
          <w:rFonts w:ascii="Times New Roman" w:hAnsi="Times New Roman"/>
          <w:b/>
          <w:sz w:val="24"/>
          <w:szCs w:val="24"/>
        </w:rPr>
        <w:t xml:space="preserve"> сельского поселения Канашского района Чувашской Республики  постановляет:</w:t>
      </w:r>
      <w:proofErr w:type="gramEnd"/>
    </w:p>
    <w:p w:rsidR="002E1ED6" w:rsidRPr="00350F90" w:rsidRDefault="002E1ED6" w:rsidP="00084D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 xml:space="preserve">1. Внести в постановление </w:t>
      </w:r>
      <w:r w:rsidR="00084D8C">
        <w:rPr>
          <w:rFonts w:ascii="Times New Roman" w:hAnsi="Times New Roman"/>
          <w:sz w:val="24"/>
          <w:szCs w:val="24"/>
        </w:rPr>
        <w:t>администрации Новочелкасинского</w:t>
      </w:r>
      <w:r w:rsidRPr="00350F90">
        <w:rPr>
          <w:rFonts w:ascii="Times New Roman" w:hAnsi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 w:rsidR="00084D8C">
        <w:rPr>
          <w:rFonts w:ascii="Times New Roman" w:hAnsi="Times New Roman"/>
          <w:sz w:val="24"/>
          <w:szCs w:val="24"/>
        </w:rPr>
        <w:t>28</w:t>
      </w:r>
      <w:r w:rsidRPr="00350F90">
        <w:rPr>
          <w:rFonts w:ascii="Times New Roman" w:hAnsi="Times New Roman"/>
          <w:sz w:val="24"/>
          <w:szCs w:val="24"/>
        </w:rPr>
        <w:t>.0</w:t>
      </w:r>
      <w:r w:rsidR="00084D8C">
        <w:rPr>
          <w:rFonts w:ascii="Times New Roman" w:hAnsi="Times New Roman"/>
          <w:sz w:val="24"/>
          <w:szCs w:val="24"/>
        </w:rPr>
        <w:t>6</w:t>
      </w:r>
      <w:r w:rsidRPr="00350F90">
        <w:rPr>
          <w:rFonts w:ascii="Times New Roman" w:hAnsi="Times New Roman"/>
          <w:sz w:val="24"/>
          <w:szCs w:val="24"/>
        </w:rPr>
        <w:t xml:space="preserve">.2016 № </w:t>
      </w:r>
      <w:r w:rsidR="00084D8C">
        <w:rPr>
          <w:rFonts w:ascii="Times New Roman" w:hAnsi="Times New Roman"/>
          <w:sz w:val="24"/>
          <w:szCs w:val="24"/>
        </w:rPr>
        <w:t>109</w:t>
      </w:r>
      <w:r w:rsidRPr="00350F90">
        <w:rPr>
          <w:rFonts w:ascii="Times New Roman" w:hAnsi="Times New Roman"/>
          <w:sz w:val="24"/>
          <w:szCs w:val="24"/>
        </w:rPr>
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</w:t>
      </w:r>
      <w:r w:rsidR="00084D8C">
        <w:rPr>
          <w:rFonts w:ascii="Times New Roman" w:hAnsi="Times New Roman"/>
          <w:sz w:val="24"/>
          <w:szCs w:val="24"/>
        </w:rPr>
        <w:t>Новочелкасинского</w:t>
      </w:r>
      <w:r w:rsidRPr="00350F90">
        <w:rPr>
          <w:rFonts w:ascii="Times New Roman" w:hAnsi="Times New Roman"/>
          <w:sz w:val="24"/>
          <w:szCs w:val="24"/>
        </w:rPr>
        <w:t xml:space="preserve"> сельского поселения Канашского  района Чувашской Республики»»  следующие изменения:</w:t>
      </w:r>
    </w:p>
    <w:p w:rsidR="002E1ED6" w:rsidRPr="00350F90" w:rsidRDefault="002E1ED6" w:rsidP="00084D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1.1. пункт 10 дополнить пунктами  следующего содержания:</w:t>
      </w:r>
    </w:p>
    <w:p w:rsidR="002E1ED6" w:rsidRPr="00350F90" w:rsidRDefault="002E1ED6" w:rsidP="00084D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10.</w:t>
      </w:r>
      <w:r w:rsidR="00084D8C">
        <w:rPr>
          <w:rFonts w:ascii="Times New Roman" w:hAnsi="Times New Roman"/>
          <w:sz w:val="24"/>
          <w:szCs w:val="24"/>
        </w:rPr>
        <w:t xml:space="preserve"> </w:t>
      </w:r>
      <w:r w:rsidRPr="00350F90">
        <w:rPr>
          <w:rFonts w:ascii="Times New Roman" w:hAnsi="Times New Roman"/>
          <w:sz w:val="24"/>
          <w:szCs w:val="24"/>
        </w:rPr>
        <w:t>В течение трех рабочих дней уведомление и мотивированное заключение передаются представителю нанимателя (работодателя) для проставления одной из следующих резолюций: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а) выполнение муниципальным служащим иной оплачиваемой работы не приведёт к возникновению конфликта интересов;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lastRenderedPageBreak/>
        <w:t>б) уведомление подлежит рассмотрению на заседании комиссии по соблюдению требований к служебному поведению  урегулированию конфликта интересов в  администрацию Канашского района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С учётом резолюции, проставленной на уведомлении, специалист в течение одного рабочего дня: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Выдает муниципальному служащему под подпись либо направляет заказным письмом с уведомлением о получении по указанному им адресу копию полученного от него уведомления с отметкой о его регистрации и резолюцией представителя нанимателя (работодателя) о возможности выполнения иной оплачиваемой работы.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350F90">
        <w:rPr>
          <w:rFonts w:ascii="Times New Roman" w:hAnsi="Times New Roman"/>
          <w:sz w:val="24"/>
          <w:szCs w:val="24"/>
        </w:rPr>
        <w:t>выявления возможности возникновения конфликта интересов</w:t>
      </w:r>
      <w:proofErr w:type="gramEnd"/>
      <w:r w:rsidRPr="00350F90">
        <w:rPr>
          <w:rFonts w:ascii="Times New Roman" w:hAnsi="Times New Roman"/>
          <w:sz w:val="24"/>
          <w:szCs w:val="24"/>
        </w:rPr>
        <w:t xml:space="preserve"> направляет уведомление на рассмотрение комиссии.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Общий срок рассмотрения уведомления не должен превышать 15 календарных дней со дня регистрации уведомления.</w:t>
      </w:r>
    </w:p>
    <w:p w:rsidR="002E1ED6" w:rsidRPr="00350F90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:rsidR="002E1ED6" w:rsidRDefault="002E1ED6" w:rsidP="00084D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F90">
        <w:rPr>
          <w:rFonts w:ascii="Times New Roman" w:hAnsi="Times New Roman"/>
          <w:sz w:val="24"/>
          <w:szCs w:val="24"/>
        </w:rPr>
        <w:t>Оригинал уведомления и выписка из протокола комиссии о результатах рассмотрения уведомления хранятся в личном деле муниципального служащего</w:t>
      </w:r>
      <w:proofErr w:type="gramStart"/>
      <w:r w:rsidRPr="00350F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1141A">
        <w:rPr>
          <w:rFonts w:ascii="Times New Roman" w:hAnsi="Times New Roman"/>
          <w:sz w:val="24"/>
          <w:szCs w:val="24"/>
        </w:rPr>
        <w:t>.</w:t>
      </w:r>
      <w:proofErr w:type="gramEnd"/>
    </w:p>
    <w:p w:rsidR="002E1ED6" w:rsidRDefault="002E1ED6" w:rsidP="00350F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8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84D8C" w:rsidRDefault="00084D8C" w:rsidP="00350F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D8C" w:rsidRPr="00084D8C" w:rsidRDefault="00084D8C" w:rsidP="00350F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08"/>
        <w:gridCol w:w="2160"/>
        <w:gridCol w:w="1980"/>
      </w:tblGrid>
      <w:tr w:rsidR="00084D8C" w:rsidRPr="00084D8C" w:rsidTr="00572EA4">
        <w:trPr>
          <w:trHeight w:val="360"/>
        </w:trPr>
        <w:tc>
          <w:tcPr>
            <w:tcW w:w="5508" w:type="dxa"/>
          </w:tcPr>
          <w:p w:rsidR="00084D8C" w:rsidRPr="00084D8C" w:rsidRDefault="00084D8C" w:rsidP="00572EA4">
            <w:pPr>
              <w:tabs>
                <w:tab w:val="left" w:pos="3780"/>
                <w:tab w:val="left" w:pos="5040"/>
              </w:tabs>
              <w:ind w:left="720" w:right="-6" w:hanging="720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084D8C" w:rsidRPr="00084D8C" w:rsidRDefault="00084D8C" w:rsidP="00572EA4">
            <w:pPr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84D8C" w:rsidRPr="00084D8C" w:rsidRDefault="00084D8C" w:rsidP="00572EA4">
            <w:pPr>
              <w:tabs>
                <w:tab w:val="center" w:pos="1242"/>
                <w:tab w:val="right" w:pos="248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sz w:val="24"/>
                <w:szCs w:val="24"/>
              </w:rPr>
              <w:t>Н.И. Кириллов</w:t>
            </w:r>
          </w:p>
        </w:tc>
      </w:tr>
    </w:tbl>
    <w:p w:rsidR="00084D8C" w:rsidRDefault="00084D8C" w:rsidP="00084D8C">
      <w:pPr>
        <w:rPr>
          <w:color w:val="22272F"/>
          <w:sz w:val="30"/>
          <w:szCs w:val="30"/>
        </w:rPr>
      </w:pPr>
    </w:p>
    <w:p w:rsidR="00084D8C" w:rsidRDefault="00084D8C" w:rsidP="00084D8C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</w:p>
    <w:p w:rsidR="00084D8C" w:rsidRDefault="00084D8C" w:rsidP="00084D8C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</w:p>
    <w:p w:rsidR="00084D8C" w:rsidRDefault="00084D8C" w:rsidP="00084D8C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</w:p>
    <w:p w:rsidR="00084D8C" w:rsidRDefault="00084D8C" w:rsidP="00084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1ED6" w:rsidRDefault="002E1ED6"/>
    <w:sectPr w:rsidR="002E1ED6" w:rsidSect="0076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0C0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2CE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04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366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E0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2F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A2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DA9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E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F22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472"/>
    <w:rsid w:val="00084D8C"/>
    <w:rsid w:val="0021141A"/>
    <w:rsid w:val="002B3732"/>
    <w:rsid w:val="002E1ED6"/>
    <w:rsid w:val="00306D6A"/>
    <w:rsid w:val="00350F90"/>
    <w:rsid w:val="00500E9C"/>
    <w:rsid w:val="006216EC"/>
    <w:rsid w:val="006C10A3"/>
    <w:rsid w:val="007632FA"/>
    <w:rsid w:val="008955CF"/>
    <w:rsid w:val="009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984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984472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6C10A3"/>
    <w:pPr>
      <w:widowControl w:val="0"/>
      <w:tabs>
        <w:tab w:val="num" w:pos="360"/>
      </w:tabs>
      <w:adjustRightInd w:val="0"/>
      <w:spacing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a5">
    <w:name w:val="Таблицы (моноширинный)"/>
    <w:basedOn w:val="a"/>
    <w:next w:val="a"/>
    <w:rsid w:val="00084D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84D8C"/>
    <w:rPr>
      <w:b/>
      <w:bCs/>
      <w:color w:val="000080"/>
    </w:rPr>
  </w:style>
  <w:style w:type="paragraph" w:styleId="a7">
    <w:name w:val="No Spacing"/>
    <w:uiPriority w:val="1"/>
    <w:qFormat/>
    <w:rsid w:val="00084D8C"/>
    <w:rPr>
      <w:sz w:val="22"/>
      <w:szCs w:val="22"/>
      <w:lang w:eastAsia="en-US"/>
    </w:rPr>
  </w:style>
  <w:style w:type="table" w:styleId="a8">
    <w:name w:val="Table Grid"/>
    <w:basedOn w:val="a1"/>
    <w:locked/>
    <w:rsid w:val="0008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4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SAO</cp:lastModifiedBy>
  <cp:revision>5</cp:revision>
  <cp:lastPrinted>2020-03-04T05:59:00Z</cp:lastPrinted>
  <dcterms:created xsi:type="dcterms:W3CDTF">2020-02-06T05:37:00Z</dcterms:created>
  <dcterms:modified xsi:type="dcterms:W3CDTF">2020-04-07T11:17:00Z</dcterms:modified>
</cp:coreProperties>
</file>