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082"/>
        <w:gridCol w:w="102"/>
      </w:tblGrid>
      <w:tr w:rsidR="000B71D0" w:rsidRPr="00A6601B" w:rsidTr="00E40193">
        <w:trPr>
          <w:gridAfter w:val="1"/>
          <w:wAfter w:w="102" w:type="dxa"/>
          <w:cantSplit/>
          <w:trHeight w:val="542"/>
        </w:trPr>
        <w:tc>
          <w:tcPr>
            <w:tcW w:w="4161" w:type="dxa"/>
          </w:tcPr>
          <w:p w:rsidR="000B71D0" w:rsidRPr="00A6601B" w:rsidRDefault="00A06A90" w:rsidP="00E40193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tab/>
            </w:r>
          </w:p>
          <w:p w:rsidR="000B71D0" w:rsidRPr="00A6601B" w:rsidRDefault="000B71D0" w:rsidP="00E40193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A6601B"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-114300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601B">
              <w:rPr>
                <w:b/>
                <w:bCs/>
                <w:noProof/>
                <w:color w:val="000000"/>
                <w:sz w:val="20"/>
                <w:szCs w:val="20"/>
              </w:rPr>
              <w:t>ЧĂВАШ РЕСПУБЛИКИ</w:t>
            </w:r>
          </w:p>
          <w:p w:rsidR="000B71D0" w:rsidRPr="00A6601B" w:rsidRDefault="000B71D0" w:rsidP="00E40193">
            <w:pPr>
              <w:jc w:val="center"/>
              <w:rPr>
                <w:color w:val="000000"/>
                <w:sz w:val="26"/>
              </w:rPr>
            </w:pPr>
            <w:r w:rsidRPr="00A6601B">
              <w:rPr>
                <w:b/>
                <w:bCs/>
                <w:noProof/>
                <w:color w:val="000000"/>
                <w:sz w:val="20"/>
                <w:szCs w:val="20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0B71D0" w:rsidRPr="00A6601B" w:rsidRDefault="000B71D0" w:rsidP="00E40193">
            <w:pPr>
              <w:rPr>
                <w:color w:val="000000"/>
                <w:sz w:val="26"/>
              </w:rPr>
            </w:pPr>
          </w:p>
        </w:tc>
        <w:tc>
          <w:tcPr>
            <w:tcW w:w="4082" w:type="dxa"/>
          </w:tcPr>
          <w:p w:rsidR="000B71D0" w:rsidRPr="00A6601B" w:rsidRDefault="000B71D0" w:rsidP="00E40193">
            <w:pPr>
              <w:jc w:val="right"/>
              <w:rPr>
                <w:b/>
                <w:bCs/>
                <w:i/>
                <w:noProof/>
                <w:color w:val="000000"/>
                <w:sz w:val="22"/>
              </w:rPr>
            </w:pPr>
          </w:p>
          <w:p w:rsidR="000B71D0" w:rsidRPr="00A6601B" w:rsidRDefault="000B71D0" w:rsidP="00E40193">
            <w:pPr>
              <w:jc w:val="center"/>
              <w:rPr>
                <w:color w:val="000000"/>
                <w:sz w:val="20"/>
                <w:szCs w:val="20"/>
              </w:rPr>
            </w:pPr>
            <w:r w:rsidRPr="00A6601B">
              <w:rPr>
                <w:b/>
                <w:bCs/>
                <w:noProof/>
                <w:color w:val="000000"/>
                <w:sz w:val="20"/>
                <w:szCs w:val="20"/>
              </w:rPr>
              <w:t>ЧУВАШСКАЯ РЕСПУБЛИКА</w:t>
            </w:r>
            <w:r w:rsidRPr="00A6601B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A6601B">
              <w:rPr>
                <w:b/>
                <w:bCs/>
                <w:noProof/>
                <w:color w:val="000000"/>
                <w:sz w:val="20"/>
                <w:szCs w:val="20"/>
              </w:rPr>
              <w:t>КАНАШСКИЙ РАЙОН</w:t>
            </w:r>
          </w:p>
        </w:tc>
      </w:tr>
      <w:tr w:rsidR="000B71D0" w:rsidRPr="00A6601B" w:rsidTr="00E40193">
        <w:trPr>
          <w:cantSplit/>
          <w:trHeight w:val="1785"/>
        </w:trPr>
        <w:tc>
          <w:tcPr>
            <w:tcW w:w="4161" w:type="dxa"/>
          </w:tcPr>
          <w:p w:rsidR="000B71D0" w:rsidRPr="00A6601B" w:rsidRDefault="000B71D0" w:rsidP="00E40193">
            <w:pPr>
              <w:keepNext/>
              <w:spacing w:before="240" w:after="60"/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A6601B">
              <w:rPr>
                <w:b/>
                <w:noProof/>
                <w:color w:val="000000"/>
                <w:sz w:val="20"/>
                <w:szCs w:val="20"/>
              </w:rPr>
              <w:t>УÇЫРМА ЯЛ</w:t>
            </w:r>
            <w:r w:rsidRPr="00A6601B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A6601B">
              <w:rPr>
                <w:b/>
                <w:bCs/>
                <w:color w:val="000000"/>
                <w:sz w:val="20"/>
                <w:szCs w:val="20"/>
              </w:rPr>
              <w:t>ПОСЕЛЕНИЙĚН</w:t>
            </w:r>
          </w:p>
          <w:p w:rsidR="000B71D0" w:rsidRPr="00A6601B" w:rsidRDefault="000B71D0" w:rsidP="00E40193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A6601B">
              <w:rPr>
                <w:b/>
                <w:bCs/>
                <w:noProof/>
                <w:color w:val="000000"/>
                <w:sz w:val="20"/>
                <w:szCs w:val="20"/>
              </w:rPr>
              <w:t>ДЕПУТАТСЕН ПУХĂВĚ</w:t>
            </w:r>
          </w:p>
          <w:p w:rsidR="000B71D0" w:rsidRPr="00A6601B" w:rsidRDefault="000B71D0" w:rsidP="00E40193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0B71D0" w:rsidRPr="00A6601B" w:rsidRDefault="000B71D0" w:rsidP="00E40193">
            <w:pPr>
              <w:keepNext/>
              <w:spacing w:before="80" w:line="192" w:lineRule="auto"/>
              <w:jc w:val="center"/>
              <w:outlineLvl w:val="2"/>
              <w:rPr>
                <w:b/>
                <w:bCs/>
                <w:noProof/>
                <w:color w:val="000000"/>
              </w:rPr>
            </w:pPr>
            <w:r w:rsidRPr="00A6601B">
              <w:rPr>
                <w:b/>
                <w:bCs/>
                <w:noProof/>
                <w:color w:val="000000"/>
              </w:rPr>
              <w:t>ЙЫШĂНУ</w:t>
            </w:r>
          </w:p>
          <w:p w:rsidR="000B71D0" w:rsidRPr="00A6601B" w:rsidRDefault="000B71D0" w:rsidP="00E40193">
            <w:pPr>
              <w:rPr>
                <w:color w:val="000000"/>
              </w:rPr>
            </w:pPr>
          </w:p>
          <w:p w:rsidR="000B71D0" w:rsidRPr="00A6601B" w:rsidRDefault="007D4C55" w:rsidP="00E40193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21 çу</w:t>
            </w:r>
            <w:r w:rsidR="000B71D0">
              <w:rPr>
                <w:noProof/>
                <w:color w:val="000000"/>
              </w:rPr>
              <w:t xml:space="preserve"> 2020</w:t>
            </w:r>
            <w:r w:rsidR="000B71D0" w:rsidRPr="00A6601B">
              <w:rPr>
                <w:noProof/>
                <w:color w:val="000000"/>
              </w:rPr>
              <w:t xml:space="preserve">  </w:t>
            </w:r>
            <w:r>
              <w:rPr>
                <w:noProof/>
                <w:color w:val="000000"/>
                <w:u w:val="single"/>
              </w:rPr>
              <w:t>48/6</w:t>
            </w:r>
            <w:r w:rsidR="000B71D0" w:rsidRPr="00A6601B">
              <w:rPr>
                <w:noProof/>
                <w:color w:val="000000"/>
              </w:rPr>
              <w:t xml:space="preserve"> №</w:t>
            </w:r>
          </w:p>
          <w:p w:rsidR="000B71D0" w:rsidRPr="00A6601B" w:rsidRDefault="000B71D0" w:rsidP="00E4019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A6601B">
              <w:rPr>
                <w:b/>
                <w:noProof/>
                <w:color w:val="000000"/>
                <w:sz w:val="20"/>
                <w:szCs w:val="20"/>
              </w:rPr>
              <w:t>Уçырма ялě</w:t>
            </w:r>
            <w:r w:rsidRPr="00A6601B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225" w:type="dxa"/>
            <w:vMerge/>
          </w:tcPr>
          <w:p w:rsidR="000B71D0" w:rsidRPr="00A6601B" w:rsidRDefault="000B71D0" w:rsidP="00E40193">
            <w:pPr>
              <w:rPr>
                <w:color w:val="000000"/>
                <w:sz w:val="26"/>
              </w:rPr>
            </w:pPr>
          </w:p>
        </w:tc>
        <w:tc>
          <w:tcPr>
            <w:tcW w:w="4184" w:type="dxa"/>
            <w:gridSpan w:val="2"/>
          </w:tcPr>
          <w:p w:rsidR="000B71D0" w:rsidRPr="00A6601B" w:rsidRDefault="000B71D0" w:rsidP="00E40193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A6601B">
              <w:rPr>
                <w:b/>
                <w:bCs/>
                <w:noProof/>
                <w:color w:val="000000"/>
                <w:sz w:val="20"/>
                <w:szCs w:val="20"/>
              </w:rPr>
              <w:t>СОБРАНИЕ ДЕПУТАТОВ</w:t>
            </w:r>
          </w:p>
          <w:p w:rsidR="000B71D0" w:rsidRPr="00A6601B" w:rsidRDefault="000B71D0" w:rsidP="00E4019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A6601B">
              <w:rPr>
                <w:b/>
                <w:bCs/>
                <w:noProof/>
                <w:color w:val="000000"/>
                <w:sz w:val="20"/>
                <w:szCs w:val="20"/>
              </w:rPr>
              <w:t>МАЛОБИКШИХСКОГО  СЕЛЬСКОГО ПОСЕЛЕНИЯ</w:t>
            </w:r>
          </w:p>
          <w:p w:rsidR="000B71D0" w:rsidRPr="00A6601B" w:rsidRDefault="000B71D0" w:rsidP="00E40193">
            <w:pPr>
              <w:rPr>
                <w:color w:val="000000"/>
              </w:rPr>
            </w:pPr>
          </w:p>
          <w:p w:rsidR="000B71D0" w:rsidRPr="00A6601B" w:rsidRDefault="000B71D0" w:rsidP="00E40193">
            <w:pPr>
              <w:jc w:val="center"/>
              <w:rPr>
                <w:b/>
                <w:bCs/>
                <w:color w:val="000000"/>
              </w:rPr>
            </w:pPr>
            <w:r w:rsidRPr="00A6601B">
              <w:rPr>
                <w:b/>
                <w:bCs/>
                <w:color w:val="000000"/>
              </w:rPr>
              <w:t xml:space="preserve">РЕШЕНИЕ </w:t>
            </w:r>
          </w:p>
          <w:p w:rsidR="000B71D0" w:rsidRPr="00A6601B" w:rsidRDefault="000B71D0" w:rsidP="00E40193">
            <w:pPr>
              <w:jc w:val="center"/>
              <w:rPr>
                <w:color w:val="000000"/>
              </w:rPr>
            </w:pPr>
          </w:p>
          <w:p w:rsidR="000B71D0" w:rsidRPr="007D4C55" w:rsidRDefault="007D4C55" w:rsidP="00E40193">
            <w:pPr>
              <w:jc w:val="center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</w:rPr>
              <w:t xml:space="preserve">21 </w:t>
            </w:r>
            <w:proofErr w:type="gramStart"/>
            <w:r>
              <w:rPr>
                <w:color w:val="000000"/>
              </w:rPr>
              <w:t xml:space="preserve">мая </w:t>
            </w:r>
            <w:r w:rsidR="000B71D0">
              <w:rPr>
                <w:color w:val="000000"/>
              </w:rPr>
              <w:t xml:space="preserve"> 2020</w:t>
            </w:r>
            <w:proofErr w:type="gramEnd"/>
            <w:r w:rsidR="000B71D0" w:rsidRPr="00A6601B">
              <w:rPr>
                <w:color w:val="000000"/>
              </w:rPr>
              <w:t xml:space="preserve">  № </w:t>
            </w:r>
            <w:r>
              <w:rPr>
                <w:color w:val="000000"/>
                <w:u w:val="single"/>
              </w:rPr>
              <w:t>48/6</w:t>
            </w:r>
          </w:p>
          <w:p w:rsidR="000B71D0" w:rsidRPr="00A6601B" w:rsidRDefault="000B71D0" w:rsidP="00E40193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A6601B">
              <w:rPr>
                <w:color w:val="000000"/>
              </w:rPr>
              <w:t xml:space="preserve">   </w:t>
            </w:r>
            <w:r w:rsidRPr="00A6601B">
              <w:rPr>
                <w:b/>
                <w:noProof/>
                <w:color w:val="000000"/>
                <w:sz w:val="20"/>
                <w:szCs w:val="20"/>
              </w:rPr>
              <w:t>деревня Малые Бикшихи</w:t>
            </w:r>
          </w:p>
        </w:tc>
      </w:tr>
    </w:tbl>
    <w:p w:rsidR="000B71D0" w:rsidRDefault="000B71D0" w:rsidP="004A73DF">
      <w:pPr>
        <w:ind w:firstLine="360"/>
        <w:jc w:val="both"/>
      </w:pPr>
    </w:p>
    <w:p w:rsidR="000B71D0" w:rsidRDefault="000B71D0" w:rsidP="000B71D0">
      <w:pPr>
        <w:ind w:right="5102"/>
        <w:jc w:val="both"/>
        <w:rPr>
          <w:b/>
          <w:lang w:eastAsia="en-US"/>
        </w:rPr>
      </w:pPr>
    </w:p>
    <w:p w:rsidR="000B71D0" w:rsidRDefault="000B71D0" w:rsidP="000B71D0">
      <w:pPr>
        <w:ind w:right="5102"/>
        <w:jc w:val="both"/>
      </w:pPr>
      <w:bookmarkStart w:id="0" w:name="_GoBack"/>
      <w:r>
        <w:rPr>
          <w:b/>
          <w:lang w:eastAsia="en-US"/>
        </w:rPr>
        <w:t>Об утверждении Положения о предоставлении лицам, замещающим муниципальные должности и муниципальным служащим в администрации Малобикшихского сельского поселения Канашского района Чувашской Республики компенсации за использование личного транспорта в служебных целях, и возмещении расходов, связанных с его использованием</w:t>
      </w:r>
    </w:p>
    <w:bookmarkEnd w:id="0"/>
    <w:p w:rsidR="000B71D0" w:rsidRDefault="000B71D0" w:rsidP="004A73DF">
      <w:pPr>
        <w:ind w:firstLine="360"/>
        <w:jc w:val="both"/>
      </w:pPr>
    </w:p>
    <w:p w:rsidR="000B71D0" w:rsidRDefault="000B71D0" w:rsidP="004A73DF">
      <w:pPr>
        <w:ind w:firstLine="360"/>
        <w:jc w:val="both"/>
      </w:pPr>
    </w:p>
    <w:p w:rsidR="004A73DF" w:rsidRDefault="00A06A90" w:rsidP="004A73DF">
      <w:pPr>
        <w:ind w:firstLine="360"/>
        <w:jc w:val="both"/>
        <w:rPr>
          <w:b/>
        </w:rPr>
      </w:pPr>
      <w:r>
        <w:t>Для осуществления возмеще</w:t>
      </w:r>
      <w:r w:rsidR="00562853">
        <w:t>ния</w:t>
      </w:r>
      <w:r>
        <w:t xml:space="preserve"> компен</w:t>
      </w:r>
      <w:r w:rsidR="00562853">
        <w:t xml:space="preserve">сационных выплат при использовании муниципальными служащими и главой администрации </w:t>
      </w:r>
      <w:r w:rsidR="007D4C55">
        <w:t xml:space="preserve">Малобикшихского </w:t>
      </w:r>
      <w:r w:rsidR="00562853">
        <w:t>сельского поселения Канашского района Чувашской Республики личного транспорта для осуществления своих должностных обязанностей, р</w:t>
      </w:r>
      <w:r w:rsidR="00DE3370">
        <w:t>уководствуясь</w:t>
      </w:r>
      <w:r w:rsidR="004A73DF">
        <w:t xml:space="preserve"> </w:t>
      </w:r>
      <w:r w:rsidR="004F6F43">
        <w:t xml:space="preserve">со ст. 132, 133 Конституции Российской Федерации, </w:t>
      </w:r>
      <w:r w:rsidR="004A73DF">
        <w:t>ст</w:t>
      </w:r>
      <w:r w:rsidR="004F6F43">
        <w:t>.</w:t>
      </w:r>
      <w:r w:rsidR="004A73DF">
        <w:t xml:space="preserve"> 188 Трудового кодекса Российской Федерации, </w:t>
      </w:r>
      <w:r w:rsidR="00DE3370">
        <w:t>ст. 14</w:t>
      </w:r>
      <w:r w:rsidR="004F6F43">
        <w:t>, 53</w:t>
      </w:r>
      <w:r w:rsidR="00DE3370">
        <w:t xml:space="preserve"> Федерального закона</w:t>
      </w:r>
      <w:r w:rsidR="00804403">
        <w:t xml:space="preserve"> </w:t>
      </w:r>
      <w:r w:rsidR="00804403" w:rsidRPr="00804403">
        <w:t>№131-ФЗ от 06.10.2003</w:t>
      </w:r>
      <w:r w:rsidR="00804403">
        <w:t xml:space="preserve"> г.</w:t>
      </w:r>
      <w:r w:rsidR="00DE3370">
        <w:t xml:space="preserve"> </w:t>
      </w:r>
      <w:r w:rsidR="00DE3370" w:rsidRPr="00DE3370">
        <w:t>«Об общих принципах  организации местного самоуправления в Российской Федерации», Бюджетным Кодексом Российской Федерации,</w:t>
      </w:r>
      <w:r w:rsidR="00DE3370">
        <w:t xml:space="preserve"> </w:t>
      </w:r>
      <w:r w:rsidR="004A73DF">
        <w:t xml:space="preserve">Постановлением Правительства </w:t>
      </w:r>
      <w:r w:rsidRPr="00A06A90">
        <w:t>Российской Федерации</w:t>
      </w:r>
      <w:r w:rsidR="00DE3370">
        <w:t xml:space="preserve"> от 08 февраля 2002 № 92 </w:t>
      </w:r>
      <w:r w:rsidR="004A73DF">
        <w:t>«Об установлении норм</w:t>
      </w:r>
      <w:r>
        <w:t xml:space="preserve"> </w:t>
      </w:r>
      <w:r w:rsidR="004A73DF">
        <w:t xml:space="preserve">расходов организаций на выплату компенсации за использование для служебных поездок личных легковых автомобилей и мотоциклов, в пределах которых при определении налоговой базы по налогу на прибыль организаций такие расходы относятся к прочим расходам, связанным с производством и реализацией», </w:t>
      </w:r>
      <w:r w:rsidR="004A73DF">
        <w:rPr>
          <w:b/>
        </w:rPr>
        <w:t xml:space="preserve">Собрание депутатов </w:t>
      </w:r>
      <w:r w:rsidR="00DC3F39">
        <w:rPr>
          <w:b/>
        </w:rPr>
        <w:t xml:space="preserve">Малобикшихского </w:t>
      </w:r>
      <w:r w:rsidR="004A73DF">
        <w:rPr>
          <w:b/>
        </w:rPr>
        <w:t>сельского поселения Канашского района Чувашской Республики решило:</w:t>
      </w:r>
    </w:p>
    <w:p w:rsidR="004A73DF" w:rsidRDefault="004A73DF" w:rsidP="004A73DF">
      <w:pPr>
        <w:jc w:val="both"/>
        <w:rPr>
          <w:b/>
        </w:rPr>
      </w:pPr>
    </w:p>
    <w:p w:rsidR="004A73DF" w:rsidRDefault="004A73DF" w:rsidP="004A73D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>
        <w:t xml:space="preserve">Утвердить </w:t>
      </w:r>
      <w:r w:rsidR="00562853">
        <w:t xml:space="preserve">прилагаемое </w:t>
      </w:r>
      <w:r>
        <w:t xml:space="preserve">Положение </w:t>
      </w:r>
      <w:r w:rsidR="003D4309">
        <w:t>о</w:t>
      </w:r>
      <w:r>
        <w:t xml:space="preserve"> предоставлении лицам, замещающим муниципальные </w:t>
      </w:r>
      <w:proofErr w:type="gramStart"/>
      <w:r>
        <w:t>должности  и</w:t>
      </w:r>
      <w:proofErr w:type="gramEnd"/>
      <w:r>
        <w:t xml:space="preserve"> муниципальным служащим </w:t>
      </w:r>
      <w:r w:rsidR="008777FB" w:rsidRPr="008777FB">
        <w:t xml:space="preserve">в администрации </w:t>
      </w:r>
      <w:r w:rsidR="00DC3F39">
        <w:t>Малобикшихского</w:t>
      </w:r>
      <w:r w:rsidR="008777FB" w:rsidRPr="008777FB">
        <w:t xml:space="preserve"> сельского поселения Канашского района Чувашской Республики </w:t>
      </w:r>
      <w:r>
        <w:t>компенсации за использование личного транспорта в служебных целях, и возмещении расходов, связа</w:t>
      </w:r>
      <w:r w:rsidR="003D4309">
        <w:t>нных с его использованием</w:t>
      </w:r>
      <w:r>
        <w:t>.</w:t>
      </w:r>
    </w:p>
    <w:p w:rsidR="004A73DF" w:rsidRDefault="004A73DF" w:rsidP="004A73DF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</w:pPr>
      <w:r>
        <w:t>Настоящее решение вступает в силу после его официального опубликования.</w:t>
      </w:r>
    </w:p>
    <w:p w:rsidR="004A73DF" w:rsidRDefault="004A73DF" w:rsidP="004A73DF">
      <w:pPr>
        <w:widowControl w:val="0"/>
        <w:autoSpaceDE w:val="0"/>
        <w:autoSpaceDN w:val="0"/>
        <w:adjustRightInd w:val="0"/>
        <w:jc w:val="both"/>
      </w:pPr>
    </w:p>
    <w:p w:rsidR="004A73DF" w:rsidRDefault="004A73DF" w:rsidP="004A73DF">
      <w:pPr>
        <w:widowControl w:val="0"/>
        <w:autoSpaceDE w:val="0"/>
        <w:autoSpaceDN w:val="0"/>
        <w:adjustRightInd w:val="0"/>
      </w:pPr>
    </w:p>
    <w:p w:rsidR="007D4C55" w:rsidRDefault="00DC3F39" w:rsidP="004A73DF">
      <w:pPr>
        <w:widowControl w:val="0"/>
        <w:autoSpaceDE w:val="0"/>
        <w:autoSpaceDN w:val="0"/>
        <w:adjustRightInd w:val="0"/>
      </w:pPr>
      <w:r>
        <w:t>Глава Малобикшихского</w:t>
      </w:r>
      <w:r w:rsidR="004A73DF">
        <w:t xml:space="preserve"> </w:t>
      </w:r>
    </w:p>
    <w:p w:rsidR="004A73DF" w:rsidRPr="00816BA2" w:rsidRDefault="004A73DF" w:rsidP="004A73DF">
      <w:pPr>
        <w:widowControl w:val="0"/>
        <w:autoSpaceDE w:val="0"/>
        <w:autoSpaceDN w:val="0"/>
        <w:adjustRightInd w:val="0"/>
      </w:pPr>
      <w:proofErr w:type="gramStart"/>
      <w:r>
        <w:t>сельского</w:t>
      </w:r>
      <w:proofErr w:type="gramEnd"/>
      <w:r>
        <w:t xml:space="preserve"> поселения</w:t>
      </w:r>
      <w:r w:rsidR="00DC3F39">
        <w:t xml:space="preserve">                                                            </w:t>
      </w:r>
      <w:r w:rsidR="007D4C55">
        <w:t xml:space="preserve">                                </w:t>
      </w:r>
      <w:r w:rsidR="00DC3F39">
        <w:t xml:space="preserve"> Н.А. Петрова </w:t>
      </w:r>
    </w:p>
    <w:p w:rsidR="00DC3F39" w:rsidRDefault="004A73DF" w:rsidP="004A73DF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</w:t>
      </w:r>
    </w:p>
    <w:p w:rsidR="00DC3F39" w:rsidRDefault="00DC3F39" w:rsidP="004A73DF">
      <w:pPr>
        <w:widowControl w:val="0"/>
        <w:autoSpaceDE w:val="0"/>
        <w:autoSpaceDN w:val="0"/>
        <w:adjustRightInd w:val="0"/>
        <w:rPr>
          <w:lang w:eastAsia="en-US"/>
        </w:rPr>
      </w:pPr>
    </w:p>
    <w:p w:rsidR="004A73DF" w:rsidRDefault="00DC3F39" w:rsidP="007D4C55">
      <w:pPr>
        <w:widowControl w:val="0"/>
        <w:autoSpaceDE w:val="0"/>
        <w:autoSpaceDN w:val="0"/>
        <w:adjustRightInd w:val="0"/>
        <w:ind w:left="6946" w:hanging="6946"/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                                                           </w:t>
      </w:r>
      <w:r w:rsidR="004A73DF">
        <w:rPr>
          <w:lang w:eastAsia="en-US"/>
        </w:rPr>
        <w:t xml:space="preserve">  </w:t>
      </w:r>
      <w:r w:rsidR="007D4C55">
        <w:rPr>
          <w:lang w:eastAsia="en-US"/>
        </w:rPr>
        <w:t xml:space="preserve">                 </w:t>
      </w:r>
      <w:r w:rsidR="004A73DF">
        <w:rPr>
          <w:lang w:eastAsia="en-US"/>
        </w:rPr>
        <w:t>УТВЕРЖДЕНО</w:t>
      </w:r>
    </w:p>
    <w:p w:rsidR="004A73DF" w:rsidRDefault="004A73DF" w:rsidP="004A73DF">
      <w:pPr>
        <w:widowControl w:val="0"/>
        <w:autoSpaceDE w:val="0"/>
        <w:autoSpaceDN w:val="0"/>
        <w:adjustRightInd w:val="0"/>
        <w:ind w:left="5760"/>
        <w:jc w:val="right"/>
        <w:rPr>
          <w:lang w:eastAsia="en-US"/>
        </w:rPr>
      </w:pPr>
      <w:r>
        <w:rPr>
          <w:lang w:eastAsia="en-US"/>
        </w:rPr>
        <w:t>решением Собрания депутатов</w:t>
      </w:r>
    </w:p>
    <w:p w:rsidR="004A73DF" w:rsidRDefault="00DC3F39" w:rsidP="004A73DF">
      <w:pPr>
        <w:widowControl w:val="0"/>
        <w:autoSpaceDE w:val="0"/>
        <w:autoSpaceDN w:val="0"/>
        <w:adjustRightInd w:val="0"/>
        <w:ind w:left="4680"/>
        <w:jc w:val="right"/>
        <w:rPr>
          <w:lang w:eastAsia="en-US"/>
        </w:rPr>
      </w:pPr>
      <w:r>
        <w:rPr>
          <w:lang w:eastAsia="en-US"/>
        </w:rPr>
        <w:t xml:space="preserve">Малобикшихского </w:t>
      </w:r>
      <w:r w:rsidR="004A73DF">
        <w:rPr>
          <w:lang w:eastAsia="en-US"/>
        </w:rPr>
        <w:t xml:space="preserve">сельского </w:t>
      </w:r>
    </w:p>
    <w:p w:rsidR="00DC3F39" w:rsidRDefault="00DC3F39" w:rsidP="004A73DF">
      <w:pPr>
        <w:widowControl w:val="0"/>
        <w:autoSpaceDE w:val="0"/>
        <w:autoSpaceDN w:val="0"/>
        <w:adjustRightInd w:val="0"/>
        <w:ind w:left="4680"/>
        <w:jc w:val="right"/>
        <w:rPr>
          <w:lang w:eastAsia="en-US"/>
        </w:rPr>
      </w:pPr>
      <w:proofErr w:type="gramStart"/>
      <w:r>
        <w:rPr>
          <w:lang w:eastAsia="en-US"/>
        </w:rPr>
        <w:t>поселения</w:t>
      </w:r>
      <w:proofErr w:type="gramEnd"/>
      <w:r>
        <w:rPr>
          <w:lang w:eastAsia="en-US"/>
        </w:rPr>
        <w:t xml:space="preserve"> </w:t>
      </w:r>
      <w:r w:rsidR="004A73DF">
        <w:rPr>
          <w:lang w:eastAsia="en-US"/>
        </w:rPr>
        <w:t xml:space="preserve">Канашского района </w:t>
      </w:r>
    </w:p>
    <w:p w:rsidR="00DC3F39" w:rsidRDefault="004A73DF" w:rsidP="00DC3F39">
      <w:pPr>
        <w:widowControl w:val="0"/>
        <w:autoSpaceDE w:val="0"/>
        <w:autoSpaceDN w:val="0"/>
        <w:adjustRightInd w:val="0"/>
        <w:ind w:left="4680"/>
        <w:jc w:val="right"/>
        <w:rPr>
          <w:lang w:eastAsia="en-US"/>
        </w:rPr>
      </w:pPr>
      <w:r>
        <w:rPr>
          <w:lang w:eastAsia="en-US"/>
        </w:rPr>
        <w:t xml:space="preserve">Чувашской </w:t>
      </w:r>
      <w:r w:rsidR="00DC3F39">
        <w:rPr>
          <w:lang w:eastAsia="en-US"/>
        </w:rPr>
        <w:t>Р</w:t>
      </w:r>
      <w:r>
        <w:rPr>
          <w:lang w:eastAsia="en-US"/>
        </w:rPr>
        <w:t>еспублики</w:t>
      </w:r>
      <w:r w:rsidR="004F6F43">
        <w:rPr>
          <w:lang w:eastAsia="en-US"/>
        </w:rPr>
        <w:t xml:space="preserve"> </w:t>
      </w:r>
    </w:p>
    <w:p w:rsidR="004A73DF" w:rsidRDefault="004A73DF" w:rsidP="00DC3F39">
      <w:pPr>
        <w:widowControl w:val="0"/>
        <w:autoSpaceDE w:val="0"/>
        <w:autoSpaceDN w:val="0"/>
        <w:adjustRightInd w:val="0"/>
        <w:ind w:left="4680"/>
        <w:jc w:val="right"/>
        <w:rPr>
          <w:lang w:eastAsia="en-US"/>
        </w:rPr>
      </w:pPr>
      <w:proofErr w:type="gramStart"/>
      <w:r>
        <w:rPr>
          <w:lang w:eastAsia="en-US"/>
        </w:rPr>
        <w:t>от</w:t>
      </w:r>
      <w:proofErr w:type="gramEnd"/>
      <w:r>
        <w:rPr>
          <w:lang w:eastAsia="en-US"/>
        </w:rPr>
        <w:t xml:space="preserve"> </w:t>
      </w:r>
      <w:r w:rsidR="007D4C55">
        <w:rPr>
          <w:lang w:eastAsia="en-US"/>
        </w:rPr>
        <w:t>21 мая 2020 г.</w:t>
      </w:r>
      <w:r>
        <w:rPr>
          <w:lang w:eastAsia="en-US"/>
        </w:rPr>
        <w:t xml:space="preserve">    №</w:t>
      </w:r>
      <w:r w:rsidR="007D4C55">
        <w:rPr>
          <w:lang w:eastAsia="en-US"/>
        </w:rPr>
        <w:t xml:space="preserve"> 48/6</w:t>
      </w:r>
    </w:p>
    <w:p w:rsidR="004A73DF" w:rsidRDefault="004A73DF" w:rsidP="004A73D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4A73DF" w:rsidRDefault="004A73DF" w:rsidP="004A73D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4A73DF" w:rsidRDefault="004A73DF" w:rsidP="004A73DF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Положение </w:t>
      </w:r>
    </w:p>
    <w:p w:rsidR="004A73DF" w:rsidRDefault="004A73DF" w:rsidP="004A73DF">
      <w:pPr>
        <w:widowControl w:val="0"/>
        <w:autoSpaceDE w:val="0"/>
        <w:autoSpaceDN w:val="0"/>
        <w:adjustRightInd w:val="0"/>
        <w:ind w:firstLine="720"/>
        <w:jc w:val="right"/>
      </w:pPr>
    </w:p>
    <w:p w:rsidR="004A73DF" w:rsidRDefault="00D84090" w:rsidP="004A73DF">
      <w:pPr>
        <w:widowControl w:val="0"/>
        <w:autoSpaceDE w:val="0"/>
        <w:autoSpaceDN w:val="0"/>
        <w:adjustRightInd w:val="0"/>
        <w:ind w:left="360" w:firstLine="360"/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 w:rsidR="004A73DF">
        <w:rPr>
          <w:b/>
        </w:rPr>
        <w:t xml:space="preserve"> предоставлении лицам, замещающим муниципальные должности  и муниципальным служащим в администрации </w:t>
      </w:r>
      <w:r w:rsidR="00DC3F39">
        <w:rPr>
          <w:b/>
        </w:rPr>
        <w:t>Малобикшихского</w:t>
      </w:r>
      <w:r w:rsidR="004A73DF">
        <w:rPr>
          <w:b/>
        </w:rPr>
        <w:t xml:space="preserve"> сельского поселения Канашского района Чувашской Республики компенсации за использование личного транспорта в служебных целях,  и возмещении расходов, связанных с его использованием</w:t>
      </w:r>
    </w:p>
    <w:p w:rsidR="004A73DF" w:rsidRDefault="004A73DF" w:rsidP="004A73DF">
      <w:pPr>
        <w:widowControl w:val="0"/>
        <w:autoSpaceDE w:val="0"/>
        <w:autoSpaceDN w:val="0"/>
        <w:adjustRightInd w:val="0"/>
        <w:ind w:left="720"/>
        <w:jc w:val="center"/>
        <w:rPr>
          <w:b/>
        </w:rPr>
      </w:pPr>
    </w:p>
    <w:p w:rsidR="004A73DF" w:rsidRDefault="004A73DF" w:rsidP="004A73DF">
      <w:pPr>
        <w:widowControl w:val="0"/>
        <w:autoSpaceDE w:val="0"/>
        <w:autoSpaceDN w:val="0"/>
        <w:adjustRightInd w:val="0"/>
        <w:jc w:val="both"/>
      </w:pPr>
      <w:r>
        <w:t xml:space="preserve">         1. Настоящее Положение </w:t>
      </w:r>
      <w:r w:rsidR="00AC4874" w:rsidRPr="00AC4874">
        <w:t xml:space="preserve">определяет порядок транспортного обслуживания </w:t>
      </w:r>
      <w:r>
        <w:t xml:space="preserve">лицам, замещающим муниципальные должности и муниципальным служащим администрации </w:t>
      </w:r>
      <w:r w:rsidR="00DC3F39">
        <w:t xml:space="preserve">Малобикшихского </w:t>
      </w:r>
      <w:r w:rsidR="00D84090">
        <w:t xml:space="preserve"> </w:t>
      </w:r>
      <w:r>
        <w:t>сельского поселения Канашского района Чувашской Республики</w:t>
      </w:r>
      <w:r w:rsidR="00D84090">
        <w:t xml:space="preserve"> (далее – муниципальные служащие</w:t>
      </w:r>
      <w:r w:rsidR="00DC3F39">
        <w:t>, администрации</w:t>
      </w:r>
      <w:r w:rsidR="00503E66">
        <w:t xml:space="preserve">  </w:t>
      </w:r>
      <w:r w:rsidR="00DC3F39">
        <w:t xml:space="preserve">Малобикшихского </w:t>
      </w:r>
      <w:r w:rsidR="00503E66">
        <w:t>сельского поселения</w:t>
      </w:r>
      <w:r w:rsidR="00D84090">
        <w:t>)</w:t>
      </w:r>
      <w:r w:rsidR="00503E66">
        <w:t xml:space="preserve"> </w:t>
      </w:r>
      <w:r w:rsidR="00503E66" w:rsidRPr="00503E66">
        <w:t>в связи с исполн</w:t>
      </w:r>
      <w:r w:rsidR="00503E66">
        <w:t>ением должностных обязанностей,</w:t>
      </w:r>
      <w:r w:rsidR="00503E66" w:rsidRPr="00503E66">
        <w:t xml:space="preserve"> определяет порядок выплаты </w:t>
      </w:r>
      <w:r>
        <w:t>компенсации за использование личног</w:t>
      </w:r>
      <w:r w:rsidR="00D84090">
        <w:t>о транспорта в служебных целях</w:t>
      </w:r>
      <w:r w:rsidR="00503E66">
        <w:t xml:space="preserve"> и</w:t>
      </w:r>
      <w:r>
        <w:t xml:space="preserve"> возмещения расходов, связанных с его использованием.</w:t>
      </w:r>
    </w:p>
    <w:p w:rsidR="00503E66" w:rsidRDefault="00503E66" w:rsidP="004A73DF">
      <w:pPr>
        <w:widowControl w:val="0"/>
        <w:autoSpaceDE w:val="0"/>
        <w:autoSpaceDN w:val="0"/>
        <w:adjustRightInd w:val="0"/>
        <w:jc w:val="both"/>
      </w:pPr>
      <w:r>
        <w:tab/>
        <w:t xml:space="preserve">2. </w:t>
      </w:r>
      <w:r w:rsidRPr="00503E66">
        <w:t xml:space="preserve">Под транспортным обслуживанием муниципальных служащих в настоящем Положении понимается предоставление муниципальным служащим служебного автотранспорта, который находится на балансе </w:t>
      </w:r>
      <w:proofErr w:type="gramStart"/>
      <w:r w:rsidRPr="00503E66">
        <w:t xml:space="preserve">администрации  </w:t>
      </w:r>
      <w:r w:rsidR="00DC3F39">
        <w:t>Малобикшихского</w:t>
      </w:r>
      <w:proofErr w:type="gramEnd"/>
      <w:r w:rsidR="00DC3F39">
        <w:t xml:space="preserve"> </w:t>
      </w:r>
      <w:r w:rsidRPr="00503E66">
        <w:t>сельского поселения, для исполнения должностных обязанностей.</w:t>
      </w:r>
    </w:p>
    <w:p w:rsidR="004A73DF" w:rsidRDefault="00701FF8" w:rsidP="004A73DF">
      <w:pPr>
        <w:widowControl w:val="0"/>
        <w:autoSpaceDE w:val="0"/>
        <w:autoSpaceDN w:val="0"/>
        <w:adjustRightInd w:val="0"/>
        <w:ind w:firstLine="720"/>
        <w:jc w:val="both"/>
      </w:pPr>
      <w:r>
        <w:t>3</w:t>
      </w:r>
      <w:r w:rsidR="004A73DF">
        <w:t xml:space="preserve">. Под личным транспортом в целях настоящего Положения понимается транспортное средство  (легковой автомобиль) принадлежащий Главе </w:t>
      </w:r>
      <w:r w:rsidR="00DC3F39">
        <w:t xml:space="preserve">Малобикшихского </w:t>
      </w:r>
      <w:r w:rsidR="004A73DF">
        <w:t xml:space="preserve"> сельского поселения Канашского района Чувашской Республики и  </w:t>
      </w:r>
      <w:r w:rsidR="00D84090">
        <w:t>муниципальному служащему</w:t>
      </w:r>
      <w:r w:rsidR="004A73DF">
        <w:t xml:space="preserve"> администрации </w:t>
      </w:r>
      <w:r w:rsidR="00DC3F39">
        <w:t xml:space="preserve">Малобикшихского </w:t>
      </w:r>
      <w:r w:rsidR="004A73DF">
        <w:t>сельского поселения Канашского района Чувашской Республики на праве собственности либо находящийся в его владении и пользовании на основании правоустанавливающего документа (доверенности, договора аренды транспортного средства и т.п.).</w:t>
      </w:r>
    </w:p>
    <w:p w:rsidR="00701FF8" w:rsidRDefault="00701FF8" w:rsidP="004A73D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4. </w:t>
      </w:r>
      <w:r w:rsidRPr="00701FF8">
        <w:t>Транспортное обслуживание муниципальных служащих осуществляется строго для обеспечения осуществления полномочий органов местного самоуправления. Использование служебного автотранспорта для личных нужд не допускается.</w:t>
      </w:r>
    </w:p>
    <w:p w:rsidR="00804403" w:rsidRDefault="00701FF8" w:rsidP="004A73D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5. </w:t>
      </w:r>
      <w:r w:rsidRPr="00701FF8">
        <w:t>Предоставление служебного автотранспорта осуществляется</w:t>
      </w:r>
      <w:r w:rsidR="00804403">
        <w:t>:</w:t>
      </w:r>
    </w:p>
    <w:p w:rsidR="00804403" w:rsidRDefault="00804403" w:rsidP="004A73DF">
      <w:pPr>
        <w:widowControl w:val="0"/>
        <w:autoSpaceDE w:val="0"/>
        <w:autoSpaceDN w:val="0"/>
        <w:adjustRightInd w:val="0"/>
        <w:ind w:firstLine="720"/>
        <w:jc w:val="both"/>
      </w:pPr>
      <w:r>
        <w:t>- для лица замещающего</w:t>
      </w:r>
      <w:r w:rsidRPr="00804403">
        <w:t xml:space="preserve"> муниципальн</w:t>
      </w:r>
      <w:r>
        <w:t>ую</w:t>
      </w:r>
      <w:r w:rsidRPr="00804403">
        <w:t xml:space="preserve"> должност</w:t>
      </w:r>
      <w:r>
        <w:t>ь</w:t>
      </w:r>
      <w:r w:rsidR="00701FF8" w:rsidRPr="00701FF8">
        <w:t xml:space="preserve"> по решению</w:t>
      </w:r>
      <w:r>
        <w:t xml:space="preserve"> Собрания депутатов </w:t>
      </w:r>
      <w:r w:rsidR="00DC3F39">
        <w:t>Малобикшихского</w:t>
      </w:r>
      <w:r>
        <w:t xml:space="preserve"> </w:t>
      </w:r>
      <w:r w:rsidR="00E44F51">
        <w:t>с</w:t>
      </w:r>
      <w:r>
        <w:t>ельского поселения Канашского района Чувашской Республики</w:t>
      </w:r>
      <w:r w:rsidR="008710BA">
        <w:t xml:space="preserve"> (далее – Решение)</w:t>
      </w:r>
      <w:r>
        <w:t>;</w:t>
      </w:r>
    </w:p>
    <w:p w:rsidR="00701FF8" w:rsidRDefault="00804403" w:rsidP="004A73D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для муниципальных служащих </w:t>
      </w:r>
      <w:r w:rsidR="00E44F51">
        <w:t>на основании распоряжения</w:t>
      </w:r>
      <w:r w:rsidR="00701FF8" w:rsidRPr="00701FF8">
        <w:t xml:space="preserve"> администрации</w:t>
      </w:r>
      <w:r w:rsidR="009075C8">
        <w:t xml:space="preserve"> </w:t>
      </w:r>
      <w:proofErr w:type="gramStart"/>
      <w:r w:rsidR="00DC3F39">
        <w:t xml:space="preserve">Малобикшихского </w:t>
      </w:r>
      <w:r w:rsidR="009075C8">
        <w:t xml:space="preserve"> сельского</w:t>
      </w:r>
      <w:proofErr w:type="gramEnd"/>
      <w:r w:rsidR="009075C8">
        <w:t xml:space="preserve"> поселения</w:t>
      </w:r>
      <w:r>
        <w:t xml:space="preserve"> Канашского района Чувашской Республики</w:t>
      </w:r>
      <w:r w:rsidR="008710BA">
        <w:t xml:space="preserve"> (далее Распоряжение)</w:t>
      </w:r>
      <w:r w:rsidR="00701FF8" w:rsidRPr="00701FF8">
        <w:t>.</w:t>
      </w:r>
    </w:p>
    <w:p w:rsidR="009075C8" w:rsidRDefault="009075C8" w:rsidP="004A73D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6. </w:t>
      </w:r>
      <w:r w:rsidRPr="009075C8">
        <w:t>Компенсационные выплаты производятся в случае использования муниципальными служащими личного транспорта для служебных поездок при отсутствии возможности обеспечения служебным автотранспортом или в случае непредвиденной необходимости, а также если их работа по роду служебной деятельности связана с постоянными служебными разъездами в соответствии с их должностными обязанностями.</w:t>
      </w:r>
    </w:p>
    <w:p w:rsidR="009075C8" w:rsidRDefault="009075C8" w:rsidP="009075C8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7. Размер компенсационных выплат включает затраты по содержанию и эксплуатации транспорта в служебных целях, в зависимости от рабочего объема двигателя </w:t>
      </w:r>
      <w:r>
        <w:lastRenderedPageBreak/>
        <w:t>транспортного средства в пределах норм, установленных Постановлением Правительства РФ от 08.02.2002 №92.</w:t>
      </w:r>
    </w:p>
    <w:p w:rsidR="00486DF1" w:rsidRDefault="00486DF1" w:rsidP="00486DF1">
      <w:pPr>
        <w:widowControl w:val="0"/>
        <w:autoSpaceDE w:val="0"/>
        <w:autoSpaceDN w:val="0"/>
        <w:adjustRightInd w:val="0"/>
        <w:ind w:firstLine="720"/>
        <w:jc w:val="both"/>
      </w:pPr>
      <w:r>
        <w:t>Предельные размеры компенсации в месяц за использование муниципальными служащими личного транспорта предусмотрены в следующих размерах:</w:t>
      </w:r>
    </w:p>
    <w:p w:rsidR="009075C8" w:rsidRDefault="009075C8" w:rsidP="009075C8">
      <w:pPr>
        <w:widowControl w:val="0"/>
        <w:autoSpaceDE w:val="0"/>
        <w:autoSpaceDN w:val="0"/>
        <w:adjustRightInd w:val="0"/>
        <w:ind w:firstLine="720"/>
        <w:jc w:val="both"/>
      </w:pPr>
      <w:r>
        <w:t>— при использовании легковых автомобилей с рабочим объемом двигателя до 2000 куб. см включительно — в размере не более 1200 рублей в месяц;</w:t>
      </w:r>
    </w:p>
    <w:p w:rsidR="009075C8" w:rsidRDefault="009075C8" w:rsidP="009075C8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— при использовании легковых автомобилей с рабочим объемом двигателя свыше 2000 куб. см включительно — в размере не более 1500 рублей в месяц, при постоянном разъездном характере работы.</w:t>
      </w:r>
    </w:p>
    <w:p w:rsidR="009075C8" w:rsidRDefault="009075C8" w:rsidP="009075C8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мотоциклы - </w:t>
      </w:r>
      <w:r w:rsidRPr="009075C8">
        <w:t xml:space="preserve">в размере не более </w:t>
      </w:r>
      <w:r>
        <w:t xml:space="preserve">600 </w:t>
      </w:r>
      <w:r w:rsidRPr="009075C8">
        <w:t>рублей в месяц</w:t>
      </w:r>
      <w:r>
        <w:t>,</w:t>
      </w:r>
      <w:r w:rsidRPr="009075C8">
        <w:t xml:space="preserve"> при постоянном разъездном характере работы.</w:t>
      </w:r>
    </w:p>
    <w:p w:rsidR="009075C8" w:rsidRDefault="009075C8" w:rsidP="009075C8">
      <w:pPr>
        <w:widowControl w:val="0"/>
        <w:autoSpaceDE w:val="0"/>
        <w:autoSpaceDN w:val="0"/>
        <w:adjustRightInd w:val="0"/>
        <w:ind w:firstLine="720"/>
        <w:jc w:val="both"/>
      </w:pPr>
      <w:r w:rsidRPr="009075C8">
        <w:t xml:space="preserve"> </w:t>
      </w:r>
      <w:r>
        <w:t>При использовании</w:t>
      </w:r>
      <w:r w:rsidR="00514268" w:rsidRPr="00514268">
        <w:t xml:space="preserve"> </w:t>
      </w:r>
      <w:r w:rsidR="00514268">
        <w:t>лицом, замещающим муниципальную</w:t>
      </w:r>
      <w:r w:rsidR="00514268" w:rsidRPr="00514268">
        <w:t xml:space="preserve"> должност</w:t>
      </w:r>
      <w:r w:rsidR="00514268">
        <w:t>ь или</w:t>
      </w:r>
      <w:r>
        <w:t xml:space="preserve"> муниципальным служащим личного автомобиля в случае непредвиденной необходимости компенсация</w:t>
      </w:r>
      <w:r w:rsidR="00E44F51">
        <w:t xml:space="preserve"> выплачивается</w:t>
      </w:r>
      <w:r>
        <w:t xml:space="preserve"> за фактически отработанные </w:t>
      </w:r>
      <w:proofErr w:type="gramStart"/>
      <w:r>
        <w:t>дни,  исходя</w:t>
      </w:r>
      <w:proofErr w:type="gramEnd"/>
      <w:r>
        <w:t xml:space="preserve"> из фактически отработанного времени.</w:t>
      </w:r>
    </w:p>
    <w:p w:rsidR="00145035" w:rsidRDefault="00145035" w:rsidP="00145035">
      <w:pPr>
        <w:widowControl w:val="0"/>
        <w:autoSpaceDE w:val="0"/>
        <w:autoSpaceDN w:val="0"/>
        <w:adjustRightInd w:val="0"/>
        <w:ind w:firstLine="720"/>
        <w:jc w:val="both"/>
      </w:pPr>
      <w:r>
        <w:t>Компенсация за использование личного транспорта в служебных целях выплачивается работникам в размере  не более 4000  (четыре тысячи)  рублей в месяц.</w:t>
      </w:r>
    </w:p>
    <w:p w:rsidR="00145035" w:rsidRDefault="00145035" w:rsidP="00145035">
      <w:pPr>
        <w:widowControl w:val="0"/>
        <w:autoSpaceDE w:val="0"/>
        <w:autoSpaceDN w:val="0"/>
        <w:adjustRightInd w:val="0"/>
        <w:ind w:firstLine="720"/>
        <w:jc w:val="both"/>
      </w:pPr>
      <w:r>
        <w:t>В размерах компенсации работнику учтено возмещение затрат по эксплуатации используемого для служебных поездок личного транспортного средства (сумма износа, техническое обслуживание и текущий ремонт).</w:t>
      </w:r>
    </w:p>
    <w:p w:rsidR="009075C8" w:rsidRDefault="009749E8" w:rsidP="009075C8">
      <w:pPr>
        <w:widowControl w:val="0"/>
        <w:autoSpaceDE w:val="0"/>
        <w:autoSpaceDN w:val="0"/>
        <w:adjustRightInd w:val="0"/>
        <w:ind w:firstLine="720"/>
        <w:jc w:val="both"/>
      </w:pPr>
      <w:r>
        <w:t>8. Муниципальным служащим</w:t>
      </w:r>
      <w:r w:rsidRPr="009749E8">
        <w:t xml:space="preserve">, использующим личный транспорт в служебных целях, возмещаются также расходы на приобретение горюче-смазочных материалов. Суммы фактически понесенных расходов подтверждаются представленными </w:t>
      </w:r>
      <w:r w:rsidR="008710BA">
        <w:t>муниципальными служащими</w:t>
      </w:r>
      <w:r w:rsidRPr="009749E8">
        <w:t xml:space="preserve"> чеками автозаправочных станций или иными документами об оплате оказанных услуг, и заполненными путевыми листами, исходя из паспортных норм расхода горючего личного легкового автомобиля.</w:t>
      </w:r>
    </w:p>
    <w:p w:rsidR="009075C8" w:rsidRDefault="009749E8" w:rsidP="004A73DF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9. </w:t>
      </w:r>
      <w:r w:rsidRPr="009749E8">
        <w:t>Не компенсируются любые виды штрафов.</w:t>
      </w:r>
    </w:p>
    <w:p w:rsidR="00E24E66" w:rsidRPr="00E24E66" w:rsidRDefault="00E24E66" w:rsidP="00E24E66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10. </w:t>
      </w:r>
      <w:r w:rsidRPr="00E24E66">
        <w:t>Муниципальные служащие ведут учет служебных поездок на личном транспорте в маршрутных листах по форме согласно приложению№1 к настоящему Положению.</w:t>
      </w:r>
    </w:p>
    <w:p w:rsidR="00DC2C93" w:rsidRDefault="009749E8" w:rsidP="002B515B">
      <w:pPr>
        <w:widowControl w:val="0"/>
        <w:autoSpaceDE w:val="0"/>
        <w:autoSpaceDN w:val="0"/>
        <w:adjustRightInd w:val="0"/>
        <w:ind w:firstLine="720"/>
        <w:jc w:val="both"/>
      </w:pPr>
      <w:r>
        <w:t>1</w:t>
      </w:r>
      <w:r w:rsidR="00E24E66">
        <w:t>1</w:t>
      </w:r>
      <w:r>
        <w:t xml:space="preserve">. </w:t>
      </w:r>
      <w:r w:rsidR="00E24E66" w:rsidRPr="00E24E66">
        <w:t>Для получения компенсации и возмещения расходов муниципальный служащий подает представителю нанимателя заявление о выплате компенсации и возмещении расходов (далее - заявление) с указанием должностных обязанностей, для исполнения которых использовался личный транспорт.</w:t>
      </w:r>
    </w:p>
    <w:p w:rsidR="002B515B" w:rsidRDefault="002B515B" w:rsidP="002B515B">
      <w:pPr>
        <w:widowControl w:val="0"/>
        <w:autoSpaceDE w:val="0"/>
        <w:autoSpaceDN w:val="0"/>
        <w:adjustRightInd w:val="0"/>
        <w:ind w:firstLine="720"/>
        <w:jc w:val="both"/>
      </w:pPr>
      <w:r>
        <w:t>К заявлению  должны быть приложены следующи</w:t>
      </w:r>
      <w:r w:rsidR="004C1174">
        <w:t>е</w:t>
      </w:r>
      <w:r>
        <w:t xml:space="preserve"> документ</w:t>
      </w:r>
      <w:r w:rsidR="004C1174">
        <w:t>ы</w:t>
      </w:r>
      <w:r>
        <w:t>:</w:t>
      </w:r>
    </w:p>
    <w:p w:rsidR="002B515B" w:rsidRDefault="002B515B" w:rsidP="002B515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— </w:t>
      </w:r>
      <w:r w:rsidR="004C1174">
        <w:t>копия</w:t>
      </w:r>
      <w:r w:rsidR="008662A2" w:rsidRPr="008662A2">
        <w:t xml:space="preserve">  технического паспорта транспортного средства, заверенного  в установленном порядке;</w:t>
      </w:r>
    </w:p>
    <w:p w:rsidR="008662A2" w:rsidRDefault="002B515B" w:rsidP="002B515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— </w:t>
      </w:r>
      <w:r w:rsidR="004C1174">
        <w:t>копия</w:t>
      </w:r>
      <w:r w:rsidR="008662A2" w:rsidRPr="008662A2">
        <w:t xml:space="preserve">  личного водительского удостоверения, заверенного в установленном порядке;</w:t>
      </w:r>
    </w:p>
    <w:p w:rsidR="008662A2" w:rsidRDefault="008662A2" w:rsidP="002B515B">
      <w:pPr>
        <w:widowControl w:val="0"/>
        <w:autoSpaceDE w:val="0"/>
        <w:autoSpaceDN w:val="0"/>
        <w:adjustRightInd w:val="0"/>
        <w:ind w:firstLine="720"/>
        <w:jc w:val="both"/>
      </w:pPr>
      <w:r w:rsidRPr="008662A2">
        <w:t>—</w:t>
      </w:r>
      <w:r>
        <w:t xml:space="preserve"> </w:t>
      </w:r>
      <w:r w:rsidRPr="008662A2">
        <w:t>копи</w:t>
      </w:r>
      <w:r w:rsidR="004C1174">
        <w:t>я</w:t>
      </w:r>
      <w:r w:rsidRPr="008662A2">
        <w:t xml:space="preserve"> документа, подтверждающего  право владения и пользования автомобилем (договора купли-продажи, доверенности, договора аренды тра</w:t>
      </w:r>
      <w:r>
        <w:t>нспортного средства и т.п.)</w:t>
      </w:r>
      <w:r w:rsidRPr="008662A2">
        <w:t>;</w:t>
      </w:r>
    </w:p>
    <w:p w:rsidR="002B515B" w:rsidRDefault="002B515B" w:rsidP="002B515B">
      <w:pPr>
        <w:widowControl w:val="0"/>
        <w:autoSpaceDE w:val="0"/>
        <w:autoSpaceDN w:val="0"/>
        <w:adjustRightInd w:val="0"/>
        <w:ind w:firstLine="720"/>
        <w:jc w:val="both"/>
      </w:pPr>
      <w:r>
        <w:t>—</w:t>
      </w:r>
      <w:r w:rsidR="008662A2">
        <w:t xml:space="preserve"> копи</w:t>
      </w:r>
      <w:r w:rsidR="004C1174">
        <w:t>я</w:t>
      </w:r>
      <w:r>
        <w:t xml:space="preserve"> страховог</w:t>
      </w:r>
      <w:r w:rsidR="00222A10">
        <w:t>о полиса транспортного средства;</w:t>
      </w:r>
    </w:p>
    <w:p w:rsidR="00222A10" w:rsidRDefault="00222A10" w:rsidP="002B515B">
      <w:pPr>
        <w:widowControl w:val="0"/>
        <w:autoSpaceDE w:val="0"/>
        <w:autoSpaceDN w:val="0"/>
        <w:adjustRightInd w:val="0"/>
        <w:ind w:firstLine="720"/>
        <w:jc w:val="both"/>
      </w:pPr>
      <w:r w:rsidRPr="00222A10">
        <w:t xml:space="preserve">— </w:t>
      </w:r>
      <w:r>
        <w:t>путевой лист легкового автомобиля, заполненного должным образом;</w:t>
      </w:r>
    </w:p>
    <w:p w:rsidR="00222A10" w:rsidRDefault="00222A10" w:rsidP="002B515B">
      <w:pPr>
        <w:widowControl w:val="0"/>
        <w:autoSpaceDE w:val="0"/>
        <w:autoSpaceDN w:val="0"/>
        <w:adjustRightInd w:val="0"/>
        <w:ind w:firstLine="720"/>
        <w:jc w:val="both"/>
      </w:pPr>
      <w:r w:rsidRPr="00222A10">
        <w:t>—</w:t>
      </w:r>
      <w:r>
        <w:t xml:space="preserve"> чеки автозаправочных станций.</w:t>
      </w:r>
    </w:p>
    <w:p w:rsidR="00DC2C93" w:rsidRDefault="00DC2C93" w:rsidP="002B515B">
      <w:pPr>
        <w:widowControl w:val="0"/>
        <w:autoSpaceDE w:val="0"/>
        <w:autoSpaceDN w:val="0"/>
        <w:adjustRightInd w:val="0"/>
        <w:ind w:firstLine="720"/>
        <w:jc w:val="both"/>
      </w:pPr>
      <w:r w:rsidRPr="00DC2C93">
        <w:t>Заявление и приложенные к нему документы представляются ежемесячно, до 5-го числа месяца, следующего за отчетным.</w:t>
      </w:r>
    </w:p>
    <w:p w:rsidR="009749E8" w:rsidRPr="009749E8" w:rsidRDefault="008662A2" w:rsidP="008662A2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    1</w:t>
      </w:r>
      <w:r w:rsidR="00DC2C93">
        <w:t>2</w:t>
      </w:r>
      <w:r>
        <w:t xml:space="preserve">. </w:t>
      </w:r>
      <w:r w:rsidR="009749E8" w:rsidRPr="009749E8">
        <w:t>В</w:t>
      </w:r>
      <w:r w:rsidR="00410AC1">
        <w:t xml:space="preserve"> Решении, Р</w:t>
      </w:r>
      <w:r w:rsidR="009749E8" w:rsidRPr="009749E8">
        <w:t>аспоряжении о назначении выплаты компенсации за использование личного транспорта муниципальным служащим в служебных целях должны содержаться следующие сведения:</w:t>
      </w:r>
    </w:p>
    <w:p w:rsidR="009749E8" w:rsidRPr="009749E8" w:rsidRDefault="009749E8" w:rsidP="009749E8">
      <w:pPr>
        <w:widowControl w:val="0"/>
        <w:autoSpaceDE w:val="0"/>
        <w:autoSpaceDN w:val="0"/>
        <w:adjustRightInd w:val="0"/>
        <w:ind w:firstLine="720"/>
        <w:jc w:val="both"/>
      </w:pPr>
      <w:r w:rsidRPr="009749E8">
        <w:t>— служебное положение;</w:t>
      </w:r>
    </w:p>
    <w:p w:rsidR="009749E8" w:rsidRPr="009749E8" w:rsidRDefault="009749E8" w:rsidP="009749E8">
      <w:pPr>
        <w:widowControl w:val="0"/>
        <w:autoSpaceDE w:val="0"/>
        <w:autoSpaceDN w:val="0"/>
        <w:adjustRightInd w:val="0"/>
        <w:ind w:firstLine="720"/>
        <w:jc w:val="both"/>
      </w:pPr>
      <w:r w:rsidRPr="009749E8">
        <w:t xml:space="preserve">— полная характеристика личного автомобиля муниципального служащего (марка, </w:t>
      </w:r>
      <w:r w:rsidRPr="009749E8">
        <w:lastRenderedPageBreak/>
        <w:t>год выпуска, государственный номерной знак);</w:t>
      </w:r>
    </w:p>
    <w:p w:rsidR="009749E8" w:rsidRPr="009749E8" w:rsidRDefault="009749E8" w:rsidP="009749E8">
      <w:pPr>
        <w:widowControl w:val="0"/>
        <w:autoSpaceDE w:val="0"/>
        <w:autoSpaceDN w:val="0"/>
        <w:adjustRightInd w:val="0"/>
        <w:ind w:firstLine="720"/>
        <w:jc w:val="both"/>
      </w:pPr>
      <w:r w:rsidRPr="009749E8">
        <w:t>— данные свидетельства о регистрации и свидетельства обязательного страхования гражданской ответственности;</w:t>
      </w:r>
    </w:p>
    <w:p w:rsidR="009749E8" w:rsidRPr="009749E8" w:rsidRDefault="009749E8" w:rsidP="009749E8">
      <w:pPr>
        <w:widowControl w:val="0"/>
        <w:autoSpaceDE w:val="0"/>
        <w:autoSpaceDN w:val="0"/>
        <w:adjustRightInd w:val="0"/>
        <w:ind w:firstLine="720"/>
        <w:jc w:val="both"/>
      </w:pPr>
      <w:r w:rsidRPr="009749E8">
        <w:t>— размер компенсации.</w:t>
      </w:r>
    </w:p>
    <w:p w:rsidR="007B2BCA" w:rsidRDefault="008662A2" w:rsidP="004A73DF">
      <w:pPr>
        <w:widowControl w:val="0"/>
        <w:autoSpaceDE w:val="0"/>
        <w:autoSpaceDN w:val="0"/>
        <w:adjustRightInd w:val="0"/>
        <w:jc w:val="both"/>
      </w:pPr>
      <w:r>
        <w:tab/>
        <w:t>1</w:t>
      </w:r>
      <w:r w:rsidR="00DC2C93">
        <w:t>3</w:t>
      </w:r>
      <w:r>
        <w:t>.</w:t>
      </w:r>
      <w:r w:rsidRPr="008662A2">
        <w:t xml:space="preserve"> </w:t>
      </w:r>
      <w:r w:rsidR="007B2BCA">
        <w:t xml:space="preserve">Решение о выплате компенсации и возмещение расходов производиться в 10 - </w:t>
      </w:r>
      <w:proofErr w:type="spellStart"/>
      <w:r w:rsidR="007B2BCA">
        <w:t>дневный</w:t>
      </w:r>
      <w:proofErr w:type="spellEnd"/>
      <w:r w:rsidR="007B2BCA">
        <w:t xml:space="preserve"> срок со дня получения заявления.</w:t>
      </w:r>
    </w:p>
    <w:p w:rsidR="007B2BCA" w:rsidRDefault="007B2BCA" w:rsidP="004A73DF">
      <w:pPr>
        <w:widowControl w:val="0"/>
        <w:autoSpaceDE w:val="0"/>
        <w:autoSpaceDN w:val="0"/>
        <w:adjustRightInd w:val="0"/>
        <w:jc w:val="both"/>
      </w:pPr>
    </w:p>
    <w:p w:rsidR="008662A2" w:rsidRDefault="007B2BCA" w:rsidP="004A73DF">
      <w:pPr>
        <w:widowControl w:val="0"/>
        <w:autoSpaceDE w:val="0"/>
        <w:autoSpaceDN w:val="0"/>
        <w:adjustRightInd w:val="0"/>
        <w:jc w:val="both"/>
      </w:pPr>
      <w:r>
        <w:t xml:space="preserve">           14. </w:t>
      </w:r>
      <w:r w:rsidR="008662A2" w:rsidRPr="008662A2">
        <w:t>Компенсационные выплаты осуществляются один раз в месяц, следующий за месяцем, в котором осуществлялось использование личного транспорта в служебных целях и производятся в безналичной форме путём перечисления на банковскую карту муниципального служащего.</w:t>
      </w:r>
    </w:p>
    <w:p w:rsidR="008662A2" w:rsidRDefault="000B1038" w:rsidP="004A73DF">
      <w:pPr>
        <w:widowControl w:val="0"/>
        <w:autoSpaceDE w:val="0"/>
        <w:autoSpaceDN w:val="0"/>
        <w:adjustRightInd w:val="0"/>
        <w:jc w:val="both"/>
      </w:pPr>
      <w:r>
        <w:tab/>
        <w:t>1</w:t>
      </w:r>
      <w:r w:rsidR="007B2BCA">
        <w:t>5</w:t>
      </w:r>
      <w:r w:rsidR="008662A2">
        <w:t xml:space="preserve">.  </w:t>
      </w:r>
      <w:r w:rsidRPr="000B1038">
        <w:t>Не подлежат возмещению расходы, превышающие установленные нормативными актами РФ предельные размеры компенсации за использование личного автотранспорта, а также расходы, связанные с проездом муниципального служащего на личном автотранспорте от места жительства до места работы</w:t>
      </w:r>
      <w:r>
        <w:t xml:space="preserve"> </w:t>
      </w:r>
      <w:r w:rsidRPr="000B1038">
        <w:t>и обратно.</w:t>
      </w:r>
    </w:p>
    <w:p w:rsidR="00042DB5" w:rsidRDefault="00042DB5" w:rsidP="004A73DF">
      <w:pPr>
        <w:widowControl w:val="0"/>
        <w:autoSpaceDE w:val="0"/>
        <w:autoSpaceDN w:val="0"/>
        <w:adjustRightInd w:val="0"/>
        <w:jc w:val="both"/>
      </w:pPr>
      <w:r>
        <w:tab/>
        <w:t>1</w:t>
      </w:r>
      <w:r w:rsidR="007B2BCA">
        <w:t>6</w:t>
      </w:r>
      <w:r>
        <w:t xml:space="preserve">. </w:t>
      </w:r>
      <w:r w:rsidRPr="00042DB5">
        <w:t>Суммы, выплаченные муниципальным служащим в счет компенсации, не включаются в совокупный доход муниципального служащего и не подлежат налогообложению по ставкам, предусмотренным федеральным законодательством, если они выплачены с учетом предельных норм, установленных нормативными актами Правительства РФ.</w:t>
      </w:r>
    </w:p>
    <w:p w:rsidR="004A73DF" w:rsidRDefault="00042DB5" w:rsidP="00042DB5">
      <w:pPr>
        <w:widowControl w:val="0"/>
        <w:autoSpaceDE w:val="0"/>
        <w:autoSpaceDN w:val="0"/>
        <w:adjustRightInd w:val="0"/>
        <w:jc w:val="both"/>
      </w:pPr>
      <w:r>
        <w:tab/>
        <w:t>1</w:t>
      </w:r>
      <w:r w:rsidR="007B2BCA">
        <w:t>7</w:t>
      </w:r>
      <w:r>
        <w:t xml:space="preserve">. </w:t>
      </w:r>
      <w:r w:rsidR="004A73DF">
        <w:t xml:space="preserve">За время нахождения </w:t>
      </w:r>
      <w:r w:rsidR="00F65235">
        <w:t>муниципального служащего</w:t>
      </w:r>
      <w:r w:rsidR="004A73DF">
        <w:t xml:space="preserve"> в отпуске, командировке, невыхода его на работу вследствие временной нетрудоспособности, а также по другим причинам, когда личный автомобиль не эксплуатируется, компенсация не выплачивается.</w:t>
      </w:r>
    </w:p>
    <w:p w:rsidR="004A73DF" w:rsidRDefault="00042DB5" w:rsidP="004A73DF">
      <w:pPr>
        <w:widowControl w:val="0"/>
        <w:autoSpaceDE w:val="0"/>
        <w:autoSpaceDN w:val="0"/>
        <w:adjustRightInd w:val="0"/>
        <w:ind w:firstLine="720"/>
        <w:jc w:val="both"/>
      </w:pPr>
      <w:r>
        <w:t>1</w:t>
      </w:r>
      <w:r w:rsidR="007B2BCA">
        <w:t>8</w:t>
      </w:r>
      <w:r w:rsidR="004A73DF">
        <w:t xml:space="preserve">. Расходы на выплату </w:t>
      </w:r>
      <w:r w:rsidR="00F65235">
        <w:t>муниципальным служащим</w:t>
      </w:r>
      <w:r w:rsidR="004A73DF">
        <w:t xml:space="preserve"> компенсации за использование личного транспорта в служебных целях и возмещение расходов, связанных с его использованием, производятся в пределах бюджетных ассигнований на содержание транспортных средств, предусмотренных на эти цели в бюджете </w:t>
      </w:r>
      <w:r w:rsidR="00584D0E">
        <w:t>Малобикшихского</w:t>
      </w:r>
      <w:r w:rsidR="004A73DF">
        <w:t xml:space="preserve"> сельского поселения Канашского района Чувашской Республики.</w:t>
      </w:r>
    </w:p>
    <w:p w:rsidR="004A73DF" w:rsidRDefault="0044146F" w:rsidP="004A73DF">
      <w:pPr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  <w:r>
        <w:rPr>
          <w:lang w:eastAsia="en-US"/>
        </w:rPr>
        <w:t>1</w:t>
      </w:r>
      <w:r w:rsidR="007B2BCA">
        <w:rPr>
          <w:lang w:eastAsia="en-US"/>
        </w:rPr>
        <w:t>9</w:t>
      </w:r>
      <w:r w:rsidR="004A73DF">
        <w:rPr>
          <w:lang w:eastAsia="en-US"/>
        </w:rPr>
        <w:t xml:space="preserve">.  Администрация </w:t>
      </w:r>
      <w:proofErr w:type="gramStart"/>
      <w:r w:rsidR="00584D0E">
        <w:rPr>
          <w:lang w:eastAsia="en-US"/>
        </w:rPr>
        <w:t xml:space="preserve">Малобикшихского </w:t>
      </w:r>
      <w:r w:rsidR="004A73DF">
        <w:rPr>
          <w:lang w:eastAsia="en-US"/>
        </w:rPr>
        <w:t xml:space="preserve"> сельского</w:t>
      </w:r>
      <w:proofErr w:type="gramEnd"/>
      <w:r w:rsidR="004A73DF">
        <w:rPr>
          <w:lang w:eastAsia="en-US"/>
        </w:rPr>
        <w:t xml:space="preserve"> поселения Канашского района Чувашской Республики отказывает служащему администрации </w:t>
      </w:r>
      <w:r w:rsidR="00584D0E">
        <w:rPr>
          <w:lang w:eastAsia="en-US"/>
        </w:rPr>
        <w:t xml:space="preserve">Малобикшихского </w:t>
      </w:r>
      <w:r w:rsidR="004A73DF">
        <w:rPr>
          <w:lang w:eastAsia="en-US"/>
        </w:rPr>
        <w:t xml:space="preserve"> сельского поселения  в предоставлении компенсации в случае:</w:t>
      </w:r>
    </w:p>
    <w:p w:rsidR="004A73DF" w:rsidRDefault="004A73DF" w:rsidP="004A73DF">
      <w:pPr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  <w:r>
        <w:rPr>
          <w:lang w:eastAsia="en-US"/>
        </w:rPr>
        <w:t>1) отсутствия оснований</w:t>
      </w:r>
      <w:r w:rsidR="00B01619">
        <w:rPr>
          <w:lang w:eastAsia="en-US"/>
        </w:rPr>
        <w:t xml:space="preserve"> для предоставления компенсации</w:t>
      </w:r>
      <w:r>
        <w:rPr>
          <w:lang w:eastAsia="en-US"/>
        </w:rPr>
        <w:t>;</w:t>
      </w:r>
    </w:p>
    <w:p w:rsidR="00B01619" w:rsidRDefault="00B01619" w:rsidP="004A73DF">
      <w:pPr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  <w:r>
        <w:rPr>
          <w:lang w:eastAsia="en-US"/>
        </w:rPr>
        <w:t>2)</w:t>
      </w:r>
      <w:r w:rsidRPr="00B01619">
        <w:t xml:space="preserve"> </w:t>
      </w:r>
      <w:r w:rsidRPr="00B01619">
        <w:rPr>
          <w:lang w:eastAsia="en-US"/>
        </w:rPr>
        <w:t>несоблюдения требований к порядку подачи заявления о предоставлении компенсации</w:t>
      </w:r>
      <w:r>
        <w:rPr>
          <w:lang w:eastAsia="en-US"/>
        </w:rPr>
        <w:t>;</w:t>
      </w:r>
    </w:p>
    <w:p w:rsidR="004A73DF" w:rsidRDefault="00B01619" w:rsidP="0044146F">
      <w:pPr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  <w:r>
        <w:rPr>
          <w:lang w:eastAsia="en-US"/>
        </w:rPr>
        <w:t>3</w:t>
      </w:r>
      <w:r w:rsidR="004A73DF">
        <w:rPr>
          <w:lang w:eastAsia="en-US"/>
        </w:rPr>
        <w:t>) недостаточности средств местного бюджета, выделенных органу местного самоуправления на выплату компенсации.</w:t>
      </w:r>
    </w:p>
    <w:p w:rsidR="00410AC1" w:rsidRDefault="00410AC1" w:rsidP="0044146F">
      <w:pPr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</w:p>
    <w:p w:rsidR="00410AC1" w:rsidRDefault="00410AC1" w:rsidP="0044146F">
      <w:pPr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</w:p>
    <w:p w:rsidR="00410AC1" w:rsidRDefault="00410AC1" w:rsidP="0044146F">
      <w:pPr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</w:p>
    <w:p w:rsidR="00410AC1" w:rsidRDefault="00410AC1" w:rsidP="0044146F">
      <w:pPr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</w:p>
    <w:p w:rsidR="00410AC1" w:rsidRDefault="00410AC1" w:rsidP="0044146F">
      <w:pPr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</w:p>
    <w:p w:rsidR="00410AC1" w:rsidRDefault="00410AC1" w:rsidP="0044146F">
      <w:pPr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</w:p>
    <w:p w:rsidR="00410AC1" w:rsidRDefault="00410AC1" w:rsidP="0044146F">
      <w:pPr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</w:p>
    <w:p w:rsidR="00410AC1" w:rsidRDefault="00410AC1" w:rsidP="0044146F">
      <w:pPr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</w:p>
    <w:p w:rsidR="00410AC1" w:rsidRDefault="00410AC1" w:rsidP="0044146F">
      <w:pPr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</w:p>
    <w:p w:rsidR="00410AC1" w:rsidRDefault="00410AC1" w:rsidP="0044146F">
      <w:pPr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</w:p>
    <w:p w:rsidR="00410AC1" w:rsidRDefault="00410AC1" w:rsidP="0044146F">
      <w:pPr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</w:p>
    <w:p w:rsidR="00410AC1" w:rsidRDefault="00410AC1" w:rsidP="0044146F">
      <w:pPr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</w:p>
    <w:p w:rsidR="00410AC1" w:rsidRDefault="00410AC1" w:rsidP="0044146F">
      <w:pPr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</w:p>
    <w:p w:rsidR="00410AC1" w:rsidRDefault="00410AC1" w:rsidP="0044146F">
      <w:pPr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</w:p>
    <w:p w:rsidR="00410AC1" w:rsidRDefault="00410AC1" w:rsidP="0044146F">
      <w:pPr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</w:p>
    <w:p w:rsidR="00410AC1" w:rsidRDefault="00410AC1" w:rsidP="0044146F">
      <w:pPr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</w:p>
    <w:p w:rsidR="00C66784" w:rsidRPr="00C66784" w:rsidRDefault="00C66784" w:rsidP="00C66784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                                                                                     </w:t>
      </w:r>
      <w:r w:rsidR="00410AC1" w:rsidRPr="00410AC1">
        <w:rPr>
          <w:color w:val="2D2D2D"/>
          <w:spacing w:val="2"/>
          <w:sz w:val="18"/>
          <w:szCs w:val="18"/>
        </w:rPr>
        <w:t>Приложение</w:t>
      </w:r>
      <w:r w:rsidRPr="00C66784">
        <w:rPr>
          <w:color w:val="2D2D2D"/>
          <w:spacing w:val="2"/>
          <w:sz w:val="18"/>
          <w:szCs w:val="18"/>
        </w:rPr>
        <w:t xml:space="preserve"> № 1</w:t>
      </w:r>
      <w:r w:rsidRPr="00C66784">
        <w:rPr>
          <w:color w:val="2D2D2D"/>
          <w:spacing w:val="2"/>
          <w:sz w:val="18"/>
          <w:szCs w:val="18"/>
        </w:rPr>
        <w:br/>
        <w:t xml:space="preserve">                                                                   </w:t>
      </w:r>
      <w:r>
        <w:rPr>
          <w:color w:val="2D2D2D"/>
          <w:spacing w:val="2"/>
          <w:sz w:val="18"/>
          <w:szCs w:val="18"/>
        </w:rPr>
        <w:t xml:space="preserve">           </w:t>
      </w:r>
      <w:r w:rsidR="007D4C55">
        <w:rPr>
          <w:color w:val="2D2D2D"/>
          <w:spacing w:val="2"/>
          <w:sz w:val="18"/>
          <w:szCs w:val="18"/>
        </w:rPr>
        <w:t xml:space="preserve">                       </w:t>
      </w:r>
      <w:r w:rsidRPr="00C66784">
        <w:rPr>
          <w:color w:val="2D2D2D"/>
          <w:spacing w:val="2"/>
          <w:sz w:val="18"/>
          <w:szCs w:val="18"/>
        </w:rPr>
        <w:t xml:space="preserve"> к   Положению</w:t>
      </w:r>
      <w:r w:rsidR="00752879">
        <w:rPr>
          <w:color w:val="2D2D2D"/>
          <w:spacing w:val="2"/>
          <w:sz w:val="18"/>
          <w:szCs w:val="18"/>
        </w:rPr>
        <w:t xml:space="preserve"> </w:t>
      </w:r>
      <w:r w:rsidRPr="00C66784">
        <w:rPr>
          <w:color w:val="2D2D2D"/>
          <w:spacing w:val="2"/>
          <w:sz w:val="18"/>
          <w:szCs w:val="18"/>
        </w:rPr>
        <w:t xml:space="preserve"> </w:t>
      </w:r>
      <w:r w:rsidR="00410AC1" w:rsidRPr="00410AC1">
        <w:rPr>
          <w:color w:val="2D2D2D"/>
          <w:spacing w:val="2"/>
          <w:sz w:val="18"/>
          <w:szCs w:val="18"/>
        </w:rPr>
        <w:t xml:space="preserve"> </w:t>
      </w:r>
      <w:proofErr w:type="gramStart"/>
      <w:r w:rsidRPr="00C66784">
        <w:rPr>
          <w:color w:val="2D2D2D"/>
          <w:spacing w:val="2"/>
          <w:sz w:val="18"/>
          <w:szCs w:val="18"/>
        </w:rPr>
        <w:t>о  предоставлении</w:t>
      </w:r>
      <w:proofErr w:type="gramEnd"/>
      <w:r w:rsidRPr="00C66784">
        <w:rPr>
          <w:color w:val="2D2D2D"/>
          <w:spacing w:val="2"/>
          <w:sz w:val="18"/>
          <w:szCs w:val="18"/>
        </w:rPr>
        <w:t xml:space="preserve"> лицам,  замещающим</w:t>
      </w:r>
    </w:p>
    <w:p w:rsidR="00C66784" w:rsidRPr="00C66784" w:rsidRDefault="00C66784" w:rsidP="00410AC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18"/>
          <w:szCs w:val="18"/>
        </w:rPr>
      </w:pPr>
      <w:r w:rsidRPr="00C66784">
        <w:rPr>
          <w:color w:val="2D2D2D"/>
          <w:spacing w:val="2"/>
          <w:sz w:val="18"/>
          <w:szCs w:val="18"/>
        </w:rPr>
        <w:t>муниципальные должности  и муниципальным служащим</w:t>
      </w:r>
    </w:p>
    <w:p w:rsidR="00C66784" w:rsidRPr="00C66784" w:rsidRDefault="00C66784" w:rsidP="00410AC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18"/>
          <w:szCs w:val="18"/>
        </w:rPr>
      </w:pPr>
      <w:r w:rsidRPr="00C66784">
        <w:rPr>
          <w:color w:val="2D2D2D"/>
          <w:spacing w:val="2"/>
          <w:sz w:val="18"/>
          <w:szCs w:val="18"/>
        </w:rPr>
        <w:t xml:space="preserve"> </w:t>
      </w:r>
      <w:proofErr w:type="gramStart"/>
      <w:r w:rsidRPr="00C66784">
        <w:rPr>
          <w:color w:val="2D2D2D"/>
          <w:spacing w:val="2"/>
          <w:sz w:val="18"/>
          <w:szCs w:val="18"/>
        </w:rPr>
        <w:t>в</w:t>
      </w:r>
      <w:proofErr w:type="gramEnd"/>
      <w:r w:rsidRPr="00C66784">
        <w:rPr>
          <w:color w:val="2D2D2D"/>
          <w:spacing w:val="2"/>
          <w:sz w:val="18"/>
          <w:szCs w:val="18"/>
        </w:rPr>
        <w:t xml:space="preserve"> администрации </w:t>
      </w:r>
      <w:r w:rsidR="00584D0E">
        <w:rPr>
          <w:color w:val="2D2D2D"/>
          <w:spacing w:val="2"/>
          <w:sz w:val="18"/>
          <w:szCs w:val="18"/>
        </w:rPr>
        <w:t xml:space="preserve">Малобикшихского </w:t>
      </w:r>
      <w:r w:rsidRPr="00C66784">
        <w:rPr>
          <w:color w:val="2D2D2D"/>
          <w:spacing w:val="2"/>
          <w:sz w:val="18"/>
          <w:szCs w:val="18"/>
        </w:rPr>
        <w:t xml:space="preserve">сельского поселения </w:t>
      </w:r>
    </w:p>
    <w:p w:rsidR="00C66784" w:rsidRPr="00C66784" w:rsidRDefault="00584D0E" w:rsidP="00410AC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18"/>
          <w:szCs w:val="18"/>
        </w:rPr>
      </w:pPr>
      <w:r>
        <w:rPr>
          <w:color w:val="2D2D2D"/>
          <w:spacing w:val="2"/>
          <w:sz w:val="18"/>
          <w:szCs w:val="18"/>
        </w:rPr>
        <w:t xml:space="preserve">  </w:t>
      </w:r>
      <w:r w:rsidRPr="00C66784">
        <w:rPr>
          <w:color w:val="2D2D2D"/>
          <w:spacing w:val="2"/>
          <w:sz w:val="18"/>
          <w:szCs w:val="18"/>
        </w:rPr>
        <w:t xml:space="preserve">Канашского </w:t>
      </w:r>
      <w:r w:rsidR="00C66784" w:rsidRPr="00C66784">
        <w:rPr>
          <w:color w:val="2D2D2D"/>
          <w:spacing w:val="2"/>
          <w:sz w:val="18"/>
          <w:szCs w:val="18"/>
        </w:rPr>
        <w:t xml:space="preserve">района Чувашской </w:t>
      </w:r>
      <w:proofErr w:type="gramStart"/>
      <w:r w:rsidR="00C66784" w:rsidRPr="00C66784">
        <w:rPr>
          <w:color w:val="2D2D2D"/>
          <w:spacing w:val="2"/>
          <w:sz w:val="18"/>
          <w:szCs w:val="18"/>
        </w:rPr>
        <w:t>Республики  компенсации</w:t>
      </w:r>
      <w:proofErr w:type="gramEnd"/>
      <w:r w:rsidR="00C66784" w:rsidRPr="00C66784">
        <w:rPr>
          <w:color w:val="2D2D2D"/>
          <w:spacing w:val="2"/>
          <w:sz w:val="18"/>
          <w:szCs w:val="18"/>
        </w:rPr>
        <w:t xml:space="preserve">     </w:t>
      </w:r>
    </w:p>
    <w:p w:rsidR="00C66784" w:rsidRPr="00C66784" w:rsidRDefault="00584D0E" w:rsidP="00410AC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18"/>
          <w:szCs w:val="18"/>
        </w:rPr>
      </w:pPr>
      <w:proofErr w:type="gramStart"/>
      <w:r>
        <w:rPr>
          <w:color w:val="2D2D2D"/>
          <w:spacing w:val="2"/>
          <w:sz w:val="18"/>
          <w:szCs w:val="18"/>
        </w:rPr>
        <w:t>за</w:t>
      </w:r>
      <w:proofErr w:type="gramEnd"/>
      <w:r>
        <w:rPr>
          <w:color w:val="2D2D2D"/>
          <w:spacing w:val="2"/>
          <w:sz w:val="18"/>
          <w:szCs w:val="18"/>
        </w:rPr>
        <w:t xml:space="preserve"> </w:t>
      </w:r>
      <w:r w:rsidR="00C66784" w:rsidRPr="00C66784">
        <w:rPr>
          <w:color w:val="2D2D2D"/>
          <w:spacing w:val="2"/>
          <w:sz w:val="18"/>
          <w:szCs w:val="18"/>
        </w:rPr>
        <w:t>использование личного транспорта в служебных целях,</w:t>
      </w:r>
    </w:p>
    <w:p w:rsidR="00410AC1" w:rsidRDefault="00C66784" w:rsidP="00410AC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C66784">
        <w:rPr>
          <w:color w:val="2D2D2D"/>
          <w:spacing w:val="2"/>
          <w:sz w:val="18"/>
          <w:szCs w:val="18"/>
        </w:rPr>
        <w:t xml:space="preserve">  </w:t>
      </w:r>
      <w:proofErr w:type="gramStart"/>
      <w:r w:rsidRPr="00C66784">
        <w:rPr>
          <w:color w:val="2D2D2D"/>
          <w:spacing w:val="2"/>
          <w:sz w:val="18"/>
          <w:szCs w:val="18"/>
        </w:rPr>
        <w:t xml:space="preserve">и </w:t>
      </w:r>
      <w:r w:rsidR="00752879">
        <w:rPr>
          <w:color w:val="2D2D2D"/>
          <w:spacing w:val="2"/>
          <w:sz w:val="18"/>
          <w:szCs w:val="18"/>
        </w:rPr>
        <w:t xml:space="preserve"> </w:t>
      </w:r>
      <w:r w:rsidRPr="00C66784">
        <w:rPr>
          <w:color w:val="2D2D2D"/>
          <w:spacing w:val="2"/>
          <w:sz w:val="18"/>
          <w:szCs w:val="18"/>
        </w:rPr>
        <w:t>возмещении</w:t>
      </w:r>
      <w:proofErr w:type="gramEnd"/>
      <w:r w:rsidRPr="00C66784">
        <w:rPr>
          <w:color w:val="2D2D2D"/>
          <w:spacing w:val="2"/>
          <w:sz w:val="18"/>
          <w:szCs w:val="18"/>
        </w:rPr>
        <w:t xml:space="preserve"> расходов, связанных с его использованием</w:t>
      </w:r>
    </w:p>
    <w:p w:rsidR="00C66784" w:rsidRPr="00410AC1" w:rsidRDefault="00C66784" w:rsidP="00410AC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9923" w:type="dxa"/>
        <w:tblInd w:w="3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554"/>
        <w:gridCol w:w="2030"/>
        <w:gridCol w:w="3828"/>
      </w:tblGrid>
      <w:tr w:rsidR="00410AC1" w:rsidRPr="00410AC1" w:rsidTr="00273406">
        <w:trPr>
          <w:trHeight w:val="15"/>
        </w:trPr>
        <w:tc>
          <w:tcPr>
            <w:tcW w:w="3511" w:type="dxa"/>
            <w:hideMark/>
          </w:tcPr>
          <w:p w:rsidR="00410AC1" w:rsidRPr="00410AC1" w:rsidRDefault="00410AC1" w:rsidP="00410AC1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410AC1" w:rsidRPr="00410AC1" w:rsidRDefault="00410AC1" w:rsidP="00410AC1">
            <w:pPr>
              <w:rPr>
                <w:sz w:val="2"/>
              </w:rPr>
            </w:pPr>
          </w:p>
        </w:tc>
        <w:tc>
          <w:tcPr>
            <w:tcW w:w="5858" w:type="dxa"/>
            <w:gridSpan w:val="2"/>
            <w:hideMark/>
          </w:tcPr>
          <w:p w:rsidR="00410AC1" w:rsidRPr="00410AC1" w:rsidRDefault="00410AC1" w:rsidP="00410AC1">
            <w:pPr>
              <w:rPr>
                <w:sz w:val="2"/>
              </w:rPr>
            </w:pPr>
          </w:p>
        </w:tc>
      </w:tr>
      <w:tr w:rsidR="00273406" w:rsidRPr="00410AC1" w:rsidTr="00273406">
        <w:trPr>
          <w:gridAfter w:val="1"/>
          <w:wAfter w:w="3828" w:type="dxa"/>
          <w:trHeight w:val="315"/>
        </w:trPr>
        <w:tc>
          <w:tcPr>
            <w:tcW w:w="60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406" w:rsidRPr="00410AC1" w:rsidRDefault="00273406" w:rsidP="0027340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10AC1">
              <w:rPr>
                <w:color w:val="2D2D2D"/>
              </w:rPr>
              <w:t>Утверждаю</w:t>
            </w:r>
          </w:p>
          <w:p w:rsidR="00273406" w:rsidRPr="00410AC1" w:rsidRDefault="00273406" w:rsidP="0027340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10AC1">
              <w:rPr>
                <w:color w:val="2D2D2D"/>
              </w:rPr>
              <w:t>Руководитель органа местного самоуправления</w:t>
            </w:r>
          </w:p>
          <w:p w:rsidR="00410AC1" w:rsidRPr="00410AC1" w:rsidRDefault="00273406" w:rsidP="0027340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410AC1">
              <w:rPr>
                <w:color w:val="2D2D2D"/>
              </w:rPr>
              <w:t>(фамилия, инициалы)</w:t>
            </w:r>
          </w:p>
        </w:tc>
      </w:tr>
      <w:tr w:rsidR="00273406" w:rsidRPr="00410AC1" w:rsidTr="00273406">
        <w:trPr>
          <w:gridAfter w:val="1"/>
          <w:wAfter w:w="3828" w:type="dxa"/>
          <w:trHeight w:val="315"/>
        </w:trPr>
        <w:tc>
          <w:tcPr>
            <w:tcW w:w="609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3406" w:rsidRPr="00410AC1" w:rsidRDefault="00273406" w:rsidP="00273406">
            <w:pPr>
              <w:spacing w:line="315" w:lineRule="atLeast"/>
              <w:jc w:val="center"/>
              <w:textAlignment w:val="baseline"/>
            </w:pPr>
          </w:p>
        </w:tc>
      </w:tr>
      <w:tr w:rsidR="00273406" w:rsidRPr="00410AC1" w:rsidTr="00273406">
        <w:trPr>
          <w:gridAfter w:val="1"/>
          <w:wAfter w:w="3828" w:type="dxa"/>
          <w:trHeight w:val="315"/>
        </w:trPr>
        <w:tc>
          <w:tcPr>
            <w:tcW w:w="609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AC1" w:rsidRPr="00410AC1" w:rsidRDefault="00410AC1" w:rsidP="0027340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410AC1" w:rsidRPr="00410AC1" w:rsidTr="00273406">
        <w:trPr>
          <w:gridAfter w:val="1"/>
          <w:wAfter w:w="3828" w:type="dxa"/>
        </w:trPr>
        <w:tc>
          <w:tcPr>
            <w:tcW w:w="6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AC1" w:rsidRPr="00410AC1" w:rsidRDefault="00FF1CD2" w:rsidP="00273406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FF1CD2">
              <w:rPr>
                <w:color w:val="2D2D2D"/>
              </w:rPr>
              <w:t>(подпись)</w:t>
            </w:r>
            <w:r>
              <w:rPr>
                <w:color w:val="2D2D2D"/>
              </w:rPr>
              <w:t>"___" _____</w:t>
            </w:r>
            <w:r w:rsidR="00410AC1" w:rsidRPr="00410AC1">
              <w:rPr>
                <w:color w:val="2D2D2D"/>
              </w:rPr>
              <w:t xml:space="preserve"> 20____ года</w:t>
            </w:r>
          </w:p>
        </w:tc>
      </w:tr>
    </w:tbl>
    <w:p w:rsidR="00410AC1" w:rsidRPr="00410AC1" w:rsidRDefault="00410AC1" w:rsidP="00410AC1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</w:rPr>
      </w:pPr>
      <w:r w:rsidRPr="00410AC1">
        <w:rPr>
          <w:rFonts w:ascii="Arial" w:hAnsi="Arial" w:cs="Arial"/>
          <w:color w:val="3C3C3C"/>
          <w:spacing w:val="2"/>
          <w:sz w:val="41"/>
          <w:szCs w:val="41"/>
        </w:rPr>
        <w:br/>
      </w:r>
      <w:r w:rsidRPr="00410AC1">
        <w:rPr>
          <w:rFonts w:ascii="Arial" w:hAnsi="Arial" w:cs="Arial"/>
          <w:color w:val="3C3C3C"/>
          <w:spacing w:val="2"/>
          <w:sz w:val="41"/>
          <w:szCs w:val="41"/>
        </w:rPr>
        <w:br/>
      </w:r>
      <w:r w:rsidRPr="00410AC1">
        <w:rPr>
          <w:color w:val="3C3C3C"/>
          <w:spacing w:val="2"/>
        </w:rPr>
        <w:t>МАРШРУТНЫЙ ЛИСТ</w:t>
      </w:r>
    </w:p>
    <w:p w:rsidR="00410AC1" w:rsidRPr="00410AC1" w:rsidRDefault="00410AC1" w:rsidP="00410AC1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</w:rPr>
      </w:pPr>
      <w:r w:rsidRPr="00410AC1">
        <w:rPr>
          <w:color w:val="3C3C3C"/>
          <w:spacing w:val="2"/>
        </w:rPr>
        <w:br/>
      </w:r>
      <w:r w:rsidRPr="00410AC1">
        <w:rPr>
          <w:color w:val="3C3C3C"/>
          <w:spacing w:val="2"/>
        </w:rPr>
        <w:br/>
        <w:t>за ______________________ 20____ года (месяц)</w:t>
      </w:r>
    </w:p>
    <w:p w:rsidR="00410AC1" w:rsidRPr="00410AC1" w:rsidRDefault="00410AC1" w:rsidP="00410AC1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</w:rPr>
      </w:pPr>
      <w:r w:rsidRPr="00410AC1">
        <w:rPr>
          <w:color w:val="3C3C3C"/>
          <w:spacing w:val="2"/>
        </w:rPr>
        <w:br/>
      </w:r>
      <w:r w:rsidRPr="00410AC1">
        <w:rPr>
          <w:rFonts w:ascii="Arial" w:hAnsi="Arial" w:cs="Arial"/>
          <w:color w:val="3C3C3C"/>
          <w:spacing w:val="2"/>
          <w:sz w:val="41"/>
          <w:szCs w:val="41"/>
        </w:rPr>
        <w:br/>
      </w:r>
      <w:r w:rsidRPr="00410AC1">
        <w:rPr>
          <w:color w:val="3C3C3C"/>
          <w:spacing w:val="2"/>
        </w:rPr>
        <w:t>___________________________________________________</w:t>
      </w:r>
      <w:r w:rsidR="00FF1CD2">
        <w:rPr>
          <w:color w:val="3C3C3C"/>
          <w:spacing w:val="2"/>
        </w:rPr>
        <w:t>_____________________</w:t>
      </w:r>
      <w:r w:rsidRPr="00410AC1">
        <w:rPr>
          <w:color w:val="3C3C3C"/>
          <w:spacing w:val="2"/>
        </w:rPr>
        <w:t xml:space="preserve"> (должность, фамилия, инициалы муниципального служащего)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1618"/>
        <w:gridCol w:w="2691"/>
        <w:gridCol w:w="3174"/>
        <w:gridCol w:w="1441"/>
      </w:tblGrid>
      <w:tr w:rsidR="00410AC1" w:rsidRPr="00410AC1" w:rsidTr="00410AC1">
        <w:trPr>
          <w:trHeight w:val="15"/>
        </w:trPr>
        <w:tc>
          <w:tcPr>
            <w:tcW w:w="739" w:type="dxa"/>
            <w:hideMark/>
          </w:tcPr>
          <w:p w:rsidR="00410AC1" w:rsidRPr="00410AC1" w:rsidRDefault="00410AC1" w:rsidP="00410AC1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410AC1" w:rsidRPr="00410AC1" w:rsidRDefault="00410AC1" w:rsidP="00410AC1">
            <w:pPr>
              <w:rPr>
                <w:sz w:val="2"/>
              </w:rPr>
            </w:pPr>
          </w:p>
        </w:tc>
        <w:tc>
          <w:tcPr>
            <w:tcW w:w="2772" w:type="dxa"/>
            <w:hideMark/>
          </w:tcPr>
          <w:p w:rsidR="00410AC1" w:rsidRPr="00410AC1" w:rsidRDefault="00410AC1" w:rsidP="00410AC1">
            <w:pPr>
              <w:rPr>
                <w:sz w:val="2"/>
              </w:rPr>
            </w:pPr>
          </w:p>
        </w:tc>
        <w:tc>
          <w:tcPr>
            <w:tcW w:w="3326" w:type="dxa"/>
            <w:hideMark/>
          </w:tcPr>
          <w:p w:rsidR="00410AC1" w:rsidRPr="00410AC1" w:rsidRDefault="00410AC1" w:rsidP="00410AC1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410AC1" w:rsidRPr="00410AC1" w:rsidRDefault="00410AC1" w:rsidP="00410AC1">
            <w:pPr>
              <w:rPr>
                <w:sz w:val="2"/>
              </w:rPr>
            </w:pPr>
          </w:p>
        </w:tc>
      </w:tr>
      <w:tr w:rsidR="00410AC1" w:rsidRPr="00410AC1" w:rsidTr="00410A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AC1" w:rsidRPr="00410AC1" w:rsidRDefault="00410AC1" w:rsidP="00410AC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10AC1">
              <w:rPr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AC1" w:rsidRPr="00410AC1" w:rsidRDefault="00410AC1" w:rsidP="00410AC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10AC1">
              <w:rPr>
                <w:color w:val="2D2D2D"/>
                <w:sz w:val="21"/>
                <w:szCs w:val="21"/>
              </w:rPr>
              <w:t>Дата поездки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AC1" w:rsidRPr="00410AC1" w:rsidRDefault="00410AC1" w:rsidP="00410AC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10AC1">
              <w:rPr>
                <w:color w:val="2D2D2D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AC1" w:rsidRPr="00410AC1" w:rsidRDefault="00410AC1" w:rsidP="00410AC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10AC1">
              <w:rPr>
                <w:color w:val="2D2D2D"/>
                <w:sz w:val="21"/>
                <w:szCs w:val="21"/>
              </w:rPr>
              <w:t>Маршрут поездки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AC1" w:rsidRPr="00410AC1" w:rsidRDefault="00410AC1" w:rsidP="00410AC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10AC1">
              <w:rPr>
                <w:color w:val="2D2D2D"/>
                <w:sz w:val="21"/>
                <w:szCs w:val="21"/>
              </w:rPr>
              <w:t>Пробег (км)</w:t>
            </w:r>
          </w:p>
        </w:tc>
      </w:tr>
      <w:tr w:rsidR="00410AC1" w:rsidRPr="00410AC1" w:rsidTr="00410A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AC1" w:rsidRPr="00410AC1" w:rsidRDefault="00410AC1" w:rsidP="00410AC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10AC1"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AC1" w:rsidRPr="00410AC1" w:rsidRDefault="00410AC1" w:rsidP="00410AC1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AC1" w:rsidRPr="00410AC1" w:rsidRDefault="00410AC1" w:rsidP="00410AC1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AC1" w:rsidRPr="00410AC1" w:rsidRDefault="00410AC1" w:rsidP="00410AC1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AC1" w:rsidRPr="00410AC1" w:rsidRDefault="00410AC1" w:rsidP="00410AC1"/>
        </w:tc>
      </w:tr>
      <w:tr w:rsidR="00410AC1" w:rsidRPr="00410AC1" w:rsidTr="00410A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AC1" w:rsidRPr="00410AC1" w:rsidRDefault="00410AC1" w:rsidP="00410AC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10AC1"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AC1" w:rsidRPr="00410AC1" w:rsidRDefault="00410AC1" w:rsidP="00410AC1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AC1" w:rsidRPr="00410AC1" w:rsidRDefault="00410AC1" w:rsidP="00410AC1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AC1" w:rsidRPr="00410AC1" w:rsidRDefault="00410AC1" w:rsidP="00410AC1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AC1" w:rsidRPr="00410AC1" w:rsidRDefault="00410AC1" w:rsidP="00410AC1"/>
        </w:tc>
      </w:tr>
      <w:tr w:rsidR="00410AC1" w:rsidRPr="00410AC1" w:rsidTr="00410A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AC1" w:rsidRPr="00410AC1" w:rsidRDefault="00410AC1" w:rsidP="00410AC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10AC1"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AC1" w:rsidRPr="00410AC1" w:rsidRDefault="00410AC1" w:rsidP="00410AC1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AC1" w:rsidRPr="00410AC1" w:rsidRDefault="00410AC1" w:rsidP="00410AC1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AC1" w:rsidRPr="00410AC1" w:rsidRDefault="00410AC1" w:rsidP="00410AC1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AC1" w:rsidRPr="00410AC1" w:rsidRDefault="00410AC1" w:rsidP="00410AC1"/>
        </w:tc>
      </w:tr>
      <w:tr w:rsidR="00410AC1" w:rsidRPr="00410AC1" w:rsidTr="00410AC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AC1" w:rsidRPr="00410AC1" w:rsidRDefault="00410AC1" w:rsidP="00410AC1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AC1" w:rsidRPr="00410AC1" w:rsidRDefault="00410AC1" w:rsidP="00410AC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410AC1">
              <w:rPr>
                <w:color w:val="2D2D2D"/>
                <w:sz w:val="21"/>
                <w:szCs w:val="21"/>
              </w:rPr>
              <w:t>Итого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AC1" w:rsidRPr="00410AC1" w:rsidRDefault="00410AC1" w:rsidP="00410AC1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AC1" w:rsidRPr="00410AC1" w:rsidRDefault="00410AC1" w:rsidP="00410AC1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AC1" w:rsidRPr="00410AC1" w:rsidRDefault="00410AC1" w:rsidP="00410AC1"/>
        </w:tc>
      </w:tr>
    </w:tbl>
    <w:p w:rsidR="00FF1CD2" w:rsidRDefault="00FF1CD2" w:rsidP="00410AC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F1CD2" w:rsidRDefault="00FF1CD2" w:rsidP="00410AC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10AC1" w:rsidRPr="00410AC1" w:rsidRDefault="00410AC1" w:rsidP="00410AC1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410AC1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10AC1">
        <w:rPr>
          <w:color w:val="2D2D2D"/>
          <w:spacing w:val="2"/>
        </w:rPr>
        <w:t>Подпись муниципального служащего</w:t>
      </w:r>
      <w:r w:rsidR="00FF1CD2">
        <w:rPr>
          <w:color w:val="2D2D2D"/>
          <w:spacing w:val="2"/>
        </w:rPr>
        <w:t xml:space="preserve">   </w:t>
      </w:r>
      <w:r w:rsidRPr="00410AC1">
        <w:rPr>
          <w:color w:val="2D2D2D"/>
          <w:spacing w:val="2"/>
        </w:rPr>
        <w:t xml:space="preserve"> ____________________</w:t>
      </w:r>
      <w:r w:rsidR="00FF1CD2">
        <w:rPr>
          <w:color w:val="2D2D2D"/>
          <w:spacing w:val="2"/>
        </w:rPr>
        <w:t xml:space="preserve">             </w:t>
      </w:r>
      <w:r w:rsidRPr="00410AC1">
        <w:rPr>
          <w:color w:val="2D2D2D"/>
          <w:spacing w:val="2"/>
        </w:rPr>
        <w:t>(фамилия, инициалы)</w:t>
      </w:r>
    </w:p>
    <w:p w:rsidR="00410AC1" w:rsidRPr="00410AC1" w:rsidRDefault="00410AC1" w:rsidP="00410AC1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410AC1">
        <w:rPr>
          <w:color w:val="2D2D2D"/>
          <w:spacing w:val="2"/>
        </w:rPr>
        <w:br/>
        <w:t>"___" _______________ 20 ___ года</w:t>
      </w:r>
    </w:p>
    <w:p w:rsidR="00410AC1" w:rsidRDefault="00410AC1" w:rsidP="0044146F">
      <w:pPr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</w:p>
    <w:p w:rsidR="00410AC1" w:rsidRDefault="00410AC1" w:rsidP="0044146F">
      <w:pPr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</w:p>
    <w:p w:rsidR="00410AC1" w:rsidRDefault="00410AC1" w:rsidP="0044146F">
      <w:pPr>
        <w:autoSpaceDE w:val="0"/>
        <w:autoSpaceDN w:val="0"/>
        <w:adjustRightInd w:val="0"/>
        <w:ind w:firstLine="720"/>
        <w:jc w:val="both"/>
        <w:outlineLvl w:val="0"/>
        <w:rPr>
          <w:lang w:eastAsia="en-US"/>
        </w:rPr>
      </w:pPr>
    </w:p>
    <w:p w:rsidR="00410AC1" w:rsidRPr="004A73DF" w:rsidRDefault="00410AC1" w:rsidP="0044146F">
      <w:pPr>
        <w:autoSpaceDE w:val="0"/>
        <w:autoSpaceDN w:val="0"/>
        <w:adjustRightInd w:val="0"/>
        <w:ind w:firstLine="720"/>
        <w:jc w:val="both"/>
        <w:outlineLvl w:val="0"/>
      </w:pPr>
    </w:p>
    <w:sectPr w:rsidR="00410AC1" w:rsidRPr="004A73DF" w:rsidSect="007D4C55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0C5" w:rsidRDefault="003A20C5" w:rsidP="00816BA2">
      <w:r>
        <w:separator/>
      </w:r>
    </w:p>
  </w:endnote>
  <w:endnote w:type="continuationSeparator" w:id="0">
    <w:p w:rsidR="003A20C5" w:rsidRDefault="003A20C5" w:rsidP="0081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0C5" w:rsidRDefault="003A20C5" w:rsidP="00816BA2">
      <w:r>
        <w:separator/>
      </w:r>
    </w:p>
  </w:footnote>
  <w:footnote w:type="continuationSeparator" w:id="0">
    <w:p w:rsidR="003A20C5" w:rsidRDefault="003A20C5" w:rsidP="00816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BA2" w:rsidRDefault="00816BA2" w:rsidP="00816BA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34C41"/>
    <w:multiLevelType w:val="multilevel"/>
    <w:tmpl w:val="620862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B0BDF"/>
    <w:multiLevelType w:val="multilevel"/>
    <w:tmpl w:val="56D0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DB"/>
    <w:rsid w:val="000036BE"/>
    <w:rsid w:val="00014DD5"/>
    <w:rsid w:val="00042DB5"/>
    <w:rsid w:val="000B1038"/>
    <w:rsid w:val="000B71D0"/>
    <w:rsid w:val="000E4FF0"/>
    <w:rsid w:val="00145035"/>
    <w:rsid w:val="001F0FB3"/>
    <w:rsid w:val="00222A10"/>
    <w:rsid w:val="00273406"/>
    <w:rsid w:val="002B515B"/>
    <w:rsid w:val="003A20C5"/>
    <w:rsid w:val="003D4309"/>
    <w:rsid w:val="00410AC1"/>
    <w:rsid w:val="0044146F"/>
    <w:rsid w:val="00454CC5"/>
    <w:rsid w:val="0047688B"/>
    <w:rsid w:val="00486DF1"/>
    <w:rsid w:val="004A73DF"/>
    <w:rsid w:val="004C1174"/>
    <w:rsid w:val="004D7541"/>
    <w:rsid w:val="004F6F43"/>
    <w:rsid w:val="00503E66"/>
    <w:rsid w:val="00513F62"/>
    <w:rsid w:val="00514268"/>
    <w:rsid w:val="00562853"/>
    <w:rsid w:val="00584D0E"/>
    <w:rsid w:val="005A6B6A"/>
    <w:rsid w:val="006614C5"/>
    <w:rsid w:val="006F56DB"/>
    <w:rsid w:val="00701FF8"/>
    <w:rsid w:val="00752879"/>
    <w:rsid w:val="007B2BCA"/>
    <w:rsid w:val="007D4C55"/>
    <w:rsid w:val="00803480"/>
    <w:rsid w:val="00804403"/>
    <w:rsid w:val="00816BA2"/>
    <w:rsid w:val="008662A2"/>
    <w:rsid w:val="008710BA"/>
    <w:rsid w:val="008777FB"/>
    <w:rsid w:val="009075C8"/>
    <w:rsid w:val="009749E8"/>
    <w:rsid w:val="00A06A90"/>
    <w:rsid w:val="00A23509"/>
    <w:rsid w:val="00AC4874"/>
    <w:rsid w:val="00B01619"/>
    <w:rsid w:val="00BD0A91"/>
    <w:rsid w:val="00C66784"/>
    <w:rsid w:val="00C84DCF"/>
    <w:rsid w:val="00D84090"/>
    <w:rsid w:val="00DC2C93"/>
    <w:rsid w:val="00DC3F39"/>
    <w:rsid w:val="00DE3370"/>
    <w:rsid w:val="00E13560"/>
    <w:rsid w:val="00E24E66"/>
    <w:rsid w:val="00E44F51"/>
    <w:rsid w:val="00EC1DE9"/>
    <w:rsid w:val="00F04379"/>
    <w:rsid w:val="00F6296E"/>
    <w:rsid w:val="00F65235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333B6-6B7D-40FA-A85D-9F3EB78F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3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73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16B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6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6B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6B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SAO</cp:lastModifiedBy>
  <cp:revision>39</cp:revision>
  <cp:lastPrinted>2020-06-02T07:21:00Z</cp:lastPrinted>
  <dcterms:created xsi:type="dcterms:W3CDTF">2019-10-10T11:52:00Z</dcterms:created>
  <dcterms:modified xsi:type="dcterms:W3CDTF">2020-06-02T07:21:00Z</dcterms:modified>
</cp:coreProperties>
</file>