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90" w:rsidRPr="007D690D" w:rsidRDefault="00237190" w:rsidP="00237190">
      <w:pPr>
        <w:widowControl w:val="0"/>
        <w:autoSpaceDE w:val="0"/>
        <w:autoSpaceDN w:val="0"/>
        <w:adjustRightInd w:val="0"/>
        <w:jc w:val="both"/>
        <w:outlineLvl w:val="0"/>
      </w:pPr>
      <w:r>
        <w:rPr>
          <w:noProof/>
        </w:rPr>
        <w:drawing>
          <wp:anchor distT="0" distB="0" distL="114300" distR="114300" simplePos="0" relativeHeight="251658240" behindDoc="0" locked="0" layoutInCell="1" allowOverlap="1">
            <wp:simplePos x="0" y="0"/>
            <wp:positionH relativeFrom="column">
              <wp:posOffset>2496134</wp:posOffset>
            </wp:positionH>
            <wp:positionV relativeFrom="paragraph">
              <wp:posOffset>-21848</wp:posOffset>
            </wp:positionV>
            <wp:extent cx="716640" cy="716692"/>
            <wp:effectExtent l="19050" t="0" r="7260"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16640" cy="716692"/>
                    </a:xfrm>
                    <a:prstGeom prst="rect">
                      <a:avLst/>
                    </a:prstGeom>
                    <a:noFill/>
                    <a:ln w="9525">
                      <a:noFill/>
                      <a:miter lim="800000"/>
                      <a:headEnd/>
                      <a:tailEnd/>
                    </a:ln>
                  </pic:spPr>
                </pic:pic>
              </a:graphicData>
            </a:graphic>
          </wp:anchor>
        </w:drawing>
      </w:r>
    </w:p>
    <w:tbl>
      <w:tblPr>
        <w:tblW w:w="0" w:type="auto"/>
        <w:tblLook w:val="04A0"/>
      </w:tblPr>
      <w:tblGrid>
        <w:gridCol w:w="3994"/>
        <w:gridCol w:w="1521"/>
        <w:gridCol w:w="4232"/>
      </w:tblGrid>
      <w:tr w:rsidR="00237190" w:rsidRPr="007D690D" w:rsidTr="00B21A98">
        <w:trPr>
          <w:cantSplit/>
          <w:trHeight w:val="420"/>
        </w:trPr>
        <w:tc>
          <w:tcPr>
            <w:tcW w:w="3994" w:type="dxa"/>
          </w:tcPr>
          <w:p w:rsidR="00237190" w:rsidRPr="007D690D" w:rsidRDefault="00237190" w:rsidP="002D7BFA">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ЧĂВАШ  РЕСПУБЛИКИ</w:t>
            </w:r>
          </w:p>
          <w:p w:rsidR="00237190" w:rsidRPr="007D690D" w:rsidRDefault="00237190" w:rsidP="002D7BFA">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ÇĚМĚРЛЕ РАЙОНĚ</w:t>
            </w:r>
          </w:p>
          <w:p w:rsidR="00237190" w:rsidRPr="007D690D" w:rsidRDefault="00237190" w:rsidP="002D7BFA">
            <w:pPr>
              <w:pStyle w:val="a3"/>
              <w:jc w:val="center"/>
              <w:rPr>
                <w:rFonts w:ascii="Times New Roman" w:hAnsi="Times New Roman" w:cs="Times New Roman"/>
                <w:b/>
                <w:bCs/>
                <w:sz w:val="24"/>
                <w:szCs w:val="24"/>
              </w:rPr>
            </w:pPr>
          </w:p>
        </w:tc>
        <w:tc>
          <w:tcPr>
            <w:tcW w:w="1521" w:type="dxa"/>
            <w:vMerge w:val="restart"/>
            <w:hideMark/>
          </w:tcPr>
          <w:p w:rsidR="00237190" w:rsidRPr="007D690D" w:rsidRDefault="00237190" w:rsidP="002D7BFA">
            <w:pPr>
              <w:pStyle w:val="a3"/>
              <w:jc w:val="center"/>
              <w:rPr>
                <w:rFonts w:ascii="Times New Roman" w:hAnsi="Times New Roman" w:cs="Times New Roman"/>
                <w:b/>
                <w:bCs/>
                <w:sz w:val="24"/>
                <w:szCs w:val="24"/>
              </w:rPr>
            </w:pPr>
          </w:p>
        </w:tc>
        <w:tc>
          <w:tcPr>
            <w:tcW w:w="4232" w:type="dxa"/>
            <w:hideMark/>
          </w:tcPr>
          <w:p w:rsidR="00237190" w:rsidRPr="007D690D" w:rsidRDefault="00237190" w:rsidP="002D7BFA">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ЧУВАШСКАЯ РЕСПУБЛИКА</w:t>
            </w:r>
          </w:p>
          <w:p w:rsidR="00237190" w:rsidRPr="007D690D" w:rsidRDefault="00237190" w:rsidP="002D7BFA">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ШУМЕРЛИНСКИЙ</w:t>
            </w:r>
            <w:r w:rsidRPr="007D690D">
              <w:rPr>
                <w:rStyle w:val="a4"/>
                <w:rFonts w:ascii="Times New Roman" w:eastAsia="Calibri" w:hAnsi="Times New Roman" w:cs="Times New Roman"/>
                <w:noProof/>
                <w:sz w:val="24"/>
                <w:szCs w:val="24"/>
              </w:rPr>
              <w:t xml:space="preserve"> </w:t>
            </w:r>
            <w:r w:rsidRPr="007D690D">
              <w:rPr>
                <w:rFonts w:ascii="Times New Roman" w:hAnsi="Times New Roman" w:cs="Times New Roman"/>
                <w:b/>
                <w:bCs/>
                <w:noProof/>
                <w:sz w:val="24"/>
                <w:szCs w:val="24"/>
              </w:rPr>
              <w:t xml:space="preserve"> РАЙОН</w:t>
            </w:r>
          </w:p>
        </w:tc>
      </w:tr>
      <w:tr w:rsidR="00237190" w:rsidRPr="007D690D" w:rsidTr="00B21A98">
        <w:trPr>
          <w:cantSplit/>
          <w:trHeight w:val="2355"/>
        </w:trPr>
        <w:tc>
          <w:tcPr>
            <w:tcW w:w="3994" w:type="dxa"/>
          </w:tcPr>
          <w:p w:rsidR="00237190" w:rsidRPr="007D690D" w:rsidRDefault="00237190" w:rsidP="002D7BFA">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МАКАРИН ЯЛ</w:t>
            </w:r>
          </w:p>
          <w:p w:rsidR="00237190" w:rsidRPr="007D690D" w:rsidRDefault="00237190" w:rsidP="002D7BFA">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ПОСЕЛЕНИЙĚН</w:t>
            </w:r>
          </w:p>
          <w:p w:rsidR="00237190" w:rsidRPr="007D690D" w:rsidRDefault="00237190" w:rsidP="002D7BFA">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АДМИНИСТРАЦИЙĚ</w:t>
            </w:r>
          </w:p>
          <w:p w:rsidR="00237190" w:rsidRPr="007D690D" w:rsidRDefault="00237190" w:rsidP="002D7BFA">
            <w:pPr>
              <w:pStyle w:val="a3"/>
              <w:jc w:val="center"/>
              <w:rPr>
                <w:rFonts w:ascii="Times New Roman" w:hAnsi="Times New Roman" w:cs="Times New Roman"/>
                <w:b/>
                <w:bCs/>
                <w:sz w:val="24"/>
                <w:szCs w:val="24"/>
              </w:rPr>
            </w:pPr>
          </w:p>
          <w:p w:rsidR="00237190" w:rsidRPr="007D690D" w:rsidRDefault="00237190" w:rsidP="002D7BFA">
            <w:pPr>
              <w:pStyle w:val="a3"/>
              <w:tabs>
                <w:tab w:val="left" w:pos="4285"/>
              </w:tabs>
              <w:spacing w:line="192" w:lineRule="auto"/>
              <w:jc w:val="center"/>
              <w:rPr>
                <w:rStyle w:val="a4"/>
                <w:rFonts w:eastAsia="Calibri"/>
                <w:noProof/>
                <w:color w:val="000000"/>
                <w:sz w:val="24"/>
                <w:szCs w:val="24"/>
              </w:rPr>
            </w:pPr>
            <w:r w:rsidRPr="007D690D">
              <w:rPr>
                <w:rStyle w:val="a4"/>
                <w:rFonts w:ascii="Times New Roman" w:eastAsia="Calibri" w:hAnsi="Times New Roman" w:cs="Times New Roman"/>
                <w:noProof/>
                <w:color w:val="000000"/>
                <w:sz w:val="24"/>
                <w:szCs w:val="24"/>
              </w:rPr>
              <w:t>ЙЫШĂНУ</w:t>
            </w:r>
          </w:p>
          <w:p w:rsidR="00237190" w:rsidRPr="007D690D" w:rsidRDefault="00237190" w:rsidP="002D7BFA">
            <w:pPr>
              <w:pStyle w:val="a3"/>
              <w:jc w:val="center"/>
              <w:rPr>
                <w:rFonts w:eastAsia="Calibri"/>
                <w:sz w:val="24"/>
                <w:szCs w:val="24"/>
              </w:rPr>
            </w:pPr>
          </w:p>
          <w:p w:rsidR="00237190" w:rsidRPr="007D690D" w:rsidRDefault="00237190" w:rsidP="002D7BFA">
            <w:pPr>
              <w:pStyle w:val="a3"/>
              <w:jc w:val="center"/>
              <w:rPr>
                <w:rFonts w:ascii="Times New Roman" w:hAnsi="Times New Roman" w:cs="Times New Roman"/>
                <w:bCs/>
                <w:noProof/>
                <w:sz w:val="24"/>
                <w:szCs w:val="24"/>
              </w:rPr>
            </w:pPr>
            <w:r w:rsidRPr="007D690D">
              <w:rPr>
                <w:rFonts w:ascii="Times New Roman" w:hAnsi="Times New Roman" w:cs="Times New Roman"/>
                <w:bCs/>
                <w:noProof/>
                <w:sz w:val="24"/>
                <w:szCs w:val="24"/>
              </w:rPr>
              <w:br/>
            </w:r>
            <w:r w:rsidR="00D335C3">
              <w:rPr>
                <w:rFonts w:ascii="Times New Roman" w:hAnsi="Times New Roman" w:cs="Times New Roman"/>
                <w:bCs/>
                <w:noProof/>
                <w:sz w:val="24"/>
                <w:szCs w:val="24"/>
              </w:rPr>
              <w:t>«</w:t>
            </w:r>
            <w:r w:rsidR="00FB1B5F">
              <w:rPr>
                <w:rFonts w:ascii="Times New Roman" w:hAnsi="Times New Roman" w:cs="Times New Roman"/>
                <w:bCs/>
                <w:noProof/>
                <w:sz w:val="24"/>
                <w:szCs w:val="24"/>
              </w:rPr>
              <w:t>1</w:t>
            </w:r>
            <w:r w:rsidR="0065150D">
              <w:rPr>
                <w:rFonts w:ascii="Times New Roman" w:hAnsi="Times New Roman" w:cs="Times New Roman"/>
                <w:bCs/>
                <w:noProof/>
                <w:sz w:val="24"/>
                <w:szCs w:val="24"/>
              </w:rPr>
              <w:t>7</w:t>
            </w:r>
            <w:r w:rsidR="00D335C3">
              <w:rPr>
                <w:rFonts w:ascii="Times New Roman" w:hAnsi="Times New Roman" w:cs="Times New Roman"/>
                <w:bCs/>
                <w:noProof/>
                <w:sz w:val="24"/>
                <w:szCs w:val="24"/>
              </w:rPr>
              <w:t xml:space="preserve">» </w:t>
            </w:r>
            <w:r w:rsidR="00FB1B5F">
              <w:rPr>
                <w:rFonts w:ascii="Times New Roman" w:hAnsi="Times New Roman" w:cs="Times New Roman"/>
                <w:bCs/>
                <w:noProof/>
                <w:sz w:val="24"/>
                <w:szCs w:val="24"/>
              </w:rPr>
              <w:t>ака</w:t>
            </w:r>
            <w:r w:rsidR="00D335C3">
              <w:rPr>
                <w:rFonts w:ascii="Times New Roman" w:hAnsi="Times New Roman" w:cs="Times New Roman"/>
                <w:bCs/>
                <w:noProof/>
                <w:sz w:val="24"/>
                <w:szCs w:val="24"/>
              </w:rPr>
              <w:t xml:space="preserve"> 2020 </w:t>
            </w:r>
            <w:r w:rsidR="00B21A98">
              <w:rPr>
                <w:rFonts w:ascii="Times New Roman" w:hAnsi="Times New Roman" w:cs="Times New Roman"/>
                <w:bCs/>
                <w:noProof/>
                <w:sz w:val="24"/>
                <w:szCs w:val="24"/>
              </w:rPr>
              <w:t>ҫ</w:t>
            </w:r>
            <w:r w:rsidR="00D335C3">
              <w:rPr>
                <w:rFonts w:ascii="Times New Roman" w:hAnsi="Times New Roman" w:cs="Times New Roman"/>
                <w:bCs/>
                <w:noProof/>
                <w:sz w:val="24"/>
                <w:szCs w:val="24"/>
              </w:rPr>
              <w:t>.</w:t>
            </w:r>
            <w:r>
              <w:rPr>
                <w:rFonts w:ascii="Times New Roman" w:hAnsi="Times New Roman" w:cs="Times New Roman"/>
                <w:bCs/>
                <w:noProof/>
                <w:sz w:val="24"/>
                <w:szCs w:val="24"/>
              </w:rPr>
              <w:t xml:space="preserve"> </w:t>
            </w:r>
            <w:r w:rsidR="00FB1B5F">
              <w:rPr>
                <w:rFonts w:ascii="Times New Roman" w:hAnsi="Times New Roman" w:cs="Times New Roman"/>
                <w:bCs/>
                <w:noProof/>
                <w:sz w:val="24"/>
                <w:szCs w:val="24"/>
              </w:rPr>
              <w:t>38</w:t>
            </w:r>
            <w:r>
              <w:rPr>
                <w:rFonts w:ascii="Times New Roman" w:hAnsi="Times New Roman" w:cs="Times New Roman"/>
                <w:bCs/>
                <w:noProof/>
                <w:sz w:val="24"/>
                <w:szCs w:val="24"/>
              </w:rPr>
              <w:t xml:space="preserve"> № </w:t>
            </w:r>
          </w:p>
          <w:p w:rsidR="00237190" w:rsidRPr="007D690D" w:rsidRDefault="00237190" w:rsidP="002D7BFA">
            <w:pPr>
              <w:pStyle w:val="a3"/>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Тури Макарин ялě</w:t>
            </w:r>
          </w:p>
        </w:tc>
        <w:tc>
          <w:tcPr>
            <w:tcW w:w="0" w:type="auto"/>
            <w:vMerge/>
            <w:vAlign w:val="center"/>
            <w:hideMark/>
          </w:tcPr>
          <w:p w:rsidR="00237190" w:rsidRPr="007D690D" w:rsidRDefault="00237190" w:rsidP="002D7BFA">
            <w:pPr>
              <w:rPr>
                <w:b/>
                <w:bCs/>
                <w:lang w:eastAsia="ar-SA"/>
              </w:rPr>
            </w:pPr>
          </w:p>
        </w:tc>
        <w:tc>
          <w:tcPr>
            <w:tcW w:w="4232" w:type="dxa"/>
          </w:tcPr>
          <w:p w:rsidR="00237190" w:rsidRPr="007D690D" w:rsidRDefault="00237190" w:rsidP="002D7BFA">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АДМИНИСТРАЦИЯ</w:t>
            </w:r>
          </w:p>
          <w:p w:rsidR="00237190" w:rsidRPr="007D690D" w:rsidRDefault="00237190" w:rsidP="002D7BFA">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МАГАРИНСКОГО СЕЛЬСКОГО  ПОСЕЛЕНИЯ</w:t>
            </w:r>
          </w:p>
          <w:p w:rsidR="00237190" w:rsidRPr="007D690D" w:rsidRDefault="00237190" w:rsidP="002D7BFA">
            <w:pPr>
              <w:pStyle w:val="a3"/>
              <w:jc w:val="center"/>
              <w:rPr>
                <w:rStyle w:val="a4"/>
                <w:rFonts w:eastAsia="Calibri"/>
                <w:sz w:val="24"/>
                <w:szCs w:val="24"/>
              </w:rPr>
            </w:pPr>
          </w:p>
          <w:p w:rsidR="00237190" w:rsidRPr="007D690D" w:rsidRDefault="00237190" w:rsidP="002D7BFA">
            <w:pPr>
              <w:pStyle w:val="a3"/>
              <w:spacing w:line="192" w:lineRule="auto"/>
              <w:jc w:val="center"/>
              <w:rPr>
                <w:rStyle w:val="a4"/>
                <w:rFonts w:ascii="Times New Roman" w:eastAsia="Calibri" w:hAnsi="Times New Roman" w:cs="Times New Roman"/>
                <w:noProof/>
                <w:color w:val="000000"/>
                <w:sz w:val="24"/>
                <w:szCs w:val="24"/>
              </w:rPr>
            </w:pPr>
            <w:r w:rsidRPr="007D690D">
              <w:rPr>
                <w:rStyle w:val="a4"/>
                <w:rFonts w:ascii="Times New Roman" w:eastAsia="Calibri" w:hAnsi="Times New Roman" w:cs="Times New Roman"/>
                <w:noProof/>
                <w:color w:val="000000"/>
                <w:sz w:val="24"/>
                <w:szCs w:val="24"/>
              </w:rPr>
              <w:t>ПОСТАНОВЛЕНИЕ</w:t>
            </w:r>
          </w:p>
          <w:p w:rsidR="00237190" w:rsidRDefault="00237190" w:rsidP="002D7BFA">
            <w:pPr>
              <w:pStyle w:val="a3"/>
              <w:jc w:val="center"/>
              <w:rPr>
                <w:rFonts w:eastAsia="Calibri"/>
                <w:sz w:val="24"/>
                <w:szCs w:val="24"/>
              </w:rPr>
            </w:pPr>
          </w:p>
          <w:p w:rsidR="00D335C3" w:rsidRPr="00D335C3" w:rsidRDefault="00D335C3" w:rsidP="00D335C3">
            <w:pPr>
              <w:rPr>
                <w:rFonts w:eastAsia="Calibri"/>
              </w:rPr>
            </w:pPr>
          </w:p>
          <w:p w:rsidR="00237190" w:rsidRPr="007D690D" w:rsidRDefault="00FB1B5F" w:rsidP="002D7BFA">
            <w:pPr>
              <w:pStyle w:val="a3"/>
              <w:jc w:val="center"/>
              <w:rPr>
                <w:rFonts w:ascii="Times New Roman" w:hAnsi="Times New Roman" w:cs="Times New Roman"/>
                <w:bCs/>
                <w:noProof/>
                <w:sz w:val="24"/>
                <w:szCs w:val="24"/>
              </w:rPr>
            </w:pPr>
            <w:r>
              <w:rPr>
                <w:rFonts w:ascii="Times New Roman" w:hAnsi="Times New Roman" w:cs="Times New Roman"/>
                <w:bCs/>
                <w:noProof/>
                <w:sz w:val="24"/>
                <w:szCs w:val="24"/>
              </w:rPr>
              <w:t>«1</w:t>
            </w:r>
            <w:r w:rsidR="0065150D">
              <w:rPr>
                <w:rFonts w:ascii="Times New Roman" w:hAnsi="Times New Roman" w:cs="Times New Roman"/>
                <w:bCs/>
                <w:noProof/>
                <w:sz w:val="24"/>
                <w:szCs w:val="24"/>
              </w:rPr>
              <w:t>7</w:t>
            </w:r>
            <w:r>
              <w:rPr>
                <w:rFonts w:ascii="Times New Roman" w:hAnsi="Times New Roman" w:cs="Times New Roman"/>
                <w:bCs/>
                <w:noProof/>
                <w:sz w:val="24"/>
                <w:szCs w:val="24"/>
              </w:rPr>
              <w:t>»</w:t>
            </w:r>
            <w:r w:rsidR="00D335C3">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апреля </w:t>
            </w:r>
            <w:r w:rsidR="00D335C3">
              <w:rPr>
                <w:rFonts w:ascii="Times New Roman" w:hAnsi="Times New Roman" w:cs="Times New Roman"/>
                <w:bCs/>
                <w:noProof/>
                <w:sz w:val="24"/>
                <w:szCs w:val="24"/>
              </w:rPr>
              <w:t>2020 г</w:t>
            </w:r>
            <w:r w:rsidR="00B21A98">
              <w:rPr>
                <w:rFonts w:ascii="Times New Roman" w:hAnsi="Times New Roman" w:cs="Times New Roman"/>
                <w:bCs/>
                <w:noProof/>
                <w:sz w:val="24"/>
                <w:szCs w:val="24"/>
              </w:rPr>
              <w:t>.</w:t>
            </w:r>
            <w:r w:rsidR="00237190" w:rsidRPr="007D690D">
              <w:rPr>
                <w:rFonts w:ascii="Times New Roman" w:hAnsi="Times New Roman" w:cs="Times New Roman"/>
                <w:bCs/>
                <w:noProof/>
                <w:sz w:val="24"/>
                <w:szCs w:val="24"/>
              </w:rPr>
              <w:t xml:space="preserve">  №  </w:t>
            </w:r>
            <w:r>
              <w:rPr>
                <w:rFonts w:ascii="Times New Roman" w:hAnsi="Times New Roman" w:cs="Times New Roman"/>
                <w:bCs/>
                <w:noProof/>
                <w:sz w:val="24"/>
                <w:szCs w:val="24"/>
              </w:rPr>
              <w:t>38</w:t>
            </w:r>
          </w:p>
          <w:p w:rsidR="00237190" w:rsidRPr="007D690D" w:rsidRDefault="00237190" w:rsidP="002D7BFA">
            <w:pPr>
              <w:pStyle w:val="a3"/>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деревня Верхний Магарин</w:t>
            </w:r>
          </w:p>
        </w:tc>
      </w:tr>
    </w:tbl>
    <w:p w:rsidR="00FC4D7E" w:rsidRDefault="00FC4D7E" w:rsidP="00237190">
      <w:pPr>
        <w:spacing w:line="360" w:lineRule="auto"/>
      </w:pPr>
    </w:p>
    <w:p w:rsidR="006C6862" w:rsidRPr="00934C59" w:rsidRDefault="006C6862" w:rsidP="006C6862">
      <w:pPr>
        <w:pStyle w:val="a7"/>
        <w:ind w:right="4855"/>
        <w:jc w:val="both"/>
        <w:rPr>
          <w:szCs w:val="24"/>
        </w:rPr>
      </w:pPr>
      <w:r w:rsidRPr="00934C59">
        <w:rPr>
          <w:szCs w:val="24"/>
        </w:rPr>
        <w:t xml:space="preserve">Об утверждении муниципальной  программы </w:t>
      </w:r>
      <w:r w:rsidR="00B21A98">
        <w:rPr>
          <w:szCs w:val="24"/>
        </w:rPr>
        <w:t>Магаринского</w:t>
      </w:r>
      <w:r>
        <w:rPr>
          <w:szCs w:val="24"/>
        </w:rPr>
        <w:t xml:space="preserve"> сельского поселения Шумерлинского</w:t>
      </w:r>
      <w:r w:rsidRPr="00934C59">
        <w:rPr>
          <w:szCs w:val="24"/>
        </w:rPr>
        <w:t xml:space="preserve"> района Чувашской Республики «Повышение безопасности жизнедеятельности населения и территорий </w:t>
      </w:r>
      <w:r w:rsidR="00971837">
        <w:rPr>
          <w:szCs w:val="24"/>
        </w:rPr>
        <w:t xml:space="preserve"> Магаринского</w:t>
      </w:r>
      <w:r>
        <w:rPr>
          <w:szCs w:val="24"/>
        </w:rPr>
        <w:t xml:space="preserve"> сельского поселения Шумерлинского</w:t>
      </w:r>
      <w:r w:rsidRPr="00934C59">
        <w:rPr>
          <w:szCs w:val="24"/>
        </w:rPr>
        <w:t xml:space="preserve"> района Чувашской Республики» </w:t>
      </w:r>
    </w:p>
    <w:p w:rsidR="006C6862" w:rsidRPr="00934C59" w:rsidRDefault="006C6862" w:rsidP="006C6862">
      <w:pPr>
        <w:ind w:firstLine="709"/>
      </w:pPr>
    </w:p>
    <w:p w:rsidR="006C6862" w:rsidRPr="00934C59" w:rsidRDefault="006C6862" w:rsidP="006C6862">
      <w:pPr>
        <w:ind w:firstLine="540"/>
      </w:pPr>
    </w:p>
    <w:p w:rsidR="006C6862" w:rsidRPr="00934C59" w:rsidRDefault="006C6862" w:rsidP="006C6862">
      <w:pPr>
        <w:pStyle w:val="a9"/>
        <w:ind w:firstLine="540"/>
        <w:jc w:val="both"/>
        <w:rPr>
          <w:rFonts w:ascii="Times New Roman" w:hAnsi="Times New Roman" w:cs="Times New Roman"/>
        </w:rPr>
      </w:pPr>
      <w:r w:rsidRPr="00934C59">
        <w:rPr>
          <w:rFonts w:ascii="Times New Roman" w:hAnsi="Times New Roman" w:cs="Times New Roman"/>
        </w:rPr>
        <w:t xml:space="preserve">В целях достижения высоких стандартов благосостояния населения, повышения безопасности жизнедеятельности населения и территорий </w:t>
      </w:r>
      <w:r w:rsidR="00B21A98">
        <w:rPr>
          <w:rFonts w:ascii="Times New Roman" w:hAnsi="Times New Roman" w:cs="Times New Roman"/>
        </w:rPr>
        <w:t>Магаринского</w:t>
      </w:r>
      <w:r>
        <w:rPr>
          <w:rFonts w:ascii="Times New Roman" w:hAnsi="Times New Roman" w:cs="Times New Roman"/>
        </w:rPr>
        <w:t xml:space="preserve"> сельского поселения Шумерлинского</w:t>
      </w:r>
      <w:r w:rsidRPr="00934C59">
        <w:rPr>
          <w:rFonts w:ascii="Times New Roman" w:hAnsi="Times New Roman" w:cs="Times New Roman"/>
        </w:rPr>
        <w:t xml:space="preserve"> района Чувашской Республики </w:t>
      </w:r>
    </w:p>
    <w:p w:rsidR="006C6862" w:rsidRPr="00934C59" w:rsidRDefault="006C6862" w:rsidP="006C6862">
      <w:pPr>
        <w:ind w:firstLine="540"/>
      </w:pPr>
    </w:p>
    <w:p w:rsidR="006C6862" w:rsidRPr="00152BB5" w:rsidRDefault="006C6862" w:rsidP="006C6862">
      <w:pPr>
        <w:pStyle w:val="ConsPlusNormal"/>
        <w:ind w:firstLine="540"/>
        <w:jc w:val="both"/>
        <w:rPr>
          <w:rFonts w:ascii="Times New Roman" w:hAnsi="Times New Roman" w:cs="Times New Roman"/>
          <w:b/>
          <w:sz w:val="24"/>
          <w:szCs w:val="24"/>
        </w:rPr>
      </w:pPr>
      <w:r w:rsidRPr="00152BB5">
        <w:rPr>
          <w:rFonts w:ascii="Times New Roman" w:hAnsi="Times New Roman" w:cs="Times New Roman"/>
          <w:b/>
          <w:sz w:val="24"/>
          <w:szCs w:val="24"/>
        </w:rPr>
        <w:t xml:space="preserve">администрация  </w:t>
      </w:r>
      <w:r w:rsidR="00B21A98">
        <w:rPr>
          <w:rFonts w:ascii="Times New Roman" w:hAnsi="Times New Roman" w:cs="Times New Roman"/>
          <w:b/>
          <w:sz w:val="24"/>
          <w:szCs w:val="24"/>
        </w:rPr>
        <w:t>Магаринского</w:t>
      </w:r>
      <w:r w:rsidRPr="00152BB5">
        <w:rPr>
          <w:rFonts w:ascii="Times New Roman" w:hAnsi="Times New Roman" w:cs="Times New Roman"/>
          <w:b/>
          <w:sz w:val="24"/>
          <w:szCs w:val="24"/>
        </w:rPr>
        <w:t xml:space="preserve"> сельского поселения Шумерлинского района </w:t>
      </w:r>
    </w:p>
    <w:p w:rsidR="006C6862" w:rsidRPr="00152BB5" w:rsidRDefault="006C6862" w:rsidP="006C6862">
      <w:pPr>
        <w:pStyle w:val="ConsPlusNormal"/>
        <w:ind w:firstLine="540"/>
        <w:jc w:val="both"/>
        <w:rPr>
          <w:rFonts w:ascii="Times New Roman" w:hAnsi="Times New Roman" w:cs="Times New Roman"/>
          <w:b/>
          <w:sz w:val="24"/>
          <w:szCs w:val="24"/>
        </w:rPr>
      </w:pPr>
      <w:r w:rsidRPr="00152BB5">
        <w:rPr>
          <w:rFonts w:ascii="Times New Roman" w:hAnsi="Times New Roman" w:cs="Times New Roman"/>
          <w:b/>
          <w:sz w:val="24"/>
          <w:szCs w:val="24"/>
        </w:rPr>
        <w:t>Чувашской Республики постановляет:</w:t>
      </w:r>
    </w:p>
    <w:p w:rsidR="006C6862" w:rsidRPr="00934C59" w:rsidRDefault="006C6862" w:rsidP="006C6862">
      <w:pPr>
        <w:ind w:firstLine="540"/>
      </w:pPr>
    </w:p>
    <w:p w:rsidR="006C6862" w:rsidRDefault="006C6862" w:rsidP="00B21A98">
      <w:pPr>
        <w:pStyle w:val="afd"/>
        <w:numPr>
          <w:ilvl w:val="0"/>
          <w:numId w:val="18"/>
        </w:numPr>
        <w:tabs>
          <w:tab w:val="left" w:pos="993"/>
        </w:tabs>
        <w:ind w:left="0" w:firstLine="567"/>
        <w:rPr>
          <w:szCs w:val="24"/>
        </w:rPr>
      </w:pPr>
      <w:r w:rsidRPr="00934C59">
        <w:rPr>
          <w:szCs w:val="24"/>
        </w:rPr>
        <w:t xml:space="preserve">Утвердить прилагаемую муниципальную программу </w:t>
      </w:r>
      <w:r w:rsidR="00B21A98">
        <w:rPr>
          <w:szCs w:val="24"/>
        </w:rPr>
        <w:t xml:space="preserve">Магаринского </w:t>
      </w:r>
      <w:r>
        <w:rPr>
          <w:szCs w:val="24"/>
        </w:rPr>
        <w:t>сельского поселения Шумерлинского района</w:t>
      </w:r>
      <w:r w:rsidRPr="00934C59">
        <w:rPr>
          <w:szCs w:val="24"/>
        </w:rPr>
        <w:t xml:space="preserve"> Чувашской Республики «Повышение безопасности жизнедеятельности населения и территорий </w:t>
      </w:r>
      <w:r w:rsidR="00B21A98">
        <w:rPr>
          <w:szCs w:val="24"/>
        </w:rPr>
        <w:t>Магаринского</w:t>
      </w:r>
      <w:r>
        <w:rPr>
          <w:szCs w:val="24"/>
        </w:rPr>
        <w:t xml:space="preserve"> сельского поселения Шумерлинского</w:t>
      </w:r>
      <w:r w:rsidRPr="00934C59">
        <w:rPr>
          <w:szCs w:val="24"/>
        </w:rPr>
        <w:t xml:space="preserve"> района Чувашской Республики» (далее- Муниципальная программа).</w:t>
      </w:r>
    </w:p>
    <w:p w:rsidR="00B21A98" w:rsidRDefault="00B21A98" w:rsidP="00B21A98">
      <w:pPr>
        <w:pStyle w:val="afd"/>
        <w:numPr>
          <w:ilvl w:val="0"/>
          <w:numId w:val="18"/>
        </w:numPr>
        <w:tabs>
          <w:tab w:val="left" w:pos="993"/>
        </w:tabs>
        <w:ind w:left="0" w:firstLine="567"/>
        <w:rPr>
          <w:szCs w:val="24"/>
        </w:rPr>
      </w:pPr>
      <w:r>
        <w:rPr>
          <w:szCs w:val="24"/>
        </w:rPr>
        <w:t>Признать утратившим силу постановление администрации Магаринского сельского поселения Шумерлинского района Чувашской Республики от 20.01.2020 г. № 3 «</w:t>
      </w:r>
      <w:r w:rsidRPr="009B2D8B">
        <w:t xml:space="preserve">Об утверждении муниципальной программы </w:t>
      </w:r>
      <w:r>
        <w:t>Магаринского</w:t>
      </w:r>
      <w:r w:rsidRPr="009B2D8B">
        <w:t xml:space="preserve"> сельского поселения Шумерлинского района «</w:t>
      </w:r>
      <w:r>
        <w:t>Повышение безопасности жизнедеятельности населения и территорий Магаринского сельского поселения  Шумерлинского района» на 2020-2022 годы»</w:t>
      </w:r>
    </w:p>
    <w:p w:rsidR="006C6862" w:rsidRPr="00934C59" w:rsidRDefault="006C6862" w:rsidP="00B21A98">
      <w:pPr>
        <w:pStyle w:val="afd"/>
        <w:numPr>
          <w:ilvl w:val="0"/>
          <w:numId w:val="18"/>
        </w:numPr>
        <w:tabs>
          <w:tab w:val="left" w:pos="851"/>
        </w:tabs>
        <w:ind w:left="0" w:firstLine="567"/>
      </w:pPr>
      <w:r w:rsidRPr="00934C59">
        <w:t xml:space="preserve">Настоящее постановление вступает в силу после его официального опубликования в издании «Вестник </w:t>
      </w:r>
      <w:r w:rsidR="00B21A98">
        <w:t>Магаринского сельского поселения</w:t>
      </w:r>
      <w:r>
        <w:t xml:space="preserve"> Шумерлинского</w:t>
      </w:r>
      <w:r w:rsidRPr="00934C59">
        <w:t xml:space="preserve"> района» и подлежит размещению на официальном сайте </w:t>
      </w:r>
      <w:r w:rsidR="00B21A98">
        <w:t>Магаринского</w:t>
      </w:r>
      <w:r>
        <w:t xml:space="preserve"> сельского поселения Шумерлинского</w:t>
      </w:r>
      <w:r w:rsidRPr="00934C59">
        <w:t xml:space="preserve"> района в информационно-телекоммуникационной сети «Интернет».</w:t>
      </w:r>
    </w:p>
    <w:p w:rsidR="006C6862" w:rsidRPr="00934C59" w:rsidRDefault="006C6862" w:rsidP="006C6862"/>
    <w:p w:rsidR="006C6862" w:rsidRPr="00934C59" w:rsidRDefault="006C6862" w:rsidP="006C6862"/>
    <w:p w:rsidR="006C6862" w:rsidRPr="00934C59" w:rsidRDefault="006C6862" w:rsidP="006C6862">
      <w:r w:rsidRPr="00934C59">
        <w:t xml:space="preserve">Глава администрации </w:t>
      </w:r>
    </w:p>
    <w:p w:rsidR="00B21A98" w:rsidRDefault="00B21A98" w:rsidP="006C6862">
      <w:r>
        <w:t>Магаринского</w:t>
      </w:r>
      <w:r w:rsidR="006C6862">
        <w:t xml:space="preserve"> сельского поселения</w:t>
      </w:r>
    </w:p>
    <w:p w:rsidR="006C6862" w:rsidRPr="00934C59" w:rsidRDefault="00B21A98" w:rsidP="006C6862">
      <w:r>
        <w:t>Шумерлинского района                                                                                               Л.Д. Егорова</w:t>
      </w:r>
      <w:r w:rsidR="006C6862">
        <w:t xml:space="preserve">          </w:t>
      </w:r>
    </w:p>
    <w:p w:rsidR="006C6862" w:rsidRPr="00934C59" w:rsidRDefault="006C6862" w:rsidP="006C6862">
      <w:pPr>
        <w:ind w:left="4500"/>
        <w:jc w:val="right"/>
      </w:pPr>
    </w:p>
    <w:p w:rsidR="00870654" w:rsidRDefault="00870654" w:rsidP="006C6862">
      <w:pPr>
        <w:ind w:left="4500"/>
        <w:jc w:val="right"/>
      </w:pPr>
    </w:p>
    <w:p w:rsidR="00870654" w:rsidRDefault="00870654" w:rsidP="006C6862">
      <w:pPr>
        <w:ind w:left="4500"/>
        <w:jc w:val="right"/>
      </w:pPr>
    </w:p>
    <w:p w:rsidR="00870654" w:rsidRDefault="00870654" w:rsidP="006C6862">
      <w:pPr>
        <w:ind w:left="4500"/>
        <w:jc w:val="right"/>
      </w:pPr>
    </w:p>
    <w:p w:rsidR="00BC1838" w:rsidRDefault="00BC1838" w:rsidP="006C6862">
      <w:pPr>
        <w:ind w:left="4500"/>
        <w:jc w:val="right"/>
      </w:pPr>
    </w:p>
    <w:p w:rsidR="00BC1838" w:rsidRDefault="00BC1838" w:rsidP="006C6862">
      <w:pPr>
        <w:ind w:left="4500"/>
        <w:jc w:val="right"/>
      </w:pPr>
    </w:p>
    <w:p w:rsidR="00BC1838" w:rsidRDefault="00BC1838" w:rsidP="006C6862">
      <w:pPr>
        <w:ind w:left="4500"/>
        <w:jc w:val="right"/>
      </w:pPr>
    </w:p>
    <w:p w:rsidR="006C6862" w:rsidRPr="00A4426D" w:rsidRDefault="006C6862" w:rsidP="006C6862">
      <w:pPr>
        <w:ind w:left="4500"/>
        <w:jc w:val="right"/>
      </w:pPr>
      <w:r w:rsidRPr="00A4426D">
        <w:lastRenderedPageBreak/>
        <w:t>УТВЕРЖДЕНА</w:t>
      </w:r>
    </w:p>
    <w:p w:rsidR="006C6862" w:rsidRPr="00A4426D" w:rsidRDefault="006C6862" w:rsidP="006C6862">
      <w:pPr>
        <w:ind w:left="4500"/>
        <w:jc w:val="right"/>
      </w:pPr>
      <w:r w:rsidRPr="00A4426D">
        <w:t xml:space="preserve">постановлением администрации </w:t>
      </w:r>
      <w:r w:rsidR="002D7BFA">
        <w:t>Магаринского</w:t>
      </w:r>
      <w:r w:rsidRPr="00A4426D">
        <w:t xml:space="preserve"> сельского поселения Шумерлинского района Чувашской Республики</w:t>
      </w:r>
    </w:p>
    <w:p w:rsidR="006C6862" w:rsidRPr="007605BB" w:rsidRDefault="006C6862" w:rsidP="006C6862">
      <w:pPr>
        <w:pStyle w:val="ConsPlusNormal"/>
        <w:jc w:val="right"/>
        <w:rPr>
          <w:rFonts w:ascii="Times New Roman" w:hAnsi="Times New Roman" w:cs="Times New Roman"/>
          <w:sz w:val="24"/>
          <w:szCs w:val="24"/>
        </w:rPr>
      </w:pPr>
      <w:r w:rsidRPr="007605BB">
        <w:rPr>
          <w:rFonts w:ascii="Times New Roman" w:hAnsi="Times New Roman" w:cs="Times New Roman"/>
          <w:noProof/>
          <w:sz w:val="24"/>
          <w:szCs w:val="24"/>
        </w:rPr>
        <w:t xml:space="preserve">от </w:t>
      </w:r>
      <w:r w:rsidR="00FB1B5F">
        <w:rPr>
          <w:rFonts w:ascii="Times New Roman" w:hAnsi="Times New Roman" w:cs="Times New Roman"/>
          <w:noProof/>
          <w:sz w:val="24"/>
          <w:szCs w:val="24"/>
        </w:rPr>
        <w:t>1</w:t>
      </w:r>
      <w:r w:rsidR="0065150D">
        <w:rPr>
          <w:rFonts w:ascii="Times New Roman" w:hAnsi="Times New Roman" w:cs="Times New Roman"/>
          <w:noProof/>
          <w:sz w:val="24"/>
          <w:szCs w:val="24"/>
        </w:rPr>
        <w:t>7</w:t>
      </w:r>
      <w:r w:rsidR="00FB1B5F">
        <w:rPr>
          <w:rFonts w:ascii="Times New Roman" w:hAnsi="Times New Roman" w:cs="Times New Roman"/>
          <w:noProof/>
          <w:sz w:val="24"/>
          <w:szCs w:val="24"/>
        </w:rPr>
        <w:t>.04.2020</w:t>
      </w:r>
      <w:r w:rsidRPr="007605BB">
        <w:rPr>
          <w:rFonts w:ascii="Times New Roman" w:hAnsi="Times New Roman" w:cs="Times New Roman"/>
          <w:noProof/>
          <w:sz w:val="24"/>
          <w:szCs w:val="24"/>
        </w:rPr>
        <w:t xml:space="preserve"> г. №</w:t>
      </w:r>
      <w:r w:rsidR="00FB1B5F">
        <w:rPr>
          <w:rFonts w:ascii="Times New Roman" w:hAnsi="Times New Roman" w:cs="Times New Roman"/>
          <w:noProof/>
          <w:sz w:val="24"/>
          <w:szCs w:val="24"/>
        </w:rPr>
        <w:t xml:space="preserve"> 38</w:t>
      </w:r>
    </w:p>
    <w:p w:rsidR="006C6862" w:rsidRPr="00934C59" w:rsidRDefault="006C6862" w:rsidP="006C6862">
      <w:pPr>
        <w:pStyle w:val="ConsPlusNormal"/>
        <w:jc w:val="center"/>
      </w:pPr>
    </w:p>
    <w:p w:rsidR="006C6862" w:rsidRPr="00934C59" w:rsidRDefault="006C6862" w:rsidP="006C6862">
      <w:pPr>
        <w:pStyle w:val="ConsPlusNormal"/>
        <w:jc w:val="center"/>
      </w:pPr>
    </w:p>
    <w:p w:rsidR="006C6862" w:rsidRPr="00934C59" w:rsidRDefault="006C6862" w:rsidP="006C6862">
      <w:pPr>
        <w:pStyle w:val="ConsPlusNormal"/>
        <w:jc w:val="center"/>
      </w:pPr>
    </w:p>
    <w:p w:rsidR="006C6862" w:rsidRPr="00934C59" w:rsidRDefault="006C6862" w:rsidP="006C6862">
      <w:pPr>
        <w:pStyle w:val="ConsPlusNormal"/>
        <w:jc w:val="center"/>
      </w:pPr>
    </w:p>
    <w:p w:rsidR="006C6862" w:rsidRPr="00934C59" w:rsidRDefault="006C6862" w:rsidP="006C6862">
      <w:pPr>
        <w:pStyle w:val="ConsPlusNormal"/>
        <w:jc w:val="center"/>
      </w:pPr>
    </w:p>
    <w:p w:rsidR="006C6862" w:rsidRPr="00934C59" w:rsidRDefault="006C6862" w:rsidP="006C6862">
      <w:pPr>
        <w:pStyle w:val="ConsPlusNormal"/>
        <w:jc w:val="center"/>
      </w:pPr>
    </w:p>
    <w:p w:rsidR="006C6862" w:rsidRDefault="006C6862" w:rsidP="006C6862">
      <w:pPr>
        <w:pStyle w:val="ConsPlusNormal"/>
        <w:jc w:val="center"/>
        <w:rPr>
          <w:rFonts w:ascii="Times New Roman" w:hAnsi="Times New Roman" w:cs="Times New Roman"/>
          <w:b/>
          <w:bCs/>
          <w:sz w:val="24"/>
          <w:szCs w:val="24"/>
        </w:rPr>
      </w:pPr>
      <w:bookmarkStart w:id="0" w:name="Par34"/>
      <w:bookmarkEnd w:id="0"/>
      <w:r w:rsidRPr="00934C59">
        <w:rPr>
          <w:rFonts w:ascii="Times New Roman" w:hAnsi="Times New Roman" w:cs="Times New Roman"/>
          <w:b/>
          <w:bCs/>
          <w:sz w:val="24"/>
          <w:szCs w:val="24"/>
        </w:rPr>
        <w:t xml:space="preserve">Муниципальная программа </w:t>
      </w:r>
      <w:r w:rsidR="002D7BFA">
        <w:rPr>
          <w:rFonts w:ascii="Times New Roman" w:hAnsi="Times New Roman" w:cs="Times New Roman"/>
          <w:b/>
          <w:bCs/>
          <w:sz w:val="24"/>
          <w:szCs w:val="24"/>
        </w:rPr>
        <w:t>Магаринского</w:t>
      </w:r>
      <w:r>
        <w:rPr>
          <w:rFonts w:ascii="Times New Roman" w:hAnsi="Times New Roman" w:cs="Times New Roman"/>
          <w:b/>
          <w:bCs/>
          <w:sz w:val="24"/>
          <w:szCs w:val="24"/>
        </w:rPr>
        <w:t xml:space="preserve"> сельского поселения</w:t>
      </w:r>
    </w:p>
    <w:p w:rsidR="006C6862" w:rsidRDefault="006C6862" w:rsidP="006C686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Шумерлинского</w:t>
      </w:r>
      <w:r w:rsidRPr="00934C59">
        <w:rPr>
          <w:rFonts w:ascii="Times New Roman" w:hAnsi="Times New Roman" w:cs="Times New Roman"/>
          <w:b/>
          <w:bCs/>
          <w:sz w:val="24"/>
          <w:szCs w:val="24"/>
        </w:rPr>
        <w:t xml:space="preserve"> района Чувашской Республики "Повышение безопасности </w:t>
      </w:r>
    </w:p>
    <w:p w:rsidR="006C6862" w:rsidRDefault="006C6862" w:rsidP="006C6862">
      <w:pPr>
        <w:pStyle w:val="ConsPlusNormal"/>
        <w:jc w:val="center"/>
        <w:rPr>
          <w:rFonts w:ascii="Times New Roman" w:hAnsi="Times New Roman" w:cs="Times New Roman"/>
          <w:b/>
          <w:bCs/>
          <w:sz w:val="24"/>
          <w:szCs w:val="24"/>
        </w:rPr>
      </w:pPr>
      <w:r w:rsidRPr="00934C59">
        <w:rPr>
          <w:rFonts w:ascii="Times New Roman" w:hAnsi="Times New Roman" w:cs="Times New Roman"/>
          <w:b/>
          <w:bCs/>
          <w:sz w:val="24"/>
          <w:szCs w:val="24"/>
        </w:rPr>
        <w:t xml:space="preserve">жизнедеятельности населения и территорий </w:t>
      </w:r>
      <w:r w:rsidR="00724611">
        <w:rPr>
          <w:rFonts w:ascii="Times New Roman" w:hAnsi="Times New Roman" w:cs="Times New Roman"/>
          <w:b/>
          <w:bCs/>
          <w:sz w:val="24"/>
          <w:szCs w:val="24"/>
        </w:rPr>
        <w:t>Магаринского</w:t>
      </w:r>
      <w:r>
        <w:rPr>
          <w:rFonts w:ascii="Times New Roman" w:hAnsi="Times New Roman" w:cs="Times New Roman"/>
          <w:b/>
          <w:bCs/>
          <w:sz w:val="24"/>
          <w:szCs w:val="24"/>
        </w:rPr>
        <w:t xml:space="preserve"> </w:t>
      </w:r>
    </w:p>
    <w:p w:rsidR="006C6862" w:rsidRPr="00934C59" w:rsidRDefault="006C6862" w:rsidP="006C686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сельского поселения Шумерлинского</w:t>
      </w:r>
      <w:r w:rsidRPr="00934C59">
        <w:rPr>
          <w:rFonts w:ascii="Times New Roman" w:hAnsi="Times New Roman" w:cs="Times New Roman"/>
          <w:b/>
          <w:bCs/>
          <w:sz w:val="24"/>
          <w:szCs w:val="24"/>
        </w:rPr>
        <w:t xml:space="preserve"> района Чувашской Республики" </w:t>
      </w:r>
    </w:p>
    <w:p w:rsidR="006C6862" w:rsidRPr="00934C59" w:rsidRDefault="006C6862" w:rsidP="006C6862">
      <w:pPr>
        <w:spacing w:after="200" w:line="276" w:lineRule="auto"/>
      </w:pPr>
    </w:p>
    <w:tbl>
      <w:tblPr>
        <w:tblW w:w="0" w:type="auto"/>
        <w:tblCellSpacing w:w="5" w:type="nil"/>
        <w:tblInd w:w="75" w:type="dxa"/>
        <w:tblLayout w:type="fixed"/>
        <w:tblCellMar>
          <w:left w:w="75" w:type="dxa"/>
          <w:right w:w="75" w:type="dxa"/>
        </w:tblCellMar>
        <w:tblLook w:val="0000"/>
      </w:tblPr>
      <w:tblGrid>
        <w:gridCol w:w="4365"/>
        <w:gridCol w:w="5272"/>
      </w:tblGrid>
      <w:tr w:rsidR="006C6862" w:rsidRPr="00934C59" w:rsidTr="002D7BFA">
        <w:trPr>
          <w:tblCellSpacing w:w="5" w:type="nil"/>
        </w:trPr>
        <w:tc>
          <w:tcPr>
            <w:tcW w:w="4365" w:type="dxa"/>
          </w:tcPr>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Ответственный исполнитель:</w:t>
            </w:r>
          </w:p>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lang w:eastAsia="en-US"/>
              </w:rPr>
              <w:t>муниципальной  программы:</w:t>
            </w:r>
          </w:p>
        </w:tc>
        <w:tc>
          <w:tcPr>
            <w:tcW w:w="5272" w:type="dxa"/>
          </w:tcPr>
          <w:p w:rsidR="006C6862" w:rsidRPr="00934C59" w:rsidRDefault="006C6862" w:rsidP="002D7BFA">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934C59">
              <w:rPr>
                <w:rFonts w:ascii="Times New Roman" w:hAnsi="Times New Roman" w:cs="Times New Roman"/>
                <w:sz w:val="24"/>
                <w:szCs w:val="24"/>
              </w:rPr>
              <w:t xml:space="preserve"> </w:t>
            </w:r>
            <w:r w:rsidR="002D7BFA">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Шумерлинского</w:t>
            </w:r>
            <w:r w:rsidRPr="00934C59">
              <w:rPr>
                <w:rFonts w:ascii="Times New Roman" w:hAnsi="Times New Roman" w:cs="Times New Roman"/>
                <w:sz w:val="24"/>
                <w:szCs w:val="24"/>
              </w:rPr>
              <w:t xml:space="preserve"> района Чувашской Республики</w:t>
            </w:r>
          </w:p>
        </w:tc>
      </w:tr>
      <w:tr w:rsidR="006C6862" w:rsidRPr="00934C59" w:rsidTr="002D7BFA">
        <w:trPr>
          <w:tblCellSpacing w:w="5" w:type="nil"/>
        </w:trPr>
        <w:tc>
          <w:tcPr>
            <w:tcW w:w="4365" w:type="dxa"/>
          </w:tcPr>
          <w:p w:rsidR="006C6862" w:rsidRPr="00934C59" w:rsidRDefault="006C6862" w:rsidP="002D7BFA">
            <w:pPr>
              <w:pStyle w:val="ConsPlusNormal"/>
              <w:rPr>
                <w:rFonts w:ascii="Times New Roman" w:hAnsi="Times New Roman" w:cs="Times New Roman"/>
                <w:sz w:val="24"/>
                <w:szCs w:val="24"/>
              </w:rPr>
            </w:pPr>
          </w:p>
          <w:p w:rsidR="006C6862" w:rsidRPr="00934C59" w:rsidRDefault="006C6862" w:rsidP="002D7BFA">
            <w:pPr>
              <w:pStyle w:val="ConsPlusNormal"/>
              <w:rPr>
                <w:rFonts w:ascii="Times New Roman" w:hAnsi="Times New Roman" w:cs="Times New Roman"/>
                <w:sz w:val="24"/>
                <w:szCs w:val="24"/>
              </w:rPr>
            </w:pPr>
          </w:p>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Дата составления проекта</w:t>
            </w:r>
          </w:p>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муниципальной программы:</w:t>
            </w:r>
          </w:p>
        </w:tc>
        <w:tc>
          <w:tcPr>
            <w:tcW w:w="5272" w:type="dxa"/>
          </w:tcPr>
          <w:p w:rsidR="006C6862" w:rsidRPr="00934C59" w:rsidRDefault="006C6862" w:rsidP="002D7BFA">
            <w:pPr>
              <w:pStyle w:val="ConsPlusNormal"/>
              <w:rPr>
                <w:rFonts w:ascii="Times New Roman" w:hAnsi="Times New Roman" w:cs="Times New Roman"/>
                <w:sz w:val="24"/>
                <w:szCs w:val="24"/>
              </w:rPr>
            </w:pPr>
          </w:p>
          <w:p w:rsidR="006C6862" w:rsidRPr="00934C59" w:rsidRDefault="006C6862" w:rsidP="002D7BFA">
            <w:pPr>
              <w:pStyle w:val="ConsPlusNormal"/>
              <w:rPr>
                <w:rFonts w:ascii="Times New Roman" w:hAnsi="Times New Roman" w:cs="Times New Roman"/>
                <w:sz w:val="24"/>
                <w:szCs w:val="24"/>
              </w:rPr>
            </w:pPr>
          </w:p>
          <w:p w:rsidR="006C6862" w:rsidRPr="00934C59" w:rsidRDefault="002A524C" w:rsidP="002D7BFA">
            <w:pPr>
              <w:pStyle w:val="ConsPlusNormal"/>
              <w:rPr>
                <w:rFonts w:ascii="Times New Roman" w:hAnsi="Times New Roman" w:cs="Times New Roman"/>
                <w:sz w:val="24"/>
                <w:szCs w:val="24"/>
              </w:rPr>
            </w:pPr>
            <w:r>
              <w:rPr>
                <w:rFonts w:ascii="Times New Roman" w:hAnsi="Times New Roman" w:cs="Times New Roman"/>
                <w:sz w:val="24"/>
                <w:szCs w:val="24"/>
              </w:rPr>
              <w:t>март</w:t>
            </w:r>
            <w:r w:rsidR="006C6862" w:rsidRPr="00934C59">
              <w:rPr>
                <w:rFonts w:ascii="Times New Roman" w:hAnsi="Times New Roman" w:cs="Times New Roman"/>
                <w:sz w:val="24"/>
                <w:szCs w:val="24"/>
              </w:rPr>
              <w:t xml:space="preserve"> 20</w:t>
            </w:r>
            <w:r w:rsidR="002D7BFA">
              <w:rPr>
                <w:rFonts w:ascii="Times New Roman" w:hAnsi="Times New Roman" w:cs="Times New Roman"/>
                <w:sz w:val="24"/>
                <w:szCs w:val="24"/>
              </w:rPr>
              <w:t>20</w:t>
            </w:r>
            <w:r w:rsidR="006C6862" w:rsidRPr="00934C59">
              <w:rPr>
                <w:rFonts w:ascii="Times New Roman" w:hAnsi="Times New Roman" w:cs="Times New Roman"/>
                <w:sz w:val="24"/>
                <w:szCs w:val="24"/>
              </w:rPr>
              <w:t xml:space="preserve"> года</w:t>
            </w:r>
          </w:p>
        </w:tc>
      </w:tr>
      <w:tr w:rsidR="006C6862" w:rsidRPr="00934C59" w:rsidTr="002D7BFA">
        <w:trPr>
          <w:tblCellSpacing w:w="5" w:type="nil"/>
        </w:trPr>
        <w:tc>
          <w:tcPr>
            <w:tcW w:w="4365" w:type="dxa"/>
          </w:tcPr>
          <w:p w:rsidR="006C6862" w:rsidRPr="00934C59" w:rsidRDefault="006C6862" w:rsidP="002D7BFA">
            <w:pPr>
              <w:pStyle w:val="ConsPlusNormal"/>
              <w:rPr>
                <w:rFonts w:ascii="Times New Roman" w:hAnsi="Times New Roman" w:cs="Times New Roman"/>
                <w:sz w:val="24"/>
                <w:szCs w:val="24"/>
              </w:rPr>
            </w:pPr>
          </w:p>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Непосредственные исполнители муниципальной программы:</w:t>
            </w:r>
          </w:p>
        </w:tc>
        <w:tc>
          <w:tcPr>
            <w:tcW w:w="5272" w:type="dxa"/>
          </w:tcPr>
          <w:p w:rsidR="006C6862" w:rsidRPr="00934C59" w:rsidRDefault="006C6862" w:rsidP="002D7BFA">
            <w:pPr>
              <w:pStyle w:val="ConsPlusNormal"/>
              <w:rPr>
                <w:rFonts w:ascii="Times New Roman" w:hAnsi="Times New Roman" w:cs="Times New Roman"/>
                <w:sz w:val="24"/>
                <w:szCs w:val="24"/>
              </w:rPr>
            </w:pPr>
          </w:p>
          <w:p w:rsidR="006C6862" w:rsidRPr="00934C59" w:rsidRDefault="006C6862" w:rsidP="00870654">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6F12D4">
              <w:rPr>
                <w:rFonts w:ascii="Times New Roman" w:hAnsi="Times New Roman" w:cs="Times New Roman"/>
                <w:sz w:val="24"/>
                <w:szCs w:val="24"/>
              </w:rPr>
              <w:t xml:space="preserve"> </w:t>
            </w:r>
            <w:r w:rsidR="002D7BFA">
              <w:rPr>
                <w:rFonts w:ascii="Times New Roman" w:hAnsi="Times New Roman" w:cs="Times New Roman"/>
                <w:sz w:val="24"/>
                <w:szCs w:val="24"/>
              </w:rPr>
              <w:t>Магаринского</w:t>
            </w:r>
            <w:r w:rsidRPr="006F12D4">
              <w:rPr>
                <w:rFonts w:ascii="Times New Roman" w:hAnsi="Times New Roman" w:cs="Times New Roman"/>
                <w:sz w:val="24"/>
                <w:szCs w:val="24"/>
              </w:rPr>
              <w:t xml:space="preserve"> сельского поселения Шумерлинского района Чувашской Республики </w:t>
            </w:r>
          </w:p>
        </w:tc>
      </w:tr>
    </w:tbl>
    <w:p w:rsidR="006C6862" w:rsidRPr="00934C59" w:rsidRDefault="006C6862" w:rsidP="006C6862">
      <w:pPr>
        <w:spacing w:after="200" w:line="276" w:lineRule="auto"/>
      </w:pPr>
    </w:p>
    <w:tbl>
      <w:tblPr>
        <w:tblW w:w="9637" w:type="dxa"/>
        <w:tblInd w:w="62" w:type="dxa"/>
        <w:tblLayout w:type="fixed"/>
        <w:tblCellMar>
          <w:top w:w="102" w:type="dxa"/>
          <w:left w:w="62" w:type="dxa"/>
          <w:bottom w:w="102" w:type="dxa"/>
          <w:right w:w="62" w:type="dxa"/>
        </w:tblCellMar>
        <w:tblLook w:val="04A0"/>
      </w:tblPr>
      <w:tblGrid>
        <w:gridCol w:w="4027"/>
        <w:gridCol w:w="5610"/>
      </w:tblGrid>
      <w:tr w:rsidR="006C6862" w:rsidRPr="002D657C" w:rsidTr="002D7BFA">
        <w:tc>
          <w:tcPr>
            <w:tcW w:w="3968" w:type="dxa"/>
          </w:tcPr>
          <w:p w:rsidR="006C6862" w:rsidRDefault="006C6862" w:rsidP="002D7BFA">
            <w:pPr>
              <w:pStyle w:val="ConsPlusNormal"/>
              <w:spacing w:line="276" w:lineRule="auto"/>
              <w:rPr>
                <w:rFonts w:ascii="Times New Roman" w:hAnsi="Times New Roman" w:cs="Times New Roman"/>
                <w:sz w:val="24"/>
                <w:szCs w:val="24"/>
                <w:lang w:eastAsia="en-US"/>
              </w:rPr>
            </w:pPr>
          </w:p>
          <w:p w:rsidR="002D7BFA" w:rsidRDefault="002D7BFA" w:rsidP="002D7BFA">
            <w:pPr>
              <w:pStyle w:val="ConsPlusNormal"/>
              <w:spacing w:line="276" w:lineRule="auto"/>
              <w:rPr>
                <w:rFonts w:ascii="Times New Roman" w:hAnsi="Times New Roman" w:cs="Times New Roman"/>
                <w:sz w:val="24"/>
                <w:szCs w:val="24"/>
                <w:lang w:eastAsia="en-US"/>
              </w:rPr>
            </w:pPr>
          </w:p>
          <w:p w:rsidR="002D7BFA" w:rsidRPr="000B2420" w:rsidRDefault="002D7BFA" w:rsidP="002D7BFA">
            <w:pPr>
              <w:pStyle w:val="ConsPlusNormal"/>
              <w:spacing w:line="276" w:lineRule="auto"/>
              <w:rPr>
                <w:rFonts w:ascii="Times New Roman" w:hAnsi="Times New Roman" w:cs="Times New Roman"/>
                <w:sz w:val="24"/>
                <w:szCs w:val="24"/>
                <w:lang w:eastAsia="en-US"/>
              </w:rPr>
            </w:pPr>
          </w:p>
          <w:p w:rsidR="006C6862" w:rsidRPr="002D657C" w:rsidRDefault="006C6862" w:rsidP="002D7BFA">
            <w:pPr>
              <w:pStyle w:val="ConsPlusNormal"/>
              <w:spacing w:line="276" w:lineRule="auto"/>
              <w:rPr>
                <w:rFonts w:ascii="Times New Roman" w:hAnsi="Times New Roman" w:cs="Times New Roman"/>
                <w:sz w:val="24"/>
                <w:szCs w:val="24"/>
                <w:lang w:eastAsia="en-US"/>
              </w:rPr>
            </w:pPr>
            <w:r w:rsidRPr="002D657C">
              <w:rPr>
                <w:rFonts w:ascii="Times New Roman" w:hAnsi="Times New Roman" w:cs="Times New Roman"/>
                <w:sz w:val="24"/>
                <w:szCs w:val="24"/>
                <w:lang w:eastAsia="en-US"/>
              </w:rPr>
              <w:t xml:space="preserve">Глава администрации </w:t>
            </w:r>
            <w:r w:rsidR="002D7BFA">
              <w:rPr>
                <w:rFonts w:ascii="Times New Roman" w:hAnsi="Times New Roman" w:cs="Times New Roman"/>
                <w:sz w:val="24"/>
                <w:szCs w:val="24"/>
                <w:lang w:eastAsia="en-US"/>
              </w:rPr>
              <w:t>Магаринского</w:t>
            </w:r>
            <w:r>
              <w:rPr>
                <w:rFonts w:ascii="Times New Roman" w:hAnsi="Times New Roman" w:cs="Times New Roman"/>
                <w:sz w:val="24"/>
                <w:szCs w:val="24"/>
                <w:lang w:eastAsia="en-US"/>
              </w:rPr>
              <w:t xml:space="preserve"> сельского поселения Шумерлинского</w:t>
            </w:r>
            <w:r w:rsidRPr="002D657C">
              <w:rPr>
                <w:rFonts w:ascii="Times New Roman" w:hAnsi="Times New Roman" w:cs="Times New Roman"/>
                <w:sz w:val="24"/>
                <w:szCs w:val="24"/>
                <w:lang w:eastAsia="en-US"/>
              </w:rPr>
              <w:t xml:space="preserve"> района  </w:t>
            </w:r>
          </w:p>
        </w:tc>
        <w:tc>
          <w:tcPr>
            <w:tcW w:w="5527" w:type="dxa"/>
            <w:vAlign w:val="bottom"/>
            <w:hideMark/>
          </w:tcPr>
          <w:p w:rsidR="006C6862" w:rsidRPr="002D657C" w:rsidRDefault="002D7BFA" w:rsidP="002D7BF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Л.Д. Егорова</w:t>
            </w:r>
          </w:p>
        </w:tc>
      </w:tr>
    </w:tbl>
    <w:p w:rsidR="006C6862" w:rsidRPr="00934C59" w:rsidRDefault="006C6862" w:rsidP="006C6862">
      <w:pPr>
        <w:spacing w:after="200" w:line="276" w:lineRule="auto"/>
      </w:pPr>
    </w:p>
    <w:p w:rsidR="006C6862" w:rsidRPr="00934C59" w:rsidRDefault="006C6862" w:rsidP="006C6862">
      <w:pPr>
        <w:spacing w:after="200" w:line="276" w:lineRule="auto"/>
      </w:pPr>
    </w:p>
    <w:p w:rsidR="006C6862" w:rsidRPr="00934C59" w:rsidRDefault="006C6862" w:rsidP="006C6862">
      <w:pPr>
        <w:spacing w:after="200" w:line="276" w:lineRule="auto"/>
      </w:pPr>
    </w:p>
    <w:p w:rsidR="006C6862" w:rsidRPr="00934C59" w:rsidRDefault="006C6862" w:rsidP="006C6862">
      <w:pPr>
        <w:spacing w:after="200" w:line="276" w:lineRule="auto"/>
      </w:pPr>
    </w:p>
    <w:p w:rsidR="006C6862" w:rsidRPr="00934C59" w:rsidRDefault="006C6862" w:rsidP="006C6862">
      <w:pPr>
        <w:spacing w:after="200" w:line="276" w:lineRule="auto"/>
      </w:pPr>
    </w:p>
    <w:p w:rsidR="006C6862" w:rsidRPr="00934C59" w:rsidRDefault="006C6862" w:rsidP="006C6862">
      <w:pPr>
        <w:spacing w:after="200" w:line="276" w:lineRule="auto"/>
      </w:pPr>
    </w:p>
    <w:p w:rsidR="006C6862" w:rsidRPr="00934C59" w:rsidRDefault="006C6862" w:rsidP="006C6862">
      <w:pPr>
        <w:spacing w:after="200" w:line="276" w:lineRule="auto"/>
      </w:pPr>
    </w:p>
    <w:p w:rsidR="006C6862" w:rsidRPr="00934C59" w:rsidRDefault="006C6862" w:rsidP="006C6862">
      <w:pPr>
        <w:spacing w:after="200" w:line="276" w:lineRule="auto"/>
      </w:pPr>
    </w:p>
    <w:p w:rsidR="006C6862" w:rsidRPr="00934C59" w:rsidRDefault="006C6862" w:rsidP="006C6862">
      <w:pPr>
        <w:spacing w:after="200" w:line="276" w:lineRule="auto"/>
      </w:pPr>
    </w:p>
    <w:p w:rsidR="006C6862" w:rsidRDefault="006C6862" w:rsidP="006C6862">
      <w:pPr>
        <w:spacing w:after="200" w:line="276" w:lineRule="auto"/>
      </w:pPr>
    </w:p>
    <w:p w:rsidR="00870654" w:rsidRPr="00934C59" w:rsidRDefault="00870654" w:rsidP="006C6862">
      <w:pPr>
        <w:spacing w:after="200" w:line="276" w:lineRule="auto"/>
      </w:pPr>
    </w:p>
    <w:p w:rsidR="006C6862" w:rsidRPr="00870654" w:rsidRDefault="006C6862" w:rsidP="006C6862">
      <w:pPr>
        <w:widowControl w:val="0"/>
        <w:autoSpaceDE w:val="0"/>
        <w:autoSpaceDN w:val="0"/>
        <w:adjustRightInd w:val="0"/>
        <w:jc w:val="center"/>
        <w:outlineLvl w:val="1"/>
        <w:rPr>
          <w:b/>
        </w:rPr>
      </w:pPr>
      <w:bookmarkStart w:id="1" w:name="Par54"/>
      <w:bookmarkEnd w:id="1"/>
      <w:r w:rsidRPr="00870654">
        <w:rPr>
          <w:b/>
        </w:rPr>
        <w:t>ПАСПОРТ</w:t>
      </w:r>
    </w:p>
    <w:p w:rsidR="006C6862" w:rsidRPr="00152BB5" w:rsidRDefault="006C6862" w:rsidP="006C6862">
      <w:pPr>
        <w:widowControl w:val="0"/>
        <w:autoSpaceDE w:val="0"/>
        <w:autoSpaceDN w:val="0"/>
        <w:adjustRightInd w:val="0"/>
        <w:jc w:val="center"/>
        <w:rPr>
          <w:b/>
          <w:sz w:val="28"/>
          <w:szCs w:val="28"/>
        </w:rPr>
      </w:pPr>
      <w:r w:rsidRPr="00870654">
        <w:rPr>
          <w:b/>
        </w:rPr>
        <w:t xml:space="preserve">муниципальной программы  </w:t>
      </w:r>
      <w:r w:rsidR="002D7BFA" w:rsidRPr="00870654">
        <w:rPr>
          <w:b/>
        </w:rPr>
        <w:t>Магаринского</w:t>
      </w:r>
      <w:r w:rsidRPr="00870654">
        <w:rPr>
          <w:b/>
        </w:rPr>
        <w:t xml:space="preserve"> сельского поселения Шумерлинского района Чувашской Республики "Повышение безопасности жизнедеятельности населения и территорий  </w:t>
      </w:r>
      <w:r w:rsidR="002D7BFA" w:rsidRPr="00870654">
        <w:rPr>
          <w:b/>
        </w:rPr>
        <w:t>Магаринского</w:t>
      </w:r>
      <w:r w:rsidRPr="00870654">
        <w:rPr>
          <w:b/>
        </w:rPr>
        <w:t xml:space="preserve"> сельского поселения Шумерлинского района Чувашской Республики» (далее- Муниципальная программа)</w:t>
      </w:r>
    </w:p>
    <w:p w:rsidR="006C6862" w:rsidRPr="00152BB5" w:rsidRDefault="006C6862" w:rsidP="006C6862">
      <w:pPr>
        <w:widowControl w:val="0"/>
        <w:autoSpaceDE w:val="0"/>
        <w:autoSpaceDN w:val="0"/>
        <w:adjustRightInd w:val="0"/>
        <w:jc w:val="center"/>
        <w:rPr>
          <w:b/>
          <w:sz w:val="28"/>
          <w:szCs w:val="28"/>
        </w:rPr>
      </w:pPr>
    </w:p>
    <w:p w:rsidR="006C6862" w:rsidRPr="00934C59" w:rsidRDefault="006C6862" w:rsidP="006C6862">
      <w:pPr>
        <w:widowControl w:val="0"/>
        <w:autoSpaceDE w:val="0"/>
        <w:autoSpaceDN w:val="0"/>
        <w:adjustRightInd w:val="0"/>
        <w:jc w:val="center"/>
      </w:pPr>
    </w:p>
    <w:tbl>
      <w:tblPr>
        <w:tblW w:w="10349" w:type="dxa"/>
        <w:tblCellSpacing w:w="5" w:type="nil"/>
        <w:tblInd w:w="-67" w:type="dxa"/>
        <w:tblLayout w:type="fixed"/>
        <w:tblCellMar>
          <w:left w:w="75" w:type="dxa"/>
          <w:right w:w="75" w:type="dxa"/>
        </w:tblCellMar>
        <w:tblLook w:val="0000"/>
      </w:tblPr>
      <w:tblGrid>
        <w:gridCol w:w="2551"/>
        <w:gridCol w:w="330"/>
        <w:gridCol w:w="7468"/>
      </w:tblGrid>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Ответственный исполнитель Муниципальной программы</w:t>
            </w:r>
          </w:p>
          <w:p w:rsidR="006C6862" w:rsidRPr="00934C59" w:rsidRDefault="006C6862" w:rsidP="002D7BFA">
            <w:pPr>
              <w:widowControl w:val="0"/>
              <w:autoSpaceDE w:val="0"/>
              <w:autoSpaceDN w:val="0"/>
              <w:adjustRightInd w:val="0"/>
            </w:pP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 xml:space="preserve">администрация </w:t>
            </w:r>
            <w:r w:rsidR="002D7BFA">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Шумерлинского</w:t>
            </w:r>
            <w:r w:rsidRPr="00934C59">
              <w:rPr>
                <w:rFonts w:ascii="Times New Roman" w:hAnsi="Times New Roman" w:cs="Times New Roman"/>
                <w:sz w:val="24"/>
                <w:szCs w:val="24"/>
              </w:rPr>
              <w:t xml:space="preserve"> района</w:t>
            </w: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Соисполнители Муниципальной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2D7BFA">
            <w:pPr>
              <w:ind w:firstLine="21"/>
              <w:jc w:val="both"/>
            </w:pPr>
            <w:r w:rsidRPr="00934C59">
              <w:t xml:space="preserve">сектор по делам ГО и ЧС, </w:t>
            </w:r>
            <w:r>
              <w:t>сектор специальных программ администрации Шумерлинского района (по согласованию)</w:t>
            </w:r>
          </w:p>
          <w:p w:rsidR="006C6862" w:rsidRPr="00934C59" w:rsidRDefault="006C6862" w:rsidP="002D7BFA"/>
          <w:p w:rsidR="006C6862" w:rsidRPr="00934C59" w:rsidRDefault="006C6862" w:rsidP="002D7BFA"/>
        </w:tc>
      </w:tr>
      <w:tr w:rsidR="006C6862" w:rsidRPr="00934C59" w:rsidTr="00870654">
        <w:trPr>
          <w:trHeight w:val="80"/>
          <w:tblCellSpacing w:w="5" w:type="nil"/>
        </w:trPr>
        <w:tc>
          <w:tcPr>
            <w:tcW w:w="10349" w:type="dxa"/>
            <w:gridSpan w:val="3"/>
          </w:tcPr>
          <w:p w:rsidR="006C6862" w:rsidRPr="00934C59" w:rsidRDefault="006C6862" w:rsidP="002D7BFA">
            <w:pPr>
              <w:widowControl w:val="0"/>
              <w:autoSpaceDE w:val="0"/>
              <w:autoSpaceDN w:val="0"/>
              <w:adjustRightInd w:val="0"/>
            </w:pP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Участники Муниципальной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2D7BFA">
            <w:pPr>
              <w:jc w:val="both"/>
            </w:pPr>
            <w:r>
              <w:t>администрация</w:t>
            </w:r>
            <w:r w:rsidRPr="00934C59">
              <w:t xml:space="preserve"> </w:t>
            </w:r>
            <w:r w:rsidR="002D7BFA">
              <w:t>Магаринского</w:t>
            </w:r>
            <w:r>
              <w:t xml:space="preserve"> сельского поселения Шумерлинского</w:t>
            </w:r>
            <w:r w:rsidRPr="00934C59">
              <w:t xml:space="preserve"> района; </w:t>
            </w:r>
          </w:p>
          <w:p w:rsidR="006C6862" w:rsidRPr="00934C59" w:rsidRDefault="006C6862" w:rsidP="002D7BFA">
            <w:pPr>
              <w:jc w:val="both"/>
            </w:pPr>
            <w:r w:rsidRPr="00934C59">
              <w:t>Межмуниципальный отдел России МВД России «Шумерлинский» (по согласованию);</w:t>
            </w:r>
          </w:p>
          <w:p w:rsidR="006C6862" w:rsidRPr="00934C59" w:rsidRDefault="006C6862" w:rsidP="002D7BFA">
            <w:pPr>
              <w:jc w:val="both"/>
            </w:pPr>
            <w:r w:rsidRPr="00934C59">
              <w:t>Отдел Федеральной службы войск национальной гвардии России по ЧР (по согласованию);</w:t>
            </w:r>
          </w:p>
          <w:p w:rsidR="006C6862" w:rsidRPr="00934C59" w:rsidRDefault="006C6862" w:rsidP="002D7BFA">
            <w:pPr>
              <w:jc w:val="both"/>
            </w:pPr>
            <w:r w:rsidRPr="00934C59">
              <w:t xml:space="preserve">Отдел надзорной деятельности и профилактической работы по г. Шумерля, </w:t>
            </w:r>
            <w:proofErr w:type="spellStart"/>
            <w:r w:rsidRPr="00934C59">
              <w:t>Красночетайскому</w:t>
            </w:r>
            <w:proofErr w:type="spellEnd"/>
            <w:r w:rsidRPr="00934C59">
              <w:t xml:space="preserve">  и </w:t>
            </w:r>
            <w:r>
              <w:t>Шумерлинского сельского поселения Шумерлинского</w:t>
            </w:r>
            <w:r w:rsidRPr="00934C59">
              <w:t xml:space="preserve"> районам управления надзорной деятельности и профилактической работы Главного управления МЧС России по Чувашской Республике (по согласованию);</w:t>
            </w:r>
          </w:p>
          <w:p w:rsidR="006C6862" w:rsidRPr="00934C59" w:rsidRDefault="006C6862" w:rsidP="002A524C">
            <w:pPr>
              <w:jc w:val="both"/>
            </w:pPr>
            <w:r w:rsidRPr="00934C59">
              <w:t>23 ПСЧ ФГКУ «4 отряд ФПС по Чувашской Республике – Чувашии» (по согласованию);</w:t>
            </w:r>
          </w:p>
        </w:tc>
      </w:tr>
      <w:tr w:rsidR="006C6862" w:rsidRPr="00934C59" w:rsidTr="00870654">
        <w:trPr>
          <w:tblCellSpacing w:w="5" w:type="nil"/>
        </w:trPr>
        <w:tc>
          <w:tcPr>
            <w:tcW w:w="10349" w:type="dxa"/>
            <w:gridSpan w:val="3"/>
          </w:tcPr>
          <w:p w:rsidR="006C6862" w:rsidRPr="00934C59" w:rsidRDefault="006C6862" w:rsidP="002D7BFA">
            <w:pPr>
              <w:widowControl w:val="0"/>
              <w:autoSpaceDE w:val="0"/>
              <w:autoSpaceDN w:val="0"/>
              <w:adjustRightInd w:val="0"/>
            </w:pP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Подпрограммы Муниципальной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870654">
            <w:pPr>
              <w:widowControl w:val="0"/>
              <w:autoSpaceDE w:val="0"/>
              <w:autoSpaceDN w:val="0"/>
              <w:adjustRightInd w:val="0"/>
              <w:jc w:val="both"/>
            </w:pPr>
            <w:r w:rsidRPr="00934C59">
              <w:t>«</w:t>
            </w:r>
            <w:hyperlink w:anchor="Par4384" w:tooltip="Ссылка на текущий документ" w:history="1">
              <w:r w:rsidRPr="00934C59">
                <w:t>Защита населения и территорий</w:t>
              </w:r>
            </w:hyperlink>
            <w:r w:rsidRPr="00934C59">
              <w:t xml:space="preserve"> от чрезвычайных ситуаций (далее- ЧС) природного и техногенного характера, обеспечение пожарной безопасности и безопасности населения на водных объектах на территории  </w:t>
            </w:r>
            <w:r w:rsidR="002D7BFA">
              <w:t>Магаринского</w:t>
            </w:r>
            <w:r>
              <w:t xml:space="preserve"> сельского поселения Шумерлинского</w:t>
            </w:r>
            <w:r w:rsidRPr="00934C59">
              <w:t xml:space="preserve"> района Чувашской Республики»;</w:t>
            </w:r>
          </w:p>
          <w:p w:rsidR="006C6862" w:rsidRPr="00934C59" w:rsidRDefault="006C6862" w:rsidP="00870654">
            <w:pPr>
              <w:widowControl w:val="0"/>
              <w:autoSpaceDE w:val="0"/>
              <w:autoSpaceDN w:val="0"/>
              <w:adjustRightInd w:val="0"/>
              <w:jc w:val="both"/>
            </w:pPr>
            <w:r w:rsidRPr="00934C59">
              <w:t>«</w:t>
            </w:r>
            <w:hyperlink w:anchor="Par6831" w:tooltip="Ссылка на текущий документ" w:history="1">
              <w:r w:rsidRPr="00934C59">
                <w:t>Профилактика терроризма</w:t>
              </w:r>
            </w:hyperlink>
            <w:r w:rsidRPr="00934C59">
              <w:t xml:space="preserve"> и экстремистской деятельности в  </w:t>
            </w:r>
            <w:proofErr w:type="spellStart"/>
            <w:r w:rsidR="002D7BFA">
              <w:t>Магаринском</w:t>
            </w:r>
            <w:proofErr w:type="spellEnd"/>
            <w:r w:rsidR="002D7BFA">
              <w:t xml:space="preserve"> </w:t>
            </w:r>
            <w:r>
              <w:t>сельском поселении Шумерлинского района</w:t>
            </w:r>
            <w:r w:rsidRPr="00934C59">
              <w:t xml:space="preserve"> Чувашской Республики»;</w:t>
            </w:r>
          </w:p>
          <w:p w:rsidR="006C6862" w:rsidRPr="00934C59" w:rsidRDefault="002E7D7C" w:rsidP="002E7D7C">
            <w:pPr>
              <w:widowControl w:val="0"/>
              <w:autoSpaceDE w:val="0"/>
              <w:autoSpaceDN w:val="0"/>
              <w:adjustRightInd w:val="0"/>
              <w:jc w:val="both"/>
            </w:pPr>
            <w:r>
              <w:t>«</w:t>
            </w:r>
            <w:r w:rsidR="006C6862" w:rsidRPr="00934C59">
              <w:t xml:space="preserve">Профилактика правонарушений в </w:t>
            </w:r>
            <w:proofErr w:type="spellStart"/>
            <w:r w:rsidR="002D7BFA">
              <w:t>Магар</w:t>
            </w:r>
            <w:r w:rsidR="006C6862">
              <w:t>инском</w:t>
            </w:r>
            <w:proofErr w:type="spellEnd"/>
            <w:r w:rsidR="006C6862">
              <w:t xml:space="preserve"> сельском поселении Шумерлинского</w:t>
            </w:r>
            <w:r w:rsidR="006C6862" w:rsidRPr="00934C59">
              <w:t xml:space="preserve"> районе</w:t>
            </w:r>
            <w:r>
              <w:t>».</w:t>
            </w:r>
            <w:r w:rsidR="006C6862" w:rsidRPr="00934C59">
              <w:t xml:space="preserve"> </w:t>
            </w:r>
          </w:p>
        </w:tc>
      </w:tr>
      <w:tr w:rsidR="006C6862" w:rsidRPr="00934C59" w:rsidTr="00870654">
        <w:trPr>
          <w:tblCellSpacing w:w="5" w:type="nil"/>
        </w:trPr>
        <w:tc>
          <w:tcPr>
            <w:tcW w:w="10349" w:type="dxa"/>
            <w:gridSpan w:val="3"/>
          </w:tcPr>
          <w:p w:rsidR="006C6862" w:rsidRPr="00934C59" w:rsidRDefault="006C6862" w:rsidP="002D7BFA">
            <w:pPr>
              <w:widowControl w:val="0"/>
              <w:autoSpaceDE w:val="0"/>
              <w:autoSpaceDN w:val="0"/>
              <w:adjustRightInd w:val="0"/>
            </w:pP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Цели Муниципальной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предупреждение возникновения и развития чрезвычайных ситуаций природного и техногенного характера, организация экстренного реагирования при чрезвычайных ситуациях природного и техногенного характера, организация аварийно-спасательных работ по ликвидации возникших чрезвычайных ситуаций природного и техногенного характера;</w:t>
            </w:r>
          </w:p>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совершенствование организации профилактики чрезвычайных ситуаций природного и техногенного характера, пропаганды и подготовки населения по вопросам гражданской обороны, защиты от чрезвычайных ситуаций природного и техногенного характера и террористических акций;</w:t>
            </w:r>
          </w:p>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повышение общего уровня безопасности, правопорядка и безопасности среды обитания;</w:t>
            </w:r>
          </w:p>
          <w:p w:rsidR="006C6862" w:rsidRPr="00934C59" w:rsidRDefault="006C6862" w:rsidP="00870654">
            <w:pPr>
              <w:jc w:val="both"/>
            </w:pPr>
            <w:r w:rsidRPr="00934C59">
              <w:t>создание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6C6862" w:rsidRPr="00934C59" w:rsidTr="00870654">
        <w:trPr>
          <w:tblCellSpacing w:w="5" w:type="nil"/>
        </w:trPr>
        <w:tc>
          <w:tcPr>
            <w:tcW w:w="10349" w:type="dxa"/>
            <w:gridSpan w:val="3"/>
          </w:tcPr>
          <w:p w:rsidR="006C6862" w:rsidRPr="00934C59" w:rsidRDefault="006C6862" w:rsidP="002D7BFA">
            <w:pPr>
              <w:widowControl w:val="0"/>
              <w:autoSpaceDE w:val="0"/>
              <w:autoSpaceDN w:val="0"/>
              <w:adjustRightInd w:val="0"/>
            </w:pP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Задачи Муниципальной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совершенствование организации профилактики ЧС, пропаганды и обучения населения по вопросам гражданской обороны (далее- ГО), защиты от ЧС и террористических акций;</w:t>
            </w:r>
          </w:p>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 xml:space="preserve">своевременное информирование населения </w:t>
            </w:r>
            <w:r w:rsidR="002D7BFA">
              <w:rPr>
                <w:rFonts w:ascii="Times New Roman" w:hAnsi="Times New Roman" w:cs="Times New Roman"/>
                <w:sz w:val="24"/>
                <w:szCs w:val="24"/>
              </w:rPr>
              <w:t>Магар</w:t>
            </w:r>
            <w:r>
              <w:rPr>
                <w:rFonts w:ascii="Times New Roman" w:hAnsi="Times New Roman" w:cs="Times New Roman"/>
                <w:sz w:val="24"/>
                <w:szCs w:val="24"/>
              </w:rPr>
              <w:t>инского сельского поселения Шумерлинского</w:t>
            </w:r>
            <w:r w:rsidRPr="00934C59">
              <w:rPr>
                <w:rFonts w:ascii="Times New Roman" w:hAnsi="Times New Roman" w:cs="Times New Roman"/>
                <w:sz w:val="24"/>
                <w:szCs w:val="24"/>
              </w:rPr>
              <w:t xml:space="preserve"> района Чувашской Республики  о ЧС, мерах по обеспечению безопасности населения и территорий;</w:t>
            </w:r>
          </w:p>
          <w:p w:rsidR="006C6862" w:rsidRPr="00934C59" w:rsidRDefault="002A524C" w:rsidP="002D7BFA">
            <w:pPr>
              <w:pStyle w:val="ConsPlusNormal"/>
              <w:jc w:val="both"/>
              <w:rPr>
                <w:rFonts w:ascii="Times New Roman" w:hAnsi="Times New Roman" w:cs="Times New Roman"/>
                <w:sz w:val="24"/>
                <w:szCs w:val="24"/>
              </w:rPr>
            </w:pPr>
            <w:r>
              <w:rPr>
                <w:rFonts w:ascii="Times New Roman" w:hAnsi="Times New Roman" w:cs="Times New Roman"/>
                <w:sz w:val="24"/>
                <w:szCs w:val="24"/>
              </w:rPr>
              <w:t>обучение населения</w:t>
            </w:r>
            <w:r w:rsidR="006C6862" w:rsidRPr="00934C59">
              <w:rPr>
                <w:rFonts w:ascii="Times New Roman" w:hAnsi="Times New Roman" w:cs="Times New Roman"/>
                <w:sz w:val="24"/>
                <w:szCs w:val="24"/>
              </w:rPr>
              <w:t xml:space="preserve"> </w:t>
            </w:r>
            <w:r w:rsidR="002D7BFA">
              <w:rPr>
                <w:rFonts w:ascii="Times New Roman" w:hAnsi="Times New Roman" w:cs="Times New Roman"/>
                <w:sz w:val="24"/>
                <w:szCs w:val="24"/>
              </w:rPr>
              <w:t>Магаринского</w:t>
            </w:r>
            <w:r w:rsidR="006C6862">
              <w:rPr>
                <w:rFonts w:ascii="Times New Roman" w:hAnsi="Times New Roman" w:cs="Times New Roman"/>
                <w:sz w:val="24"/>
                <w:szCs w:val="24"/>
              </w:rPr>
              <w:t xml:space="preserve"> сельского поселения Шумерлинского</w:t>
            </w:r>
            <w:r w:rsidR="006C6862" w:rsidRPr="00934C59">
              <w:rPr>
                <w:rFonts w:ascii="Times New Roman" w:hAnsi="Times New Roman" w:cs="Times New Roman"/>
                <w:sz w:val="24"/>
                <w:szCs w:val="24"/>
              </w:rPr>
              <w:t xml:space="preserve"> района  в области гражданской защиты;</w:t>
            </w:r>
          </w:p>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 xml:space="preserve">повышение эффективности взаимодействия органов местного самоуправления,  подразделений территориальных органов федеральных органов исполнительной власти в </w:t>
            </w:r>
            <w:proofErr w:type="spellStart"/>
            <w:r w:rsidR="002D7BFA">
              <w:rPr>
                <w:rFonts w:ascii="Times New Roman" w:hAnsi="Times New Roman" w:cs="Times New Roman"/>
                <w:sz w:val="24"/>
                <w:szCs w:val="24"/>
              </w:rPr>
              <w:t>Магар</w:t>
            </w:r>
            <w:r>
              <w:rPr>
                <w:rFonts w:ascii="Times New Roman" w:hAnsi="Times New Roman" w:cs="Times New Roman"/>
                <w:sz w:val="24"/>
                <w:szCs w:val="24"/>
              </w:rPr>
              <w:t>инском</w:t>
            </w:r>
            <w:proofErr w:type="spellEnd"/>
            <w:r>
              <w:rPr>
                <w:rFonts w:ascii="Times New Roman" w:hAnsi="Times New Roman" w:cs="Times New Roman"/>
                <w:sz w:val="24"/>
                <w:szCs w:val="24"/>
              </w:rPr>
              <w:t xml:space="preserve"> сельском поселении Шумерлинского</w:t>
            </w:r>
            <w:r w:rsidRPr="00934C59">
              <w:rPr>
                <w:rFonts w:ascii="Times New Roman" w:hAnsi="Times New Roman" w:cs="Times New Roman"/>
                <w:sz w:val="24"/>
                <w:szCs w:val="24"/>
              </w:rPr>
              <w:t xml:space="preserve"> район</w:t>
            </w:r>
            <w:r>
              <w:rPr>
                <w:rFonts w:ascii="Times New Roman" w:hAnsi="Times New Roman" w:cs="Times New Roman"/>
                <w:sz w:val="24"/>
                <w:szCs w:val="24"/>
              </w:rPr>
              <w:t>а</w:t>
            </w:r>
            <w:r w:rsidRPr="00934C59">
              <w:rPr>
                <w:rFonts w:ascii="Times New Roman" w:hAnsi="Times New Roman" w:cs="Times New Roman"/>
                <w:sz w:val="24"/>
                <w:szCs w:val="24"/>
              </w:rPr>
              <w:t>, организаций в вопросах профилактики терроризма и экстремизма</w:t>
            </w:r>
            <w:r w:rsidR="002A524C">
              <w:rPr>
                <w:rFonts w:ascii="Times New Roman" w:hAnsi="Times New Roman" w:cs="Times New Roman"/>
                <w:sz w:val="24"/>
                <w:szCs w:val="24"/>
              </w:rPr>
              <w:t>;</w:t>
            </w:r>
          </w:p>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6C6862" w:rsidRPr="00934C59" w:rsidRDefault="006C6862" w:rsidP="002D7BFA">
            <w:pPr>
              <w:widowControl w:val="0"/>
              <w:autoSpaceDE w:val="0"/>
              <w:autoSpaceDN w:val="0"/>
              <w:adjustRightInd w:val="0"/>
            </w:pP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Целевые индикаторы и показатели Муниципальной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2D7BFA">
            <w:pPr>
              <w:widowControl w:val="0"/>
              <w:autoSpaceDE w:val="0"/>
              <w:autoSpaceDN w:val="0"/>
              <w:adjustRightInd w:val="0"/>
            </w:pPr>
            <w:r w:rsidRPr="00934C59">
              <w:t>к 2036 году будут достигнуты следующие целевые индикаторы и показатели:</w:t>
            </w:r>
          </w:p>
          <w:p w:rsidR="006C6862" w:rsidRPr="00934C59" w:rsidRDefault="006C6862" w:rsidP="002D7BFA">
            <w:pPr>
              <w:widowControl w:val="0"/>
              <w:autoSpaceDE w:val="0"/>
              <w:autoSpaceDN w:val="0"/>
              <w:adjustRightInd w:val="0"/>
              <w:jc w:val="both"/>
            </w:pPr>
            <w:r w:rsidRPr="00934C59">
              <w:t xml:space="preserve">готовность систем оповещения </w:t>
            </w:r>
            <w:r w:rsidR="002D7BFA">
              <w:t>Магаринского</w:t>
            </w:r>
            <w:r>
              <w:t xml:space="preserve"> сельского поселения Шумерлинского</w:t>
            </w:r>
            <w:r w:rsidRPr="00934C59">
              <w:t xml:space="preserve"> района, входящих в состав региональной автоматизированной системы централизованного оповещения - 100 процентов;</w:t>
            </w:r>
          </w:p>
          <w:p w:rsidR="006C6862" w:rsidRPr="00934C59" w:rsidRDefault="006C6862" w:rsidP="002D7BFA">
            <w:pPr>
              <w:widowControl w:val="0"/>
              <w:autoSpaceDE w:val="0"/>
              <w:autoSpaceDN w:val="0"/>
              <w:adjustRightInd w:val="0"/>
              <w:jc w:val="both"/>
            </w:pPr>
            <w:r w:rsidRPr="00934C59">
              <w:t>го</w:t>
            </w:r>
            <w:r w:rsidR="002A524C">
              <w:t>товность защитных сооружений ГО</w:t>
            </w:r>
            <w:r w:rsidRPr="00934C59">
              <w:t xml:space="preserve"> </w:t>
            </w:r>
            <w:r w:rsidR="002D7BFA">
              <w:t>Магаринского</w:t>
            </w:r>
            <w:r>
              <w:t xml:space="preserve"> сельского поселения Шумерлинского</w:t>
            </w:r>
            <w:r w:rsidR="002D7BFA">
              <w:t xml:space="preserve"> района</w:t>
            </w:r>
            <w:r w:rsidRPr="00934C59">
              <w:t xml:space="preserve"> к использованию</w:t>
            </w:r>
            <w:r w:rsidR="002D7BFA">
              <w:t xml:space="preserve"> </w:t>
            </w:r>
            <w:r w:rsidRPr="00934C59">
              <w:t>- 100 процентов;</w:t>
            </w:r>
          </w:p>
          <w:p w:rsidR="006C6862" w:rsidRPr="00934C59" w:rsidRDefault="006C6862" w:rsidP="002D7BFA">
            <w:pPr>
              <w:widowControl w:val="0"/>
              <w:autoSpaceDE w:val="0"/>
              <w:autoSpaceDN w:val="0"/>
              <w:adjustRightInd w:val="0"/>
            </w:pPr>
            <w:r w:rsidRPr="00934C59">
              <w:t>доля руководящего состава и должностных лиц, прошедших подготовку по вопросам гражданской обороны, защиты от ЧС и террористических актов- 95,0 процентов.</w:t>
            </w:r>
          </w:p>
        </w:tc>
      </w:tr>
      <w:tr w:rsidR="006C6862" w:rsidRPr="00934C59" w:rsidTr="00870654">
        <w:trPr>
          <w:tblCellSpacing w:w="5" w:type="nil"/>
        </w:trPr>
        <w:tc>
          <w:tcPr>
            <w:tcW w:w="10349" w:type="dxa"/>
            <w:gridSpan w:val="3"/>
          </w:tcPr>
          <w:p w:rsidR="006C6862" w:rsidRPr="00934C59" w:rsidRDefault="006C6862" w:rsidP="002D7BFA">
            <w:pPr>
              <w:widowControl w:val="0"/>
              <w:autoSpaceDE w:val="0"/>
              <w:autoSpaceDN w:val="0"/>
              <w:adjustRightInd w:val="0"/>
            </w:pP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 xml:space="preserve">Срок реализации </w:t>
            </w:r>
          </w:p>
          <w:p w:rsidR="006C6862" w:rsidRPr="00934C59" w:rsidRDefault="006C6862" w:rsidP="002D7BFA">
            <w:pPr>
              <w:widowControl w:val="0"/>
              <w:autoSpaceDE w:val="0"/>
              <w:autoSpaceDN w:val="0"/>
              <w:adjustRightInd w:val="0"/>
            </w:pPr>
            <w:r w:rsidRPr="00934C59">
              <w:t>Муниципальной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2D7BFA">
            <w:pPr>
              <w:widowControl w:val="0"/>
              <w:autoSpaceDE w:val="0"/>
              <w:autoSpaceDN w:val="0"/>
              <w:adjustRightInd w:val="0"/>
            </w:pPr>
            <w:r w:rsidRPr="00934C59">
              <w:t>20</w:t>
            </w:r>
            <w:r w:rsidR="002D7BFA">
              <w:t>20</w:t>
            </w:r>
            <w:r w:rsidRPr="00934C59">
              <w:t xml:space="preserve"> - 2035 годы</w:t>
            </w:r>
          </w:p>
          <w:p w:rsidR="006C6862" w:rsidRPr="00934C59" w:rsidRDefault="006C6862" w:rsidP="002D7BFA">
            <w:pPr>
              <w:widowControl w:val="0"/>
              <w:autoSpaceDE w:val="0"/>
              <w:autoSpaceDN w:val="0"/>
              <w:adjustRightInd w:val="0"/>
            </w:pPr>
            <w:r w:rsidRPr="00934C59">
              <w:t>1 этап – 20</w:t>
            </w:r>
            <w:r w:rsidR="002D7BFA">
              <w:t>20</w:t>
            </w:r>
            <w:r w:rsidRPr="00934C59">
              <w:t>-2025 годы;</w:t>
            </w:r>
          </w:p>
          <w:p w:rsidR="006C6862" w:rsidRPr="00934C59" w:rsidRDefault="006C6862" w:rsidP="002D7BFA">
            <w:pPr>
              <w:widowControl w:val="0"/>
              <w:autoSpaceDE w:val="0"/>
              <w:autoSpaceDN w:val="0"/>
              <w:adjustRightInd w:val="0"/>
            </w:pPr>
            <w:r w:rsidRPr="00934C59">
              <w:t>2 этап – 2026-2030 годы;</w:t>
            </w:r>
          </w:p>
          <w:p w:rsidR="006C6862" w:rsidRPr="00934C59" w:rsidRDefault="006C6862" w:rsidP="002D7BFA">
            <w:pPr>
              <w:widowControl w:val="0"/>
              <w:autoSpaceDE w:val="0"/>
              <w:autoSpaceDN w:val="0"/>
              <w:adjustRightInd w:val="0"/>
            </w:pPr>
            <w:r w:rsidRPr="00934C59">
              <w:t>3 этап – 2031-2035 годы</w:t>
            </w: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p>
        </w:tc>
        <w:tc>
          <w:tcPr>
            <w:tcW w:w="330" w:type="dxa"/>
          </w:tcPr>
          <w:p w:rsidR="006C6862" w:rsidRPr="00934C59" w:rsidRDefault="006C6862" w:rsidP="002D7BFA">
            <w:pPr>
              <w:widowControl w:val="0"/>
              <w:autoSpaceDE w:val="0"/>
              <w:autoSpaceDN w:val="0"/>
              <w:adjustRightInd w:val="0"/>
              <w:jc w:val="right"/>
            </w:pPr>
          </w:p>
        </w:tc>
        <w:tc>
          <w:tcPr>
            <w:tcW w:w="7468" w:type="dxa"/>
          </w:tcPr>
          <w:p w:rsidR="006C6862" w:rsidRPr="00934C59" w:rsidRDefault="006C6862" w:rsidP="002D7BFA">
            <w:pPr>
              <w:widowControl w:val="0"/>
              <w:autoSpaceDE w:val="0"/>
              <w:autoSpaceDN w:val="0"/>
              <w:adjustRightInd w:val="0"/>
            </w:pP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«Объемы финансирования Муниципальной программы с разбивкой по годам реализации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870654">
            <w:pPr>
              <w:widowControl w:val="0"/>
              <w:autoSpaceDE w:val="0"/>
              <w:autoSpaceDN w:val="0"/>
              <w:adjustRightInd w:val="0"/>
              <w:jc w:val="both"/>
            </w:pPr>
            <w:r w:rsidRPr="00934C59">
              <w:t>прогнозируемый объем финансирования мероприятий Муниципальной программы в 20</w:t>
            </w:r>
            <w:r w:rsidR="002D7BFA">
              <w:t>20</w:t>
            </w:r>
            <w:r w:rsidRPr="00934C59">
              <w:t xml:space="preserve"> - 2035 годах составляет </w:t>
            </w:r>
            <w:r w:rsidR="002D7BFA">
              <w:t>18</w:t>
            </w:r>
            <w:r>
              <w:t xml:space="preserve"> </w:t>
            </w:r>
            <w:r w:rsidRPr="00934C59">
              <w:t>тыс. рублей, в том числе:</w:t>
            </w:r>
          </w:p>
          <w:p w:rsidR="006C6862" w:rsidRDefault="006C6862" w:rsidP="00870654">
            <w:pPr>
              <w:widowControl w:val="0"/>
              <w:autoSpaceDE w:val="0"/>
              <w:autoSpaceDN w:val="0"/>
              <w:adjustRightInd w:val="0"/>
              <w:jc w:val="both"/>
            </w:pPr>
            <w:r w:rsidRPr="00934C59">
              <w:t xml:space="preserve">в 2020 году – </w:t>
            </w:r>
            <w:r>
              <w:t>3</w:t>
            </w:r>
            <w:r w:rsidRPr="006F12D4">
              <w:t xml:space="preserve"> тыс. рублей;</w:t>
            </w:r>
          </w:p>
          <w:p w:rsidR="006C6862" w:rsidRDefault="006C6862" w:rsidP="00870654">
            <w:pPr>
              <w:widowControl w:val="0"/>
              <w:shd w:val="clear" w:color="auto" w:fill="FFFFFF"/>
              <w:autoSpaceDE w:val="0"/>
              <w:autoSpaceDN w:val="0"/>
              <w:adjustRightInd w:val="0"/>
              <w:jc w:val="both"/>
            </w:pPr>
            <w:r w:rsidRPr="00934C59">
              <w:t xml:space="preserve">в 2021 году – </w:t>
            </w:r>
            <w:r>
              <w:t>3</w:t>
            </w:r>
            <w:r w:rsidRPr="006F12D4">
              <w:t xml:space="preserve"> тыс. рублей;</w:t>
            </w:r>
          </w:p>
          <w:p w:rsidR="006C6862" w:rsidRDefault="006C6862" w:rsidP="00870654">
            <w:pPr>
              <w:widowControl w:val="0"/>
              <w:shd w:val="clear" w:color="auto" w:fill="FFFFFF"/>
              <w:autoSpaceDE w:val="0"/>
              <w:autoSpaceDN w:val="0"/>
              <w:adjustRightInd w:val="0"/>
              <w:jc w:val="both"/>
            </w:pPr>
            <w:r w:rsidRPr="00934C59">
              <w:t xml:space="preserve">в 2022 году – </w:t>
            </w:r>
            <w:r>
              <w:t>3</w:t>
            </w:r>
            <w:r w:rsidRPr="006F12D4">
              <w:t xml:space="preserve"> тыс. рублей;</w:t>
            </w:r>
          </w:p>
          <w:p w:rsidR="006C6862" w:rsidRDefault="006C6862" w:rsidP="00870654">
            <w:pPr>
              <w:widowControl w:val="0"/>
              <w:shd w:val="clear" w:color="auto" w:fill="FFFFFF"/>
              <w:autoSpaceDE w:val="0"/>
              <w:autoSpaceDN w:val="0"/>
              <w:adjustRightInd w:val="0"/>
              <w:jc w:val="both"/>
            </w:pPr>
            <w:r w:rsidRPr="00934C59">
              <w:t xml:space="preserve">в 2023 году – </w:t>
            </w:r>
            <w:r>
              <w:t>3</w:t>
            </w:r>
            <w:r w:rsidRPr="006F12D4">
              <w:t xml:space="preserve"> тыс. рублей;</w:t>
            </w:r>
          </w:p>
          <w:p w:rsidR="006C6862" w:rsidRDefault="006C6862" w:rsidP="00870654">
            <w:pPr>
              <w:widowControl w:val="0"/>
              <w:shd w:val="clear" w:color="auto" w:fill="FFFFFF"/>
              <w:autoSpaceDE w:val="0"/>
              <w:autoSpaceDN w:val="0"/>
              <w:adjustRightInd w:val="0"/>
              <w:jc w:val="both"/>
            </w:pPr>
            <w:r w:rsidRPr="00934C59">
              <w:t xml:space="preserve">в 2024 году – </w:t>
            </w:r>
            <w:r>
              <w:t>3</w:t>
            </w:r>
            <w:r w:rsidRPr="006F12D4">
              <w:t xml:space="preserve"> тыс. рублей;</w:t>
            </w:r>
          </w:p>
          <w:p w:rsidR="006C6862" w:rsidRPr="00934C59" w:rsidRDefault="006C6862" w:rsidP="00870654">
            <w:pPr>
              <w:widowControl w:val="0"/>
              <w:shd w:val="clear" w:color="auto" w:fill="FFFFFF"/>
              <w:autoSpaceDE w:val="0"/>
              <w:autoSpaceDN w:val="0"/>
              <w:adjustRightInd w:val="0"/>
              <w:jc w:val="both"/>
            </w:pPr>
            <w:r w:rsidRPr="00934C59">
              <w:t xml:space="preserve">в 2025 году – </w:t>
            </w:r>
            <w:r>
              <w:t>3</w:t>
            </w:r>
            <w:r w:rsidRPr="006F12D4">
              <w:t xml:space="preserve"> тыс. рублей;</w:t>
            </w:r>
          </w:p>
          <w:p w:rsidR="006C6862" w:rsidRPr="00934C59" w:rsidRDefault="006C6862" w:rsidP="00870654">
            <w:pPr>
              <w:widowControl w:val="0"/>
              <w:shd w:val="clear" w:color="auto" w:fill="FFFFFF"/>
              <w:autoSpaceDE w:val="0"/>
              <w:autoSpaceDN w:val="0"/>
              <w:adjustRightInd w:val="0"/>
              <w:jc w:val="both"/>
            </w:pPr>
            <w:r w:rsidRPr="00934C59">
              <w:t xml:space="preserve">в 2026-2030 годах – </w:t>
            </w:r>
            <w:r>
              <w:t>0 рублей</w:t>
            </w:r>
          </w:p>
          <w:p w:rsidR="006C6862" w:rsidRDefault="006C6862" w:rsidP="00870654">
            <w:pPr>
              <w:widowControl w:val="0"/>
              <w:autoSpaceDE w:val="0"/>
              <w:autoSpaceDN w:val="0"/>
              <w:adjustRightInd w:val="0"/>
              <w:jc w:val="both"/>
            </w:pPr>
            <w:r w:rsidRPr="00934C59">
              <w:t xml:space="preserve">в 2031-2035 годах – </w:t>
            </w:r>
            <w:r>
              <w:t>0</w:t>
            </w:r>
            <w:r w:rsidRPr="006F12D4">
              <w:t xml:space="preserve"> рублей</w:t>
            </w:r>
          </w:p>
          <w:p w:rsidR="006C6862" w:rsidRPr="00934C59" w:rsidRDefault="006C6862" w:rsidP="00870654">
            <w:pPr>
              <w:widowControl w:val="0"/>
              <w:autoSpaceDE w:val="0"/>
              <w:autoSpaceDN w:val="0"/>
              <w:adjustRightInd w:val="0"/>
              <w:jc w:val="both"/>
            </w:pPr>
            <w:r w:rsidRPr="00934C59">
              <w:t>из них средства:</w:t>
            </w:r>
          </w:p>
          <w:p w:rsidR="002A524C" w:rsidRDefault="002A524C" w:rsidP="00870654">
            <w:pPr>
              <w:widowControl w:val="0"/>
              <w:autoSpaceDE w:val="0"/>
              <w:autoSpaceDN w:val="0"/>
              <w:adjustRightInd w:val="0"/>
              <w:jc w:val="both"/>
            </w:pPr>
            <w:r>
              <w:t>средства федерального бюджета – 0,0 рублей;</w:t>
            </w:r>
          </w:p>
          <w:p w:rsidR="002A524C" w:rsidRDefault="002A524C" w:rsidP="00870654">
            <w:pPr>
              <w:widowControl w:val="0"/>
              <w:autoSpaceDE w:val="0"/>
              <w:autoSpaceDN w:val="0"/>
              <w:adjustRightInd w:val="0"/>
              <w:jc w:val="both"/>
            </w:pPr>
            <w:r>
              <w:t>средства бюджета Чувашской Республики  - 0,0 рублей;</w:t>
            </w:r>
          </w:p>
          <w:p w:rsidR="006C6862" w:rsidRPr="00934C59" w:rsidRDefault="006C6862" w:rsidP="00870654">
            <w:pPr>
              <w:widowControl w:val="0"/>
              <w:autoSpaceDE w:val="0"/>
              <w:autoSpaceDN w:val="0"/>
              <w:adjustRightInd w:val="0"/>
              <w:jc w:val="both"/>
            </w:pPr>
            <w:r w:rsidRPr="00934C59">
              <w:t xml:space="preserve">средства бюджета </w:t>
            </w:r>
            <w:r w:rsidR="002D7BFA">
              <w:t>Магаринского</w:t>
            </w:r>
            <w:r>
              <w:t xml:space="preserve"> сельского поселения Шумерлинского</w:t>
            </w:r>
            <w:r w:rsidRPr="00934C59">
              <w:t xml:space="preserve"> района  </w:t>
            </w:r>
            <w:r w:rsidR="002D7BFA">
              <w:t xml:space="preserve">- </w:t>
            </w:r>
            <w:r>
              <w:t>0,0</w:t>
            </w:r>
            <w:r w:rsidRPr="005A7891">
              <w:t xml:space="preserve"> рублей, </w:t>
            </w:r>
          </w:p>
          <w:p w:rsidR="006C6862" w:rsidRPr="00A4426D" w:rsidRDefault="006C6862" w:rsidP="00870654">
            <w:pPr>
              <w:widowControl w:val="0"/>
              <w:autoSpaceDE w:val="0"/>
              <w:autoSpaceDN w:val="0"/>
              <w:adjustRightInd w:val="0"/>
              <w:jc w:val="both"/>
            </w:pPr>
            <w:r w:rsidRPr="00934C59">
              <w:t xml:space="preserve">внебюджетных источников </w:t>
            </w:r>
            <w:r>
              <w:t>–</w:t>
            </w:r>
            <w:r w:rsidRPr="00934C59">
              <w:t xml:space="preserve"> </w:t>
            </w:r>
            <w:r w:rsidR="002D7BFA">
              <w:t>18</w:t>
            </w:r>
            <w:r>
              <w:t xml:space="preserve"> </w:t>
            </w:r>
            <w:r w:rsidRPr="00934C59">
              <w:t xml:space="preserve">тыс. рублей </w:t>
            </w:r>
            <w:r w:rsidRPr="00A4426D">
              <w:t>в том числе:</w:t>
            </w:r>
          </w:p>
          <w:p w:rsidR="006C6862" w:rsidRPr="00A4426D" w:rsidRDefault="006C6862" w:rsidP="00870654">
            <w:pPr>
              <w:widowControl w:val="0"/>
              <w:autoSpaceDE w:val="0"/>
              <w:autoSpaceDN w:val="0"/>
              <w:adjustRightInd w:val="0"/>
              <w:jc w:val="both"/>
            </w:pPr>
            <w:r w:rsidRPr="00A4426D">
              <w:t>в 2020 году – 3 тыс. рублей;</w:t>
            </w:r>
          </w:p>
          <w:p w:rsidR="006C6862" w:rsidRPr="00A4426D" w:rsidRDefault="006C6862" w:rsidP="00870654">
            <w:pPr>
              <w:widowControl w:val="0"/>
              <w:autoSpaceDE w:val="0"/>
              <w:autoSpaceDN w:val="0"/>
              <w:adjustRightInd w:val="0"/>
              <w:jc w:val="both"/>
            </w:pPr>
            <w:r w:rsidRPr="00A4426D">
              <w:t>в 2021 году – 3 тыс. рублей;</w:t>
            </w:r>
          </w:p>
          <w:p w:rsidR="006C6862" w:rsidRPr="00A4426D" w:rsidRDefault="006C6862" w:rsidP="00870654">
            <w:pPr>
              <w:widowControl w:val="0"/>
              <w:autoSpaceDE w:val="0"/>
              <w:autoSpaceDN w:val="0"/>
              <w:adjustRightInd w:val="0"/>
              <w:jc w:val="both"/>
            </w:pPr>
            <w:r w:rsidRPr="00A4426D">
              <w:t>в 2022 году – 3 тыс. рублей;</w:t>
            </w:r>
          </w:p>
          <w:p w:rsidR="006C6862" w:rsidRPr="00A4426D" w:rsidRDefault="006C6862" w:rsidP="00870654">
            <w:pPr>
              <w:widowControl w:val="0"/>
              <w:autoSpaceDE w:val="0"/>
              <w:autoSpaceDN w:val="0"/>
              <w:adjustRightInd w:val="0"/>
              <w:jc w:val="both"/>
            </w:pPr>
            <w:r w:rsidRPr="00A4426D">
              <w:t>в 2023 году – 3 тыс. рублей;</w:t>
            </w:r>
          </w:p>
          <w:p w:rsidR="006C6862" w:rsidRPr="00A4426D" w:rsidRDefault="006C6862" w:rsidP="00870654">
            <w:pPr>
              <w:widowControl w:val="0"/>
              <w:autoSpaceDE w:val="0"/>
              <w:autoSpaceDN w:val="0"/>
              <w:adjustRightInd w:val="0"/>
              <w:jc w:val="both"/>
            </w:pPr>
            <w:r w:rsidRPr="00A4426D">
              <w:t>в 2024 году – 3 тыс. рублей;</w:t>
            </w:r>
          </w:p>
          <w:p w:rsidR="006C6862" w:rsidRPr="00A4426D" w:rsidRDefault="006C6862" w:rsidP="00870654">
            <w:pPr>
              <w:widowControl w:val="0"/>
              <w:autoSpaceDE w:val="0"/>
              <w:autoSpaceDN w:val="0"/>
              <w:adjustRightInd w:val="0"/>
              <w:jc w:val="both"/>
            </w:pPr>
            <w:r w:rsidRPr="00A4426D">
              <w:t>в 2025 году – 3 тыс. рублей;</w:t>
            </w:r>
          </w:p>
          <w:p w:rsidR="006C6862" w:rsidRPr="00A4426D" w:rsidRDefault="006C6862" w:rsidP="00870654">
            <w:pPr>
              <w:widowControl w:val="0"/>
              <w:autoSpaceDE w:val="0"/>
              <w:autoSpaceDN w:val="0"/>
              <w:adjustRightInd w:val="0"/>
              <w:jc w:val="both"/>
            </w:pPr>
            <w:r w:rsidRPr="00A4426D">
              <w:t>в 2026-2030 годах – 0 рублей</w:t>
            </w:r>
          </w:p>
          <w:p w:rsidR="006C6862" w:rsidRPr="00934C59" w:rsidRDefault="006C6862" w:rsidP="00870654">
            <w:pPr>
              <w:widowControl w:val="0"/>
              <w:autoSpaceDE w:val="0"/>
              <w:autoSpaceDN w:val="0"/>
              <w:adjustRightInd w:val="0"/>
              <w:jc w:val="both"/>
            </w:pPr>
            <w:r w:rsidRPr="00A4426D">
              <w:t>в 2031-2035 годах – 0 рублей</w:t>
            </w:r>
            <w:r w:rsidRPr="00934C59">
              <w:t>.</w:t>
            </w:r>
          </w:p>
          <w:p w:rsidR="006C6862" w:rsidRPr="00934C59" w:rsidRDefault="006C6862" w:rsidP="00870654">
            <w:pPr>
              <w:widowControl w:val="0"/>
              <w:autoSpaceDE w:val="0"/>
              <w:autoSpaceDN w:val="0"/>
              <w:adjustRightInd w:val="0"/>
              <w:jc w:val="both"/>
            </w:pPr>
            <w:r w:rsidRPr="00934C59">
              <w:t xml:space="preserve">Объем бюджетных ассигнований </w:t>
            </w:r>
            <w:r>
              <w:t>уточняется</w:t>
            </w:r>
            <w:r w:rsidR="002A524C">
              <w:t xml:space="preserve"> ежегодно при формировании</w:t>
            </w:r>
            <w:r>
              <w:t xml:space="preserve"> </w:t>
            </w:r>
            <w:r w:rsidRPr="00934C59">
              <w:t xml:space="preserve">бюджета </w:t>
            </w:r>
            <w:r w:rsidR="002D7BFA">
              <w:t>Магаринского</w:t>
            </w:r>
            <w:r>
              <w:t xml:space="preserve"> сельского поселения Шумерлинского</w:t>
            </w:r>
            <w:r w:rsidRPr="00934C59">
              <w:t xml:space="preserve"> района Чувашской Республики на очередной финансовый год и плановый период»;</w:t>
            </w:r>
          </w:p>
        </w:tc>
      </w:tr>
      <w:tr w:rsidR="006C6862" w:rsidRPr="00934C59" w:rsidTr="00870654">
        <w:trPr>
          <w:tblCellSpacing w:w="5" w:type="nil"/>
        </w:trPr>
        <w:tc>
          <w:tcPr>
            <w:tcW w:w="2551" w:type="dxa"/>
          </w:tcPr>
          <w:p w:rsidR="006C6862" w:rsidRPr="00934C59" w:rsidRDefault="006C6862" w:rsidP="002D7BFA">
            <w:pPr>
              <w:widowControl w:val="0"/>
              <w:autoSpaceDE w:val="0"/>
              <w:autoSpaceDN w:val="0"/>
              <w:adjustRightInd w:val="0"/>
            </w:pPr>
            <w:r w:rsidRPr="00934C59">
              <w:t>Ожидаемые результаты реализации Муниципальной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468" w:type="dxa"/>
          </w:tcPr>
          <w:p w:rsidR="006C6862" w:rsidRPr="00934C59" w:rsidRDefault="006C6862" w:rsidP="00870654">
            <w:pPr>
              <w:widowControl w:val="0"/>
              <w:autoSpaceDE w:val="0"/>
              <w:autoSpaceDN w:val="0"/>
              <w:adjustRightInd w:val="0"/>
              <w:jc w:val="both"/>
            </w:pPr>
            <w:r w:rsidRPr="00934C59">
              <w:t>реализация Муниципальной программы позволит:</w:t>
            </w:r>
          </w:p>
          <w:p w:rsidR="006C6862" w:rsidRPr="00934C59" w:rsidRDefault="006C6862" w:rsidP="00870654">
            <w:pPr>
              <w:widowControl w:val="0"/>
              <w:autoSpaceDE w:val="0"/>
              <w:autoSpaceDN w:val="0"/>
              <w:adjustRightInd w:val="0"/>
              <w:jc w:val="both"/>
            </w:pPr>
            <w:r w:rsidRPr="00934C59">
              <w:t xml:space="preserve">обеспечить гарантированное и своевременное информирование населения  </w:t>
            </w:r>
            <w:r w:rsidR="002D7BFA">
              <w:t>Магаринского</w:t>
            </w:r>
            <w:r>
              <w:t xml:space="preserve"> сельского поселения Шумерлинского</w:t>
            </w:r>
            <w:r w:rsidRPr="00934C59">
              <w:t xml:space="preserve"> района  об угрозе и возникновении кризисных ситуаций;</w:t>
            </w:r>
          </w:p>
          <w:p w:rsidR="006C6862" w:rsidRPr="00934C59" w:rsidRDefault="006C6862" w:rsidP="00870654">
            <w:pPr>
              <w:widowControl w:val="0"/>
              <w:autoSpaceDE w:val="0"/>
              <w:autoSpaceDN w:val="0"/>
              <w:adjustRightInd w:val="0"/>
              <w:jc w:val="both"/>
            </w:pPr>
            <w:r w:rsidRPr="00934C59">
              <w:t>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w:t>
            </w:r>
          </w:p>
          <w:p w:rsidR="006C6862" w:rsidRPr="00934C59" w:rsidRDefault="006C6862" w:rsidP="00870654">
            <w:pPr>
              <w:widowControl w:val="0"/>
              <w:autoSpaceDE w:val="0"/>
              <w:autoSpaceDN w:val="0"/>
              <w:adjustRightInd w:val="0"/>
              <w:jc w:val="both"/>
            </w:pPr>
            <w:r w:rsidRPr="00934C59">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6C6862" w:rsidRPr="00934C59" w:rsidRDefault="006C6862" w:rsidP="00870654">
            <w:pPr>
              <w:widowControl w:val="0"/>
              <w:autoSpaceDE w:val="0"/>
              <w:autoSpaceDN w:val="0"/>
              <w:adjustRightInd w:val="0"/>
              <w:jc w:val="both"/>
            </w:pPr>
            <w:r w:rsidRPr="00934C59">
              <w:t>развить теоретические и практические навыки действий населения в условиях ЧС природного и техногенного характера;</w:t>
            </w:r>
          </w:p>
          <w:p w:rsidR="006C6862" w:rsidRPr="00934C59" w:rsidRDefault="006C6862" w:rsidP="00870654">
            <w:pPr>
              <w:widowControl w:val="0"/>
              <w:autoSpaceDE w:val="0"/>
              <w:autoSpaceDN w:val="0"/>
              <w:adjustRightInd w:val="0"/>
              <w:jc w:val="both"/>
            </w:pPr>
            <w:r w:rsidRPr="00934C59">
              <w:t>снизить количество преступлений на улице и в других общественных местах;</w:t>
            </w:r>
          </w:p>
          <w:p w:rsidR="006C6862" w:rsidRPr="00934C59" w:rsidRDefault="006C6862" w:rsidP="00870654">
            <w:pPr>
              <w:widowControl w:val="0"/>
              <w:autoSpaceDE w:val="0"/>
              <w:autoSpaceDN w:val="0"/>
              <w:adjustRightInd w:val="0"/>
              <w:jc w:val="both"/>
            </w:pPr>
            <w:r w:rsidRPr="00934C59">
              <w:t xml:space="preserve">обеспечить всему населению </w:t>
            </w:r>
            <w:r w:rsidR="002D7BFA">
              <w:t>Магаринского</w:t>
            </w:r>
            <w:r>
              <w:t xml:space="preserve"> сельского поселения Шумерлинского</w:t>
            </w:r>
            <w:r w:rsidRPr="00934C59">
              <w:t xml:space="preserve"> района Чувашской Республики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tc>
      </w:tr>
    </w:tbl>
    <w:p w:rsidR="006C6862" w:rsidRPr="00934C59" w:rsidRDefault="006C6862" w:rsidP="006C6862">
      <w:pPr>
        <w:widowControl w:val="0"/>
        <w:autoSpaceDE w:val="0"/>
        <w:autoSpaceDN w:val="0"/>
        <w:adjustRightInd w:val="0"/>
        <w:ind w:firstLine="540"/>
      </w:pPr>
    </w:p>
    <w:p w:rsidR="006C6862" w:rsidRPr="00934C59" w:rsidRDefault="006C6862" w:rsidP="006C6862">
      <w:pPr>
        <w:widowControl w:val="0"/>
        <w:autoSpaceDE w:val="0"/>
        <w:autoSpaceDN w:val="0"/>
        <w:adjustRightInd w:val="0"/>
        <w:jc w:val="center"/>
        <w:outlineLvl w:val="1"/>
      </w:pPr>
      <w:bookmarkStart w:id="2" w:name="Par180"/>
      <w:bookmarkEnd w:id="2"/>
      <w:r w:rsidRPr="00934C59">
        <w:br w:type="page"/>
      </w:r>
    </w:p>
    <w:p w:rsidR="006C6862" w:rsidRPr="00934C59" w:rsidRDefault="006C6862" w:rsidP="006C6862">
      <w:pPr>
        <w:widowControl w:val="0"/>
        <w:autoSpaceDE w:val="0"/>
        <w:autoSpaceDN w:val="0"/>
        <w:adjustRightInd w:val="0"/>
        <w:jc w:val="center"/>
        <w:outlineLvl w:val="1"/>
        <w:rPr>
          <w:b/>
        </w:rPr>
      </w:pPr>
      <w:bookmarkStart w:id="3" w:name="Par244"/>
      <w:bookmarkEnd w:id="3"/>
      <w:r w:rsidRPr="00934C59">
        <w:rPr>
          <w:b/>
        </w:rPr>
        <w:t>Раздел I. Приоритеты в сфере реализации муниципальной программы, цели, задачи</w:t>
      </w:r>
    </w:p>
    <w:p w:rsidR="006C6862" w:rsidRPr="00934C59" w:rsidRDefault="006C6862" w:rsidP="006C6862">
      <w:pPr>
        <w:widowControl w:val="0"/>
        <w:autoSpaceDE w:val="0"/>
        <w:autoSpaceDN w:val="0"/>
        <w:adjustRightInd w:val="0"/>
        <w:jc w:val="center"/>
        <w:rPr>
          <w:b/>
        </w:rPr>
      </w:pPr>
      <w:r w:rsidRPr="00934C59">
        <w:rPr>
          <w:b/>
        </w:rPr>
        <w:t xml:space="preserve">основные ожидаемые конечные результаты </w:t>
      </w:r>
    </w:p>
    <w:p w:rsidR="006C6862" w:rsidRPr="00934C59" w:rsidRDefault="006C6862" w:rsidP="006C6862">
      <w:pPr>
        <w:widowControl w:val="0"/>
        <w:autoSpaceDE w:val="0"/>
        <w:autoSpaceDN w:val="0"/>
        <w:adjustRightInd w:val="0"/>
        <w:ind w:firstLine="540"/>
      </w:pPr>
    </w:p>
    <w:p w:rsidR="006C6862" w:rsidRPr="00934C59" w:rsidRDefault="006C6862" w:rsidP="002D7BFA">
      <w:pPr>
        <w:widowControl w:val="0"/>
        <w:autoSpaceDE w:val="0"/>
        <w:autoSpaceDN w:val="0"/>
        <w:adjustRightInd w:val="0"/>
        <w:ind w:firstLine="540"/>
        <w:jc w:val="both"/>
      </w:pPr>
      <w:r w:rsidRPr="00934C59">
        <w:t xml:space="preserve">Приоритеты в сфере повышения безопасности жизнедеятельности населения и территорий </w:t>
      </w:r>
      <w:r w:rsidR="002D7BFA">
        <w:t>Магаринского</w:t>
      </w:r>
      <w:r>
        <w:t xml:space="preserve"> сельского поселения Шумерлинского</w:t>
      </w:r>
      <w:r w:rsidRPr="00934C59">
        <w:t xml:space="preserve">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(далее –ЧС) на период до 2030 года, утвержденных Указом Президента Российской Федерации 11 января 2018 г. № 12,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3 декабря 2014 г. № 2446-р,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в ежегодных посланиях Главы Чувашской Республики Государственному Совету Чувашской Республики.</w:t>
      </w:r>
    </w:p>
    <w:p w:rsidR="006C6862" w:rsidRPr="00934C59" w:rsidRDefault="006C6862" w:rsidP="006C6862">
      <w:pPr>
        <w:widowControl w:val="0"/>
        <w:autoSpaceDE w:val="0"/>
        <w:autoSpaceDN w:val="0"/>
        <w:adjustRightInd w:val="0"/>
        <w:ind w:firstLine="540"/>
      </w:pPr>
      <w:r w:rsidRPr="00934C59">
        <w:t>Муниципальная программа направлена на достижение следующих целей:</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обеспечение безопасности жизнедеятельности жителей района, включая защищенность от преступных и противоправных действий, ЧС природного и техногенного характера;</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предупреждение возникновения и развития ЧС природного и техногенного характера;</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подготовка населения по вопросам гражданской обороны (</w:t>
      </w:r>
      <w:proofErr w:type="spellStart"/>
      <w:r w:rsidRPr="00934C59">
        <w:rPr>
          <w:rFonts w:ascii="Times New Roman" w:hAnsi="Times New Roman" w:cs="Times New Roman"/>
          <w:sz w:val="24"/>
          <w:szCs w:val="24"/>
        </w:rPr>
        <w:t>далее-ГО</w:t>
      </w:r>
      <w:proofErr w:type="spellEnd"/>
      <w:r w:rsidRPr="00934C59">
        <w:rPr>
          <w:rFonts w:ascii="Times New Roman" w:hAnsi="Times New Roman" w:cs="Times New Roman"/>
          <w:sz w:val="24"/>
          <w:szCs w:val="24"/>
        </w:rPr>
        <w:t>), защиты от ЧС природного и техногенного характера и террористических акций;</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 xml:space="preserve">создание в </w:t>
      </w:r>
      <w:proofErr w:type="spellStart"/>
      <w:r w:rsidR="00870654">
        <w:rPr>
          <w:rFonts w:ascii="Times New Roman" w:hAnsi="Times New Roman" w:cs="Times New Roman"/>
          <w:sz w:val="24"/>
          <w:szCs w:val="24"/>
        </w:rPr>
        <w:t>Магаринском</w:t>
      </w:r>
      <w:proofErr w:type="spellEnd"/>
      <w:r>
        <w:rPr>
          <w:rFonts w:ascii="Times New Roman" w:hAnsi="Times New Roman" w:cs="Times New Roman"/>
          <w:sz w:val="24"/>
          <w:szCs w:val="24"/>
        </w:rPr>
        <w:t xml:space="preserve"> сельском поселении Шумерлинского района</w:t>
      </w:r>
      <w:r w:rsidRPr="00934C59">
        <w:rPr>
          <w:rFonts w:ascii="Times New Roman" w:hAnsi="Times New Roman" w:cs="Times New Roman"/>
          <w:sz w:val="24"/>
          <w:szCs w:val="24"/>
        </w:rPr>
        <w:t xml:space="preserve">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ЧС и правонарушений.</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 xml:space="preserve">своевременное информирование населения </w:t>
      </w:r>
      <w:r w:rsidR="00870654">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Шумерлинского</w:t>
      </w:r>
      <w:r w:rsidRPr="00934C59">
        <w:rPr>
          <w:rFonts w:ascii="Times New Roman" w:hAnsi="Times New Roman" w:cs="Times New Roman"/>
          <w:sz w:val="24"/>
          <w:szCs w:val="24"/>
        </w:rPr>
        <w:t xml:space="preserve"> района Чувашской Республики о ЧС природного и техногенного характера, мерах по обеспечению безопасности населения и территорий;</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повышение мобильности спасательных сил;</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обеспечение противопожарной службы специальной техникой и имуществом, необходимым для проведения поисково-спасательных работ и пожаротушения;</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снижение угрозы и возможного ущерба от пожаров и ЧС природного и техногенного характера;</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совершенствование системы подготовки руководящего состава и специалистов аварийно-спасательных сил;</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 xml:space="preserve">подготовка населения </w:t>
      </w:r>
      <w:r w:rsidR="00870654">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Шумерлинского</w:t>
      </w:r>
      <w:r w:rsidRPr="00934C59">
        <w:rPr>
          <w:rFonts w:ascii="Times New Roman" w:hAnsi="Times New Roman" w:cs="Times New Roman"/>
          <w:sz w:val="24"/>
          <w:szCs w:val="24"/>
        </w:rPr>
        <w:t xml:space="preserve"> района Чувашской Республики в области ГО и защиты от ЧС природного и техногенного характера;</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6C6862" w:rsidRPr="00934C59" w:rsidRDefault="006C6862" w:rsidP="006C6862">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доведение уровня готовности систем оповещения населения об опасностях, возникающих при военных конфликтах и ЧС,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870654" w:rsidRDefault="006C6862" w:rsidP="00870654">
      <w:pPr>
        <w:pStyle w:val="ConsPlusNormal"/>
        <w:ind w:firstLine="567"/>
        <w:jc w:val="both"/>
        <w:rPr>
          <w:rFonts w:ascii="Times New Roman" w:hAnsi="Times New Roman" w:cs="Times New Roman"/>
          <w:sz w:val="24"/>
          <w:szCs w:val="24"/>
        </w:rPr>
      </w:pPr>
      <w:r w:rsidRPr="00934C59">
        <w:rPr>
          <w:rFonts w:ascii="Times New Roman" w:hAnsi="Times New Roman" w:cs="Times New Roman"/>
          <w:sz w:val="24"/>
          <w:szCs w:val="24"/>
        </w:rPr>
        <w:t xml:space="preserve">формирование коммуникационной платформы для органов местного самоуправления в </w:t>
      </w:r>
      <w:proofErr w:type="spellStart"/>
      <w:r w:rsidR="00870654">
        <w:rPr>
          <w:rFonts w:ascii="Times New Roman" w:hAnsi="Times New Roman" w:cs="Times New Roman"/>
          <w:sz w:val="24"/>
          <w:szCs w:val="24"/>
        </w:rPr>
        <w:t>Магаринском</w:t>
      </w:r>
      <w:proofErr w:type="spellEnd"/>
      <w:r>
        <w:rPr>
          <w:rFonts w:ascii="Times New Roman" w:hAnsi="Times New Roman" w:cs="Times New Roman"/>
          <w:sz w:val="24"/>
          <w:szCs w:val="24"/>
        </w:rPr>
        <w:t xml:space="preserve"> сельском поселении Шумерлинского</w:t>
      </w:r>
      <w:r w:rsidRPr="00934C59">
        <w:rPr>
          <w:rFonts w:ascii="Times New Roman" w:hAnsi="Times New Roman" w:cs="Times New Roman"/>
          <w:sz w:val="24"/>
          <w:szCs w:val="24"/>
        </w:rPr>
        <w:t xml:space="preserve"> районе Чувашской Республике с целью устранения рисков обеспечения безопасности среды обитания на базе межведомственного взаимодействия.</w:t>
      </w:r>
    </w:p>
    <w:p w:rsidR="006C6862" w:rsidRPr="00870654" w:rsidRDefault="006C6862" w:rsidP="00870654">
      <w:pPr>
        <w:pStyle w:val="ConsPlusNormal"/>
        <w:ind w:firstLine="567"/>
        <w:jc w:val="both"/>
        <w:rPr>
          <w:rFonts w:ascii="Times New Roman" w:hAnsi="Times New Roman" w:cs="Times New Roman"/>
          <w:sz w:val="24"/>
          <w:szCs w:val="24"/>
        </w:rPr>
      </w:pPr>
      <w:r w:rsidRPr="00870654">
        <w:rPr>
          <w:rFonts w:ascii="Times New Roman" w:hAnsi="Times New Roman" w:cs="Times New Roman"/>
          <w:sz w:val="24"/>
          <w:szCs w:val="24"/>
        </w:rPr>
        <w:t>Для достижения поставленных целей необходимо решение следующих задач:</w:t>
      </w:r>
    </w:p>
    <w:p w:rsidR="006C6862" w:rsidRPr="00934C59" w:rsidRDefault="006C6862" w:rsidP="00870654">
      <w:pPr>
        <w:widowControl w:val="0"/>
        <w:autoSpaceDE w:val="0"/>
        <w:autoSpaceDN w:val="0"/>
        <w:adjustRightInd w:val="0"/>
        <w:ind w:firstLine="567"/>
      </w:pPr>
      <w:r w:rsidRPr="00934C59">
        <w:t>Муниципальная программа будет реализовываться в 20</w:t>
      </w:r>
      <w:r w:rsidR="00870654">
        <w:t>20</w:t>
      </w:r>
      <w:r w:rsidRPr="00934C59">
        <w:t xml:space="preserve"> - 2035 годах в три этапа:</w:t>
      </w:r>
    </w:p>
    <w:p w:rsidR="006C6862" w:rsidRPr="00934C59" w:rsidRDefault="006C6862" w:rsidP="00870654">
      <w:pPr>
        <w:widowControl w:val="0"/>
        <w:autoSpaceDE w:val="0"/>
        <w:autoSpaceDN w:val="0"/>
        <w:adjustRightInd w:val="0"/>
        <w:ind w:firstLine="567"/>
      </w:pPr>
      <w:r w:rsidRPr="00934C59">
        <w:t>1 этап - 20</w:t>
      </w:r>
      <w:r w:rsidR="00870654">
        <w:t>20</w:t>
      </w:r>
      <w:r w:rsidRPr="00934C59">
        <w:t xml:space="preserve"> - 2025 годы;</w:t>
      </w:r>
    </w:p>
    <w:p w:rsidR="006C6862" w:rsidRPr="00934C59" w:rsidRDefault="006C6862" w:rsidP="00870654">
      <w:pPr>
        <w:widowControl w:val="0"/>
        <w:autoSpaceDE w:val="0"/>
        <w:autoSpaceDN w:val="0"/>
        <w:adjustRightInd w:val="0"/>
        <w:ind w:firstLine="567"/>
      </w:pPr>
      <w:r w:rsidRPr="00934C59">
        <w:t>2 этап - 2026 - 2030 годы;</w:t>
      </w:r>
    </w:p>
    <w:p w:rsidR="006C6862" w:rsidRPr="00934C59" w:rsidRDefault="006C6862" w:rsidP="00870654">
      <w:pPr>
        <w:widowControl w:val="0"/>
        <w:autoSpaceDE w:val="0"/>
        <w:autoSpaceDN w:val="0"/>
        <w:adjustRightInd w:val="0"/>
        <w:ind w:firstLine="567"/>
      </w:pPr>
      <w:r w:rsidRPr="00934C59">
        <w:t>3 этап - 2031 - 2035 годы.</w:t>
      </w:r>
    </w:p>
    <w:p w:rsidR="006C6862" w:rsidRPr="00934C59" w:rsidRDefault="006C6862" w:rsidP="00870654">
      <w:pPr>
        <w:widowControl w:val="0"/>
        <w:autoSpaceDE w:val="0"/>
        <w:autoSpaceDN w:val="0"/>
        <w:adjustRightInd w:val="0"/>
        <w:ind w:firstLine="567"/>
        <w:jc w:val="both"/>
      </w:pPr>
      <w:r w:rsidRPr="00934C59">
        <w:t xml:space="preserve">Каждый из этапов отличается условиями и факторами социально - экономического развития и приоритетами государственной политики на федеральном уровне с учетом особенностей </w:t>
      </w:r>
      <w:r w:rsidR="00870654">
        <w:t>Магаринского</w:t>
      </w:r>
      <w:r>
        <w:t xml:space="preserve"> сельского поселения Шумерлинского</w:t>
      </w:r>
      <w:r w:rsidRPr="00934C59">
        <w:t xml:space="preserve"> района.</w:t>
      </w:r>
    </w:p>
    <w:p w:rsidR="006C6862" w:rsidRPr="00934C59" w:rsidRDefault="006C6862" w:rsidP="00870654">
      <w:pPr>
        <w:widowControl w:val="0"/>
        <w:autoSpaceDE w:val="0"/>
        <w:autoSpaceDN w:val="0"/>
        <w:adjustRightInd w:val="0"/>
        <w:ind w:firstLine="567"/>
        <w:jc w:val="both"/>
      </w:pPr>
      <w:r w:rsidRPr="00934C59">
        <w:t>В рамках 1 этапа Муниципальная программы будет продолжена реализация ранее начатых мероприятий, направленных на обеспечение безопасности жизнедеятельности жителей района, включая защищенность от преступных и противоправных действий, ЧС природного и техногенного характера.</w:t>
      </w:r>
    </w:p>
    <w:p w:rsidR="006C6862" w:rsidRPr="00934C59" w:rsidRDefault="006C6862" w:rsidP="00870654">
      <w:pPr>
        <w:widowControl w:val="0"/>
        <w:autoSpaceDE w:val="0"/>
        <w:autoSpaceDN w:val="0"/>
        <w:adjustRightInd w:val="0"/>
        <w:ind w:firstLine="567"/>
        <w:jc w:val="both"/>
      </w:pPr>
      <w:r w:rsidRPr="00934C59">
        <w:t xml:space="preserve">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 повысить мобильность спасательных сил, а также продолжить подготовку населения </w:t>
      </w:r>
      <w:r w:rsidR="00870654">
        <w:t>Магаринского</w:t>
      </w:r>
      <w:r>
        <w:t xml:space="preserve"> сельского поселения Шумерлинского</w:t>
      </w:r>
      <w:r w:rsidRPr="00934C59">
        <w:t xml:space="preserve"> района Чувашской Республики в области ГО и защиты от ЧС природного и техногенного характера.</w:t>
      </w:r>
    </w:p>
    <w:p w:rsidR="006C6862" w:rsidRPr="00934C59" w:rsidRDefault="006C6862" w:rsidP="00870654">
      <w:pPr>
        <w:widowControl w:val="0"/>
        <w:autoSpaceDE w:val="0"/>
        <w:autoSpaceDN w:val="0"/>
        <w:adjustRightInd w:val="0"/>
        <w:ind w:firstLine="567"/>
        <w:jc w:val="both"/>
      </w:pPr>
      <w:r w:rsidRPr="00934C59">
        <w:t>Реализация Муниципальная программы позволит:</w:t>
      </w:r>
    </w:p>
    <w:p w:rsidR="006C6862" w:rsidRPr="00934C59" w:rsidRDefault="006C6862" w:rsidP="00870654">
      <w:pPr>
        <w:widowControl w:val="0"/>
        <w:autoSpaceDE w:val="0"/>
        <w:autoSpaceDN w:val="0"/>
        <w:adjustRightInd w:val="0"/>
        <w:ind w:firstLine="567"/>
        <w:jc w:val="both"/>
      </w:pPr>
      <w:r w:rsidRPr="00934C59">
        <w:t>обеспечить гарантированное и своевременное информирование населения об угрозе и возникновении кризисных ситуаций;</w:t>
      </w:r>
    </w:p>
    <w:p w:rsidR="006C6862" w:rsidRPr="00934C59" w:rsidRDefault="006C6862" w:rsidP="00870654">
      <w:pPr>
        <w:widowControl w:val="0"/>
        <w:autoSpaceDE w:val="0"/>
        <w:autoSpaceDN w:val="0"/>
        <w:adjustRightInd w:val="0"/>
        <w:ind w:firstLine="567"/>
        <w:jc w:val="both"/>
      </w:pPr>
      <w:r w:rsidRPr="00934C59">
        <w:t>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w:t>
      </w:r>
    </w:p>
    <w:p w:rsidR="006C6862" w:rsidRPr="00934C59" w:rsidRDefault="006C6862" w:rsidP="00870654">
      <w:pPr>
        <w:widowControl w:val="0"/>
        <w:autoSpaceDE w:val="0"/>
        <w:autoSpaceDN w:val="0"/>
        <w:adjustRightInd w:val="0"/>
        <w:ind w:firstLine="567"/>
        <w:jc w:val="both"/>
      </w:pPr>
      <w:r w:rsidRPr="00934C59">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6C6862" w:rsidRPr="00934C59" w:rsidRDefault="006C6862" w:rsidP="00870654">
      <w:pPr>
        <w:widowControl w:val="0"/>
        <w:autoSpaceDE w:val="0"/>
        <w:autoSpaceDN w:val="0"/>
        <w:adjustRightInd w:val="0"/>
        <w:ind w:firstLine="567"/>
        <w:jc w:val="both"/>
      </w:pPr>
      <w:r w:rsidRPr="00934C59">
        <w:t>развить теоретические и практические навыки действий населения в условиях ЧС природного и техногенного характера;</w:t>
      </w:r>
    </w:p>
    <w:p w:rsidR="006C6862" w:rsidRPr="00934C59" w:rsidRDefault="006C6862" w:rsidP="00870654">
      <w:pPr>
        <w:widowControl w:val="0"/>
        <w:autoSpaceDE w:val="0"/>
        <w:autoSpaceDN w:val="0"/>
        <w:adjustRightInd w:val="0"/>
        <w:ind w:firstLine="567"/>
        <w:jc w:val="both"/>
      </w:pPr>
      <w:r w:rsidRPr="00934C59">
        <w:t>снизить количество преступлений на улице и в других общественных местах;</w:t>
      </w:r>
    </w:p>
    <w:p w:rsidR="006C6862" w:rsidRPr="00934C59" w:rsidRDefault="006C6862" w:rsidP="00870654">
      <w:pPr>
        <w:widowControl w:val="0"/>
        <w:autoSpaceDE w:val="0"/>
        <w:autoSpaceDN w:val="0"/>
        <w:adjustRightInd w:val="0"/>
        <w:ind w:firstLine="567"/>
        <w:jc w:val="both"/>
      </w:pPr>
      <w:r w:rsidRPr="00934C59">
        <w:t xml:space="preserve">обеспечить всему населению </w:t>
      </w:r>
      <w:r w:rsidR="00870654">
        <w:t>Магаринского</w:t>
      </w:r>
      <w:r>
        <w:t xml:space="preserve"> сельского поселения Шумерлинского</w:t>
      </w:r>
      <w:r w:rsidRPr="00934C59">
        <w:t xml:space="preserve"> района Чувашской Республики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p w:rsidR="006C6862" w:rsidRPr="00934C59" w:rsidRDefault="006C6862" w:rsidP="00870654">
      <w:pPr>
        <w:widowControl w:val="0"/>
        <w:autoSpaceDE w:val="0"/>
        <w:autoSpaceDN w:val="0"/>
        <w:adjustRightInd w:val="0"/>
        <w:ind w:firstLine="567"/>
        <w:jc w:val="both"/>
      </w:pPr>
      <w:r w:rsidRPr="00934C59">
        <w:t>Сведения о целевых индикаторах и показателях Муниципальная программы, подпрограмм Муниципальная программы и их значениях приведены в приложении № 1 к Муниципальная программе.</w:t>
      </w:r>
    </w:p>
    <w:p w:rsidR="006C6862" w:rsidRPr="00934C59" w:rsidRDefault="006C6862" w:rsidP="00870654">
      <w:pPr>
        <w:widowControl w:val="0"/>
        <w:autoSpaceDE w:val="0"/>
        <w:autoSpaceDN w:val="0"/>
        <w:adjustRightInd w:val="0"/>
        <w:ind w:firstLine="567"/>
        <w:jc w:val="both"/>
      </w:pPr>
      <w:r w:rsidRPr="00934C59">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6C6862" w:rsidRPr="00934C59" w:rsidRDefault="006C6862" w:rsidP="006C6862">
      <w:pPr>
        <w:widowControl w:val="0"/>
        <w:autoSpaceDE w:val="0"/>
        <w:autoSpaceDN w:val="0"/>
        <w:adjustRightInd w:val="0"/>
        <w:ind w:firstLine="540"/>
      </w:pPr>
    </w:p>
    <w:p w:rsidR="006C6862" w:rsidRPr="00934C59" w:rsidRDefault="006C6862" w:rsidP="006C6862">
      <w:pPr>
        <w:widowControl w:val="0"/>
        <w:autoSpaceDE w:val="0"/>
        <w:autoSpaceDN w:val="0"/>
        <w:adjustRightInd w:val="0"/>
        <w:jc w:val="center"/>
        <w:outlineLvl w:val="1"/>
        <w:rPr>
          <w:b/>
        </w:rPr>
      </w:pPr>
      <w:bookmarkStart w:id="4" w:name="Par361"/>
      <w:bookmarkEnd w:id="4"/>
      <w:r w:rsidRPr="00934C59">
        <w:rPr>
          <w:b/>
        </w:rPr>
        <w:t>Раздел II. Обобщенная характеристика основных мероприятий</w:t>
      </w:r>
    </w:p>
    <w:p w:rsidR="006C6862" w:rsidRPr="00934C59" w:rsidRDefault="006C6862" w:rsidP="006C6862">
      <w:pPr>
        <w:widowControl w:val="0"/>
        <w:autoSpaceDE w:val="0"/>
        <w:autoSpaceDN w:val="0"/>
        <w:adjustRightInd w:val="0"/>
        <w:jc w:val="center"/>
        <w:rPr>
          <w:b/>
        </w:rPr>
      </w:pPr>
      <w:r w:rsidRPr="00934C59">
        <w:rPr>
          <w:b/>
        </w:rPr>
        <w:t>подпрограмм Муниципальной программы</w:t>
      </w:r>
    </w:p>
    <w:p w:rsidR="006C6862" w:rsidRPr="00934C59" w:rsidRDefault="006C6862" w:rsidP="006C6862"/>
    <w:p w:rsidR="006C6862" w:rsidRPr="00934C59" w:rsidRDefault="006C6862" w:rsidP="00870654">
      <w:pPr>
        <w:ind w:firstLine="567"/>
        <w:jc w:val="both"/>
      </w:pPr>
      <w:r w:rsidRPr="00934C59">
        <w:t xml:space="preserve">Задачи Муниципальной программы будут решаться в рамках </w:t>
      </w:r>
      <w:r>
        <w:t>т</w:t>
      </w:r>
      <w:r w:rsidRPr="00934C59">
        <w:t>рех подпрограмм.</w:t>
      </w:r>
    </w:p>
    <w:p w:rsidR="006C6862" w:rsidRPr="00934C59" w:rsidRDefault="006C6862" w:rsidP="00870654">
      <w:pPr>
        <w:ind w:firstLine="567"/>
        <w:jc w:val="both"/>
      </w:pPr>
      <w:r w:rsidRPr="00934C59">
        <w:rPr>
          <w:b/>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r w:rsidR="00870654">
        <w:rPr>
          <w:b/>
        </w:rPr>
        <w:t>Магаринского</w:t>
      </w:r>
      <w:r>
        <w:rPr>
          <w:b/>
        </w:rPr>
        <w:t xml:space="preserve"> сельского поселения Шумерлинского</w:t>
      </w:r>
      <w:r w:rsidRPr="00934C59">
        <w:rPr>
          <w:b/>
        </w:rPr>
        <w:t xml:space="preserve"> района Чувашской Республики»</w:t>
      </w:r>
      <w:r w:rsidRPr="00934C59">
        <w:t xml:space="preserve"> объединяет четыре основных мероприятий:</w:t>
      </w:r>
    </w:p>
    <w:p w:rsidR="006C6862" w:rsidRPr="00934C59" w:rsidRDefault="006C6862" w:rsidP="00870654">
      <w:pPr>
        <w:ind w:firstLine="567"/>
        <w:jc w:val="both"/>
      </w:pPr>
      <w:r w:rsidRPr="00934C59">
        <w:rPr>
          <w:i/>
        </w:rPr>
        <w:t>Основное мероприятие 1.</w:t>
      </w:r>
      <w:r w:rsidRPr="00934C59">
        <w:t xml:space="preserve"> Обеспечение первичных мер пожарной безопасности на территории  </w:t>
      </w:r>
      <w:r w:rsidR="00870654">
        <w:t xml:space="preserve">Магаринского </w:t>
      </w:r>
      <w:r>
        <w:t>сельского поселения Шумерлинского</w:t>
      </w:r>
      <w:r w:rsidRPr="00934C59">
        <w:t xml:space="preserve"> района.</w:t>
      </w:r>
    </w:p>
    <w:p w:rsidR="006C6862" w:rsidRPr="00934C59" w:rsidRDefault="006C6862" w:rsidP="00870654">
      <w:pPr>
        <w:ind w:firstLine="567"/>
        <w:jc w:val="both"/>
      </w:pPr>
      <w:r w:rsidRPr="00934C59">
        <w:t xml:space="preserve">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w:t>
      </w:r>
      <w:r w:rsidR="00870654">
        <w:t>Магаринского</w:t>
      </w:r>
      <w:r>
        <w:t xml:space="preserve"> сельского поселения Шумерлинского</w:t>
      </w:r>
      <w:r w:rsidRPr="00934C59">
        <w:t xml:space="preserve"> района, что включает в себя:</w:t>
      </w:r>
    </w:p>
    <w:p w:rsidR="006C6862" w:rsidRPr="00934C59" w:rsidRDefault="006C6862" w:rsidP="00870654">
      <w:pPr>
        <w:ind w:firstLine="567"/>
        <w:jc w:val="both"/>
      </w:pPr>
      <w:r w:rsidRPr="00934C59">
        <w:t>оказание содействия в тушении пожаров в населенных пунктах;</w:t>
      </w:r>
    </w:p>
    <w:p w:rsidR="006C6862" w:rsidRPr="00934C59" w:rsidRDefault="006C6862" w:rsidP="00870654">
      <w:pPr>
        <w:ind w:firstLine="567"/>
        <w:jc w:val="both"/>
      </w:pPr>
      <w:r w:rsidRPr="00934C59">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6C6862" w:rsidRPr="00934C59" w:rsidRDefault="006C6862" w:rsidP="00870654">
      <w:pPr>
        <w:ind w:firstLine="567"/>
        <w:jc w:val="both"/>
      </w:pPr>
      <w:r w:rsidRPr="00934C59">
        <w:rPr>
          <w:i/>
        </w:rPr>
        <w:t>Основное мероприятие 2.</w:t>
      </w:r>
      <w:r w:rsidRPr="00934C59">
        <w:t xml:space="preserve"> Реализация мероприятий по подготовке населения </w:t>
      </w:r>
      <w:r w:rsidR="00870654">
        <w:t>Магаринского</w:t>
      </w:r>
      <w:r>
        <w:t xml:space="preserve"> сельского поселения Шумерлинского</w:t>
      </w:r>
      <w:r w:rsidRPr="00934C59">
        <w:t xml:space="preserve"> района Чувашской Республики к действиям  в чрезвычайных ситуациях природного и техногенного характера.</w:t>
      </w:r>
    </w:p>
    <w:p w:rsidR="006C6862" w:rsidRPr="00934C59" w:rsidRDefault="006C6862" w:rsidP="00870654">
      <w:pPr>
        <w:ind w:firstLine="567"/>
        <w:jc w:val="both"/>
      </w:pPr>
      <w:r w:rsidRPr="00934C59">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
    <w:p w:rsidR="006C6862" w:rsidRPr="00934C59" w:rsidRDefault="006C6862" w:rsidP="00870654">
      <w:pPr>
        <w:ind w:firstLine="567"/>
        <w:jc w:val="both"/>
      </w:pPr>
      <w:r w:rsidRPr="00934C59">
        <w:rPr>
          <w:i/>
        </w:rPr>
        <w:t>Основное мероприятие 3.</w:t>
      </w:r>
      <w:r w:rsidRPr="00934C59">
        <w:t xml:space="preserve"> Развитие гражданской обороны, снижение рисков и смягчение последствий чрезвычайных ситуаций природного и техногенного характера.</w:t>
      </w:r>
    </w:p>
    <w:p w:rsidR="006C6862" w:rsidRPr="00934C59" w:rsidRDefault="006C6862" w:rsidP="00870654">
      <w:pPr>
        <w:ind w:firstLine="567"/>
        <w:jc w:val="both"/>
      </w:pPr>
      <w:r w:rsidRPr="00934C59">
        <w:t>В рамках выполнения основного мероприятия планируется:</w:t>
      </w:r>
    </w:p>
    <w:p w:rsidR="006C6862" w:rsidRPr="00934C59" w:rsidRDefault="006C6862" w:rsidP="00870654">
      <w:pPr>
        <w:ind w:firstLine="567"/>
        <w:jc w:val="both"/>
      </w:pPr>
      <w:r w:rsidRPr="00934C59">
        <w:t>оказание содействия в содержании материально-технических запасов в целях ГО;</w:t>
      </w:r>
    </w:p>
    <w:p w:rsidR="006C6862" w:rsidRPr="00934C59" w:rsidRDefault="006C6862" w:rsidP="00870654">
      <w:pPr>
        <w:ind w:firstLine="567"/>
        <w:jc w:val="both"/>
      </w:pPr>
      <w:r w:rsidRPr="00934C59">
        <w:t>реализация мероприятий по развитию системы обес</w:t>
      </w:r>
      <w:r w:rsidR="00D34095">
        <w:t>печения вызова экстренных опера</w:t>
      </w:r>
      <w:r w:rsidRPr="00934C59">
        <w:t>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взаимодействия экстренных оперативных служб.</w:t>
      </w:r>
    </w:p>
    <w:p w:rsidR="006C6862" w:rsidRPr="00934C59" w:rsidRDefault="006C6862" w:rsidP="00870654">
      <w:pPr>
        <w:ind w:firstLine="567"/>
        <w:jc w:val="both"/>
      </w:pPr>
      <w:r w:rsidRPr="00934C59">
        <w:t>Поддержание органов управления, сил и средств органов управления в постоянной готовности по предупреждению и ликвидации чрезвычайных ситуаций и последствий стихийных бедствий.</w:t>
      </w:r>
    </w:p>
    <w:p w:rsidR="006C6862" w:rsidRPr="00934C59" w:rsidRDefault="006C6862" w:rsidP="00870654">
      <w:pPr>
        <w:ind w:firstLine="567"/>
        <w:jc w:val="both"/>
      </w:pPr>
      <w:r w:rsidRPr="00934C59">
        <w:rPr>
          <w:b/>
        </w:rPr>
        <w:t xml:space="preserve">Подпрограмма «Профилактика терроризма и экстремистской деятельности в </w:t>
      </w:r>
      <w:proofErr w:type="spellStart"/>
      <w:r w:rsidR="00F66E59">
        <w:rPr>
          <w:b/>
        </w:rPr>
        <w:t>Магаринском</w:t>
      </w:r>
      <w:proofErr w:type="spellEnd"/>
      <w:r>
        <w:rPr>
          <w:b/>
        </w:rPr>
        <w:t xml:space="preserve"> сельском поселении Шумерлинского</w:t>
      </w:r>
      <w:r w:rsidRPr="00934C59">
        <w:rPr>
          <w:b/>
        </w:rPr>
        <w:t xml:space="preserve"> района Чувашской Республике»</w:t>
      </w:r>
      <w:r w:rsidRPr="00934C59">
        <w:t xml:space="preserve"> объединяет шесть основных мероприятий:</w:t>
      </w:r>
    </w:p>
    <w:p w:rsidR="006C6862" w:rsidRPr="00934C59" w:rsidRDefault="006C6862" w:rsidP="00870654">
      <w:pPr>
        <w:ind w:firstLine="567"/>
        <w:jc w:val="both"/>
      </w:pPr>
      <w:r w:rsidRPr="00934C59">
        <w:rPr>
          <w:i/>
        </w:rPr>
        <w:t>Основное мероприятие 1.</w:t>
      </w:r>
      <w:r w:rsidRPr="00934C59">
        <w:t xml:space="preserve"> Совершенствование взаимодействия органов местного с</w:t>
      </w:r>
      <w:r w:rsidR="00D34095">
        <w:t>а</w:t>
      </w:r>
      <w:r w:rsidRPr="00934C59">
        <w:t xml:space="preserve">моуправления </w:t>
      </w:r>
      <w:r w:rsidR="00F66E59">
        <w:t>Магаринского</w:t>
      </w:r>
      <w:r>
        <w:t xml:space="preserve"> сельского поселения Шумерлинского</w:t>
      </w:r>
      <w:r w:rsidRPr="00934C59">
        <w:t xml:space="preserve"> района и институтов гражданского общества в работе по профилактике терроризма и экстремистской деятельности</w:t>
      </w:r>
    </w:p>
    <w:p w:rsidR="006C6862" w:rsidRPr="00934C59" w:rsidRDefault="006C6862" w:rsidP="00870654">
      <w:pPr>
        <w:ind w:firstLine="567"/>
        <w:jc w:val="both"/>
      </w:pPr>
      <w:r w:rsidRPr="00934C59">
        <w:t xml:space="preserve">Данное мероприятие предусматривает: </w:t>
      </w:r>
    </w:p>
    <w:p w:rsidR="006C6862" w:rsidRPr="00934C59" w:rsidRDefault="006C6862" w:rsidP="00870654">
      <w:pPr>
        <w:ind w:firstLine="567"/>
        <w:jc w:val="both"/>
      </w:pPr>
      <w:r w:rsidRPr="00934C59">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6C6862" w:rsidRPr="00934C59" w:rsidRDefault="006C6862" w:rsidP="00870654">
      <w:pPr>
        <w:ind w:firstLine="567"/>
        <w:jc w:val="both"/>
      </w:pPr>
      <w:r w:rsidRPr="00934C59">
        <w:t>разработку текстов лекций и методических рекомендаций по вопросам профилактики терроризма и экстремизма;</w:t>
      </w:r>
    </w:p>
    <w:p w:rsidR="006C6862" w:rsidRPr="00934C59" w:rsidRDefault="006C6862" w:rsidP="00870654">
      <w:pPr>
        <w:ind w:firstLine="567"/>
        <w:jc w:val="both"/>
      </w:pPr>
      <w:r w:rsidRPr="00934C59">
        <w:t>проведение мониторинга состояния стабильности в обществе;</w:t>
      </w:r>
    </w:p>
    <w:p w:rsidR="006C6862" w:rsidRPr="00934C59" w:rsidRDefault="006C6862" w:rsidP="00870654">
      <w:pPr>
        <w:ind w:firstLine="567"/>
        <w:jc w:val="both"/>
      </w:pPr>
      <w:r w:rsidRPr="00934C59">
        <w:t>повышение квалификации и обучение педагогов-психологов образовательных организаций по профилактике терроризма и экстремистской деятельности.</w:t>
      </w:r>
    </w:p>
    <w:p w:rsidR="006C6862" w:rsidRPr="00934C59" w:rsidRDefault="006C6862" w:rsidP="00870654">
      <w:pPr>
        <w:ind w:firstLine="567"/>
        <w:jc w:val="both"/>
      </w:pPr>
      <w:r w:rsidRPr="00934C59">
        <w:rPr>
          <w:i/>
        </w:rPr>
        <w:t>Основное мероприятие 2.</w:t>
      </w:r>
      <w:r w:rsidRPr="00934C59">
        <w:t xml:space="preserve"> Профилактическая работа по укреплению стабильности в обществе</w:t>
      </w:r>
    </w:p>
    <w:p w:rsidR="006C6862" w:rsidRPr="00934C59" w:rsidRDefault="006C6862" w:rsidP="00870654">
      <w:pPr>
        <w:ind w:firstLine="567"/>
        <w:jc w:val="both"/>
      </w:pPr>
      <w:r w:rsidRPr="00934C59">
        <w:t xml:space="preserve">Данное мероприятие предусматривает: </w:t>
      </w:r>
    </w:p>
    <w:p w:rsidR="006C6862" w:rsidRPr="00934C59" w:rsidRDefault="006C6862" w:rsidP="00870654">
      <w:pPr>
        <w:ind w:firstLine="567"/>
        <w:jc w:val="both"/>
      </w:pPr>
      <w:r w:rsidRPr="00934C59">
        <w:t>взаимодействие с руководителями организаций в целях обеспечения социального, национального и конфессионального согласия в обществе;</w:t>
      </w:r>
    </w:p>
    <w:p w:rsidR="006C6862" w:rsidRPr="00934C59" w:rsidRDefault="006C6862" w:rsidP="00870654">
      <w:pPr>
        <w:ind w:firstLine="567"/>
        <w:jc w:val="both"/>
      </w:pPr>
      <w:r w:rsidRPr="00934C59">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6C6862" w:rsidRPr="00934C59" w:rsidRDefault="006C6862" w:rsidP="00870654">
      <w:pPr>
        <w:ind w:firstLine="567"/>
        <w:jc w:val="both"/>
      </w:pPr>
      <w:r w:rsidRPr="00934C59">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6C6862" w:rsidRPr="00934C59" w:rsidRDefault="006C6862" w:rsidP="00870654">
      <w:pPr>
        <w:ind w:firstLine="567"/>
        <w:jc w:val="both"/>
      </w:pPr>
      <w:r w:rsidRPr="00934C59">
        <w:t>проведение мероприятий, направленных на правовое просвещение населения, формирование толерантности, укрепление стабильности в обществе.</w:t>
      </w:r>
    </w:p>
    <w:p w:rsidR="006C6862" w:rsidRPr="00934C59" w:rsidRDefault="006C6862" w:rsidP="00870654">
      <w:pPr>
        <w:ind w:firstLine="567"/>
        <w:jc w:val="both"/>
      </w:pPr>
      <w:r w:rsidRPr="00934C59">
        <w:rPr>
          <w:i/>
        </w:rPr>
        <w:t>Основное мероприятие 3</w:t>
      </w:r>
      <w:r w:rsidRPr="00934C59">
        <w:t>. Образовательно-воспитательные, культурно-массовые и спортивные мероприятия</w:t>
      </w:r>
    </w:p>
    <w:p w:rsidR="006C6862" w:rsidRPr="00934C59" w:rsidRDefault="006C6862" w:rsidP="00870654">
      <w:pPr>
        <w:ind w:firstLine="567"/>
        <w:jc w:val="both"/>
      </w:pPr>
      <w:r w:rsidRPr="00934C59">
        <w:t xml:space="preserve">Данное мероприятие предусматривает: </w:t>
      </w:r>
    </w:p>
    <w:p w:rsidR="006C6862" w:rsidRPr="00934C59" w:rsidRDefault="006C6862" w:rsidP="00870654">
      <w:pPr>
        <w:ind w:firstLine="567"/>
        <w:jc w:val="both"/>
      </w:pPr>
      <w:r w:rsidRPr="00934C59">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6C6862" w:rsidRPr="00934C59" w:rsidRDefault="006C6862" w:rsidP="00870654">
      <w:pPr>
        <w:ind w:firstLine="567"/>
        <w:jc w:val="both"/>
      </w:pPr>
      <w:r w:rsidRPr="00934C59">
        <w:t>проведение мероприятий, направленных на организа</w:t>
      </w:r>
      <w:r w:rsidR="00F66E59">
        <w:t>цию содержательного досуга моло</w:t>
      </w:r>
      <w:r w:rsidRPr="00934C59">
        <w:t>дежи и несовершеннолетних;</w:t>
      </w:r>
    </w:p>
    <w:p w:rsidR="006C6862" w:rsidRPr="00934C59" w:rsidRDefault="006C6862" w:rsidP="00870654">
      <w:pPr>
        <w:ind w:firstLine="567"/>
        <w:jc w:val="both"/>
      </w:pPr>
      <w:r w:rsidRPr="00934C59">
        <w:t>формирование патриотизма, духовно-нравственных ценностей в обществе.</w:t>
      </w:r>
    </w:p>
    <w:p w:rsidR="006C6862" w:rsidRPr="00934C59" w:rsidRDefault="006C6862" w:rsidP="00870654">
      <w:pPr>
        <w:ind w:firstLine="567"/>
        <w:jc w:val="both"/>
      </w:pPr>
      <w:r w:rsidRPr="00934C59">
        <w:rPr>
          <w:i/>
        </w:rPr>
        <w:t>Основное мероприятие 4.</w:t>
      </w:r>
      <w:r w:rsidRPr="00934C59">
        <w:t xml:space="preserve"> Информационная работа по профилактике терроризма и экстремистской деятельности</w:t>
      </w:r>
    </w:p>
    <w:p w:rsidR="006C6862" w:rsidRPr="00934C59" w:rsidRDefault="006C6862" w:rsidP="00870654">
      <w:pPr>
        <w:ind w:firstLine="567"/>
        <w:jc w:val="both"/>
      </w:pPr>
      <w:r w:rsidRPr="00934C59">
        <w:t xml:space="preserve">Данное мероприятие предусматривает: </w:t>
      </w:r>
    </w:p>
    <w:p w:rsidR="006C6862" w:rsidRPr="00934C59" w:rsidRDefault="006C6862" w:rsidP="00870654">
      <w:pPr>
        <w:ind w:firstLine="567"/>
        <w:jc w:val="both"/>
      </w:pPr>
      <w:r w:rsidRPr="00934C59">
        <w:t>освещение в СМИ хода реализации подпрограммы;</w:t>
      </w:r>
    </w:p>
    <w:p w:rsidR="006C6862" w:rsidRPr="00934C59" w:rsidRDefault="006C6862" w:rsidP="00870654">
      <w:pPr>
        <w:ind w:firstLine="567"/>
        <w:jc w:val="both"/>
      </w:pPr>
      <w:r w:rsidRPr="00934C59">
        <w:t>размещение в местах массового пребывания людей наружной социальной рекламы, направленной на профилактику терроризма и экстремизма;</w:t>
      </w:r>
    </w:p>
    <w:p w:rsidR="006C6862" w:rsidRPr="00934C59" w:rsidRDefault="006C6862" w:rsidP="00870654">
      <w:pPr>
        <w:ind w:firstLine="567"/>
        <w:jc w:val="both"/>
      </w:pPr>
      <w:r w:rsidRPr="00934C59">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6C6862" w:rsidRPr="00934C59" w:rsidRDefault="006C6862" w:rsidP="00870654">
      <w:pPr>
        <w:ind w:firstLine="567"/>
        <w:jc w:val="both"/>
      </w:pPr>
      <w:r w:rsidRPr="00934C59">
        <w:t>участие в республиканских конкурсах среди журналистов и СМИ на лучшее произведение в области профилактики терроризма и экстремизма.</w:t>
      </w:r>
    </w:p>
    <w:p w:rsidR="006C6862" w:rsidRPr="00934C59" w:rsidRDefault="006C6862" w:rsidP="00870654">
      <w:pPr>
        <w:ind w:firstLine="567"/>
        <w:jc w:val="both"/>
      </w:pPr>
      <w:r w:rsidRPr="00934C59">
        <w:rPr>
          <w:i/>
        </w:rPr>
        <w:t>Основное мероприятие 5.</w:t>
      </w:r>
      <w:r w:rsidRPr="00934C59">
        <w:t xml:space="preserve"> Мероприятия по профилактике и соблюдению правопорядка на улицах и в других общественных местах</w:t>
      </w:r>
    </w:p>
    <w:p w:rsidR="006C6862" w:rsidRPr="00934C59" w:rsidRDefault="006C6862" w:rsidP="00870654">
      <w:pPr>
        <w:ind w:firstLine="567"/>
        <w:jc w:val="both"/>
      </w:pPr>
      <w:r w:rsidRPr="00934C59">
        <w:t>Данное мероприятие включает в себя:</w:t>
      </w:r>
    </w:p>
    <w:p w:rsidR="006C6862" w:rsidRPr="00934C59" w:rsidRDefault="006C6862" w:rsidP="00870654">
      <w:pPr>
        <w:ind w:firstLine="567"/>
        <w:jc w:val="both"/>
      </w:pPr>
      <w:r w:rsidRPr="00934C59">
        <w:t xml:space="preserve">приобретение антитеррористического и досмотрового оборудования: арочных и ручных досмотровых </w:t>
      </w:r>
      <w:proofErr w:type="spellStart"/>
      <w:r w:rsidRPr="00934C59">
        <w:t>металлодетекторов</w:t>
      </w:r>
      <w:proofErr w:type="spellEnd"/>
      <w:r w:rsidRPr="00934C59">
        <w:t>, газоанализаторов, передвижных металлических барьеров;</w:t>
      </w:r>
    </w:p>
    <w:p w:rsidR="006C6862" w:rsidRPr="00934C59" w:rsidRDefault="006C6862" w:rsidP="00870654">
      <w:pPr>
        <w:ind w:firstLine="567"/>
        <w:jc w:val="both"/>
      </w:pPr>
      <w:r w:rsidRPr="00934C59">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6C6862" w:rsidRPr="00934C59" w:rsidRDefault="006C6862" w:rsidP="00870654">
      <w:pPr>
        <w:ind w:firstLine="567"/>
        <w:jc w:val="both"/>
      </w:pPr>
      <w:r w:rsidRPr="00934C59">
        <w:t>В рамках выполнения данного основного мероприятия также предусматриваются:</w:t>
      </w:r>
    </w:p>
    <w:p w:rsidR="006C6862" w:rsidRPr="00934C59" w:rsidRDefault="006C6862" w:rsidP="00870654">
      <w:pPr>
        <w:ind w:firstLine="567"/>
        <w:jc w:val="both"/>
      </w:pPr>
      <w:r w:rsidRPr="00934C59">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6C6862" w:rsidRPr="00934C59" w:rsidRDefault="006C6862" w:rsidP="00870654">
      <w:pPr>
        <w:ind w:firstLine="567"/>
        <w:jc w:val="both"/>
      </w:pPr>
      <w:r w:rsidRPr="00934C59">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6C6862" w:rsidRPr="00934C59" w:rsidRDefault="006C6862" w:rsidP="00870654">
      <w:pPr>
        <w:ind w:firstLine="567"/>
        <w:jc w:val="both"/>
      </w:pPr>
      <w:r w:rsidRPr="00934C59">
        <w:rPr>
          <w:i/>
        </w:rPr>
        <w:t>Основное мероприятие 6.</w:t>
      </w:r>
      <w:r w:rsidRPr="00934C59">
        <w:t xml:space="preserve"> Профилактика правонарушений со стороны членов семей участников религиозно-экстремистских объединений и </w:t>
      </w:r>
      <w:proofErr w:type="spellStart"/>
      <w:r w:rsidRPr="00934C59">
        <w:t>псевдорелигиозных</w:t>
      </w:r>
      <w:proofErr w:type="spellEnd"/>
      <w:r w:rsidRPr="00934C59">
        <w:t xml:space="preserve"> сект деструктивной направленности</w:t>
      </w:r>
    </w:p>
    <w:p w:rsidR="006C6862" w:rsidRPr="00934C59" w:rsidRDefault="006C6862" w:rsidP="00870654">
      <w:pPr>
        <w:ind w:firstLine="567"/>
        <w:jc w:val="both"/>
      </w:pPr>
      <w:r w:rsidRPr="00934C59">
        <w:t>Данное мероприятие предусматривает проведение р</w:t>
      </w:r>
      <w:r w:rsidR="00D34095">
        <w:t>абочих встреч по вопросам профи</w:t>
      </w:r>
      <w:r w:rsidRPr="00934C59">
        <w:t>лактики терроризма и экстремизма, формирования толерантности в современных условиях, организацию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6C6862" w:rsidRPr="00934C59" w:rsidRDefault="001B2D9E" w:rsidP="00870654">
      <w:pPr>
        <w:ind w:firstLine="567"/>
        <w:jc w:val="both"/>
      </w:pPr>
      <w:hyperlink w:anchor="sub_3000" w:history="1">
        <w:r w:rsidR="006C6862" w:rsidRPr="00934C59">
          <w:rPr>
            <w:rStyle w:val="af3"/>
            <w:b/>
            <w:color w:val="auto"/>
          </w:rPr>
          <w:t>Подпрограмма</w:t>
        </w:r>
      </w:hyperlink>
      <w:r w:rsidR="006C6862" w:rsidRPr="00934C59">
        <w:rPr>
          <w:b/>
        </w:rPr>
        <w:t xml:space="preserve"> "Профилактика правонарушений в </w:t>
      </w:r>
      <w:proofErr w:type="spellStart"/>
      <w:r w:rsidR="00F66E59">
        <w:rPr>
          <w:b/>
        </w:rPr>
        <w:t>Магаринском</w:t>
      </w:r>
      <w:proofErr w:type="spellEnd"/>
      <w:r w:rsidR="006C6862">
        <w:rPr>
          <w:b/>
        </w:rPr>
        <w:t xml:space="preserve"> сельском поселении Шумерлинского</w:t>
      </w:r>
      <w:r w:rsidR="006C6862" w:rsidRPr="00934C59">
        <w:rPr>
          <w:b/>
        </w:rPr>
        <w:t xml:space="preserve"> район</w:t>
      </w:r>
      <w:r w:rsidR="006C6862">
        <w:rPr>
          <w:b/>
        </w:rPr>
        <w:t>а</w:t>
      </w:r>
      <w:r w:rsidR="006C6862" w:rsidRPr="00934C59">
        <w:rPr>
          <w:b/>
        </w:rPr>
        <w:t xml:space="preserve"> Чувашской Республики" </w:t>
      </w:r>
      <w:r w:rsidR="006C6862" w:rsidRPr="00934C59">
        <w:t>объединяет шесть основных мероприятий:</w:t>
      </w:r>
    </w:p>
    <w:p w:rsidR="006C6862" w:rsidRPr="00934C59" w:rsidRDefault="006C6862" w:rsidP="00870654">
      <w:pPr>
        <w:ind w:firstLine="567"/>
        <w:jc w:val="both"/>
      </w:pPr>
      <w:r w:rsidRPr="00934C59">
        <w:rPr>
          <w:b/>
        </w:rPr>
        <w:t>Основное мероприятие 1</w:t>
      </w:r>
      <w:r w:rsidRPr="00934C59">
        <w:t>. Дальнейшее развитие многоуровневой системы профилактики правонарушений</w:t>
      </w:r>
    </w:p>
    <w:p w:rsidR="006C6862" w:rsidRPr="00934C59" w:rsidRDefault="006C6862" w:rsidP="00870654">
      <w:pPr>
        <w:ind w:firstLine="567"/>
        <w:jc w:val="both"/>
      </w:pPr>
      <w:r w:rsidRPr="00934C59">
        <w:t>В рамках данного основного мероприятия предусматривается реализация следующих мероприятий:</w:t>
      </w:r>
    </w:p>
    <w:p w:rsidR="006C6862" w:rsidRPr="00934C59" w:rsidRDefault="006C6862" w:rsidP="00870654">
      <w:pPr>
        <w:ind w:firstLine="567"/>
        <w:jc w:val="both"/>
      </w:pPr>
      <w:r w:rsidRPr="00934C59">
        <w:t>Мероприятие 1.1. Привлечение общественных формирований правоохранительной направленности к охране общественного порядка и общественной безопасности.</w:t>
      </w:r>
    </w:p>
    <w:p w:rsidR="006C6862" w:rsidRPr="00934C59" w:rsidRDefault="006C6862" w:rsidP="00870654">
      <w:pPr>
        <w:ind w:firstLine="567"/>
        <w:jc w:val="both"/>
      </w:pPr>
      <w:r w:rsidRPr="00934C59">
        <w:t>Мероприятие 1.2. Проведение районного конкурса "Лучший народный дружинник".</w:t>
      </w:r>
    </w:p>
    <w:p w:rsidR="006C6862" w:rsidRPr="00934C59" w:rsidRDefault="006C6862" w:rsidP="00870654">
      <w:pPr>
        <w:ind w:firstLine="567"/>
        <w:jc w:val="both"/>
      </w:pPr>
      <w:r w:rsidRPr="00934C59">
        <w:t>Мероприятие 1.3. 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6C6862" w:rsidRPr="00934C59" w:rsidRDefault="006C6862" w:rsidP="00870654">
      <w:pPr>
        <w:ind w:firstLine="567"/>
        <w:jc w:val="both"/>
      </w:pPr>
      <w:r w:rsidRPr="00934C59">
        <w:t>Мероприятие 1.4. 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представителями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6C6862" w:rsidRPr="00934C59" w:rsidRDefault="006C6862" w:rsidP="00870654">
      <w:pPr>
        <w:ind w:firstLine="567"/>
        <w:jc w:val="both"/>
      </w:pPr>
      <w:r w:rsidRPr="00934C59">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6C6862" w:rsidRPr="00934C59" w:rsidRDefault="006C6862" w:rsidP="00870654">
      <w:pPr>
        <w:ind w:firstLine="567"/>
        <w:jc w:val="both"/>
      </w:pPr>
      <w:r w:rsidRPr="00934C59">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6C6862" w:rsidRPr="00934C59" w:rsidRDefault="006C6862" w:rsidP="00870654">
      <w:pPr>
        <w:ind w:firstLine="567"/>
        <w:jc w:val="both"/>
      </w:pPr>
      <w:r w:rsidRPr="00934C59">
        <w:t xml:space="preserve">Мероприятия 1.7 Мероприятия, направленные на снижение количество преступлений, совершаемых несовершеннолетними гражданами. </w:t>
      </w:r>
    </w:p>
    <w:p w:rsidR="006C6862" w:rsidRPr="00934C59" w:rsidRDefault="006C6862" w:rsidP="00870654">
      <w:pPr>
        <w:ind w:firstLine="567"/>
        <w:jc w:val="both"/>
      </w:pPr>
      <w:r w:rsidRPr="00934C59">
        <w:rPr>
          <w:b/>
        </w:rPr>
        <w:t>Основное мероприятие 2.</w:t>
      </w:r>
      <w:r w:rsidRPr="00934C59">
        <w:t xml:space="preserve"> Профилактика и предупреждение рецидивной преступности, </w:t>
      </w:r>
      <w:proofErr w:type="spellStart"/>
      <w:r w:rsidRPr="00934C59">
        <w:t>ресоциализация</w:t>
      </w:r>
      <w:proofErr w:type="spellEnd"/>
      <w:r w:rsidRPr="00934C59">
        <w:t xml:space="preserve"> и адаптация лиц, освободившихся из мест лишения свободы, и лиц, осужденных к уголовным наказаниям, не связанным с лишением свободы</w:t>
      </w:r>
    </w:p>
    <w:p w:rsidR="006C6862" w:rsidRPr="00934C59" w:rsidRDefault="006C6862" w:rsidP="00870654">
      <w:pPr>
        <w:ind w:firstLine="567"/>
        <w:jc w:val="both"/>
      </w:pPr>
      <w:r w:rsidRPr="00934C59">
        <w:t>В рамках данного основного мероприятия предусматривается реализация следующих мероприятий:</w:t>
      </w:r>
    </w:p>
    <w:p w:rsidR="006C6862" w:rsidRPr="00934C59" w:rsidRDefault="006C6862" w:rsidP="00870654">
      <w:pPr>
        <w:ind w:firstLine="567"/>
        <w:jc w:val="both"/>
      </w:pPr>
      <w:r w:rsidRPr="00934C59">
        <w:t>Мероприятие 2.1. Содействие занятости лиц, освободившихся из мест лишения свободы, осужденных к исправительным работам.</w:t>
      </w:r>
    </w:p>
    <w:p w:rsidR="006C6862" w:rsidRPr="00934C59" w:rsidRDefault="006C6862" w:rsidP="00870654">
      <w:pPr>
        <w:ind w:firstLine="567"/>
        <w:jc w:val="both"/>
      </w:pPr>
      <w:r w:rsidRPr="00934C59">
        <w:t xml:space="preserve">Мероприятие 2.2. Организация взаимодействия органов местного самоуправления в </w:t>
      </w:r>
      <w:proofErr w:type="spellStart"/>
      <w:r w:rsidR="00F66E59">
        <w:t>Магаринском</w:t>
      </w:r>
      <w:proofErr w:type="spellEnd"/>
      <w:r>
        <w:t xml:space="preserve"> сельском поселении Шумерлинского района</w:t>
      </w:r>
      <w:r w:rsidRPr="00934C59">
        <w:t xml:space="preserve"> Чувашской Республике с исправительными учреждениями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уголовно-исполнительной системы.</w:t>
      </w:r>
    </w:p>
    <w:p w:rsidR="006C6862" w:rsidRPr="00934C59" w:rsidRDefault="006C6862" w:rsidP="00870654">
      <w:pPr>
        <w:ind w:firstLine="567"/>
        <w:jc w:val="both"/>
      </w:pPr>
      <w:r w:rsidRPr="00934C59">
        <w:t xml:space="preserve">Мероприятие 2.3. Оказание комплекса услуг по реабилитации и </w:t>
      </w:r>
      <w:proofErr w:type="spellStart"/>
      <w:r w:rsidRPr="00934C59">
        <w:t>ресоциализации</w:t>
      </w:r>
      <w:proofErr w:type="spellEnd"/>
      <w:r w:rsidRPr="00934C59">
        <w:t xml:space="preserve"> лиц, освободившихся из мест лишения свободы, и лиц, осужденных к уголовным наказаниям, не связанным с лишением свободы.</w:t>
      </w:r>
    </w:p>
    <w:p w:rsidR="006C6862" w:rsidRPr="00934C59" w:rsidRDefault="006C6862" w:rsidP="00870654">
      <w:pPr>
        <w:ind w:firstLine="567"/>
        <w:jc w:val="both"/>
      </w:pPr>
      <w:r w:rsidRPr="00934C59">
        <w:t>Мероприятие 2.4.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6C6862" w:rsidRPr="00934C59" w:rsidRDefault="006C6862" w:rsidP="00870654">
      <w:pPr>
        <w:ind w:firstLine="567"/>
        <w:jc w:val="both"/>
      </w:pPr>
      <w:r w:rsidRPr="00934C59">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p w:rsidR="006C6862" w:rsidRPr="00934C59" w:rsidRDefault="006C6862" w:rsidP="00870654">
      <w:pPr>
        <w:ind w:firstLine="567"/>
        <w:jc w:val="both"/>
      </w:pPr>
      <w:r w:rsidRPr="00934C59">
        <w:t>Мероприятие 2.6. Оказание помощи в проведении медико-социальной экспертизы для установления инвалидности осужденному.</w:t>
      </w:r>
    </w:p>
    <w:p w:rsidR="006C6862" w:rsidRPr="00934C59" w:rsidRDefault="006C6862" w:rsidP="00870654">
      <w:pPr>
        <w:ind w:firstLine="567"/>
        <w:jc w:val="both"/>
      </w:pPr>
      <w:r w:rsidRPr="00934C59">
        <w:t>Мероприятие 2.7. Оказание бесплатной юридической помощи лицам, освободившимся из мест лишения свободы, в течение трех месяцев со дня освобождения.</w:t>
      </w:r>
    </w:p>
    <w:p w:rsidR="006C6862" w:rsidRPr="00934C59" w:rsidRDefault="006C6862" w:rsidP="00870654">
      <w:pPr>
        <w:ind w:firstLine="567"/>
        <w:jc w:val="both"/>
      </w:pPr>
      <w:r w:rsidRPr="00934C59">
        <w:rPr>
          <w:b/>
        </w:rPr>
        <w:t xml:space="preserve">Основное мероприятие 3. </w:t>
      </w:r>
      <w:r w:rsidRPr="00934C59">
        <w:t>Профилактика и предупреждение бытовой преступности, а также преступлений, совершенных в состоянии алкогольного опьянения</w:t>
      </w:r>
    </w:p>
    <w:p w:rsidR="006C6862" w:rsidRPr="00934C59" w:rsidRDefault="006C6862" w:rsidP="00870654">
      <w:pPr>
        <w:ind w:firstLine="567"/>
        <w:jc w:val="both"/>
      </w:pPr>
      <w:r w:rsidRPr="00934C59">
        <w:t>В рамках данного основного мероприятия предусматривается реализация следующих мероприятий:</w:t>
      </w:r>
    </w:p>
    <w:p w:rsidR="006C6862" w:rsidRPr="00934C59" w:rsidRDefault="006C6862" w:rsidP="00870654">
      <w:pPr>
        <w:ind w:firstLine="567"/>
        <w:jc w:val="both"/>
      </w:pPr>
      <w:r w:rsidRPr="00934C59">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6C6862" w:rsidRPr="00934C59" w:rsidRDefault="006C6862" w:rsidP="00870654">
      <w:pPr>
        <w:ind w:firstLine="567"/>
        <w:jc w:val="both"/>
      </w:pPr>
      <w:r w:rsidRPr="00934C59">
        <w:t>Мероприятие 3.2. Организация взаимодействия с администрациями городских,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6C6862" w:rsidRPr="00934C59" w:rsidRDefault="006C6862" w:rsidP="00870654">
      <w:pPr>
        <w:ind w:firstLine="567"/>
        <w:jc w:val="both"/>
      </w:pPr>
      <w:r w:rsidRPr="00934C59">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6C6862" w:rsidRPr="00934C59" w:rsidRDefault="006C6862" w:rsidP="00870654">
      <w:pPr>
        <w:ind w:firstLine="567"/>
        <w:jc w:val="both"/>
      </w:pPr>
      <w:r w:rsidRPr="00934C59">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6C6862" w:rsidRPr="00934C59" w:rsidRDefault="006C6862" w:rsidP="00870654">
      <w:pPr>
        <w:ind w:firstLine="567"/>
        <w:jc w:val="both"/>
      </w:pPr>
      <w:r w:rsidRPr="00934C59">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6C6862" w:rsidRPr="00934C59" w:rsidRDefault="006C6862" w:rsidP="00870654">
      <w:pPr>
        <w:ind w:firstLine="567"/>
        <w:jc w:val="both"/>
      </w:pPr>
      <w:r w:rsidRPr="00934C59">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6C6862" w:rsidRPr="00934C59" w:rsidRDefault="006C6862" w:rsidP="00870654">
      <w:pPr>
        <w:ind w:firstLine="567"/>
        <w:jc w:val="both"/>
      </w:pPr>
      <w:r w:rsidRPr="00934C59">
        <w:rPr>
          <w:b/>
        </w:rPr>
        <w:t>Основное мероприятие 4.</w:t>
      </w:r>
      <w:r w:rsidRPr="00934C59">
        <w:t xml:space="preserve">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6C6862" w:rsidRPr="00934C59" w:rsidRDefault="006C6862" w:rsidP="00870654">
      <w:pPr>
        <w:ind w:firstLine="567"/>
        <w:jc w:val="both"/>
      </w:pPr>
      <w:r w:rsidRPr="00934C59">
        <w:t>В рамках данного основного мероприятия предусматривается реализация следующих мероприятий:</w:t>
      </w:r>
    </w:p>
    <w:p w:rsidR="006C6862" w:rsidRPr="00934C59" w:rsidRDefault="006C6862" w:rsidP="00870654">
      <w:pPr>
        <w:ind w:firstLine="567"/>
        <w:jc w:val="both"/>
      </w:pPr>
      <w:r w:rsidRPr="00934C59">
        <w:t>Мероприятие 4.1. Выявление граждан, находящихся в трудной жизненной ситуации и на ранних стадиях социального неблагополучия.</w:t>
      </w:r>
    </w:p>
    <w:p w:rsidR="006C6862" w:rsidRPr="00934C59" w:rsidRDefault="006C6862" w:rsidP="00870654">
      <w:pPr>
        <w:ind w:firstLine="567"/>
        <w:jc w:val="both"/>
      </w:pPr>
      <w:r w:rsidRPr="00934C59">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6C6862" w:rsidRPr="00934C59" w:rsidRDefault="006C6862" w:rsidP="00870654">
      <w:pPr>
        <w:ind w:firstLine="567"/>
        <w:jc w:val="both"/>
      </w:pPr>
      <w:r w:rsidRPr="00934C59">
        <w:t>Мероприятие 4.3. Оказание бесплатной юридической помощи в экстренных случаях гражданам, оказавшимся в трудной жизненной ситуации.</w:t>
      </w:r>
    </w:p>
    <w:p w:rsidR="006C6862" w:rsidRPr="00934C59" w:rsidRDefault="006C6862" w:rsidP="00870654">
      <w:pPr>
        <w:ind w:firstLine="567"/>
        <w:jc w:val="both"/>
      </w:pPr>
      <w:r w:rsidRPr="00934C59">
        <w:rPr>
          <w:b/>
        </w:rPr>
        <w:t>Основное мероприятие 5.</w:t>
      </w:r>
      <w:r w:rsidRPr="00934C59">
        <w:t xml:space="preserve"> Помощь лицам, пострадавшим от правонарушений или подверженным риску стать таковыми</w:t>
      </w:r>
    </w:p>
    <w:p w:rsidR="006C6862" w:rsidRPr="00934C59" w:rsidRDefault="006C6862" w:rsidP="00870654">
      <w:pPr>
        <w:ind w:firstLine="567"/>
        <w:jc w:val="both"/>
      </w:pPr>
      <w:r w:rsidRPr="00934C59">
        <w:t>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6C6862" w:rsidRPr="00934C59" w:rsidRDefault="006C6862" w:rsidP="00870654">
      <w:pPr>
        <w:ind w:firstLine="567"/>
        <w:jc w:val="both"/>
      </w:pPr>
      <w:r w:rsidRPr="00934C59">
        <w:rPr>
          <w:b/>
        </w:rPr>
        <w:t>Основное мероприятие 6.</w:t>
      </w:r>
      <w:r w:rsidRPr="00934C59">
        <w:t xml:space="preserve"> Информационно-методическое обеспечение профилактики правонарушений и повышение уровня правовой культуры населения</w:t>
      </w:r>
    </w:p>
    <w:p w:rsidR="006C6862" w:rsidRPr="00934C59" w:rsidRDefault="006C6862" w:rsidP="00870654">
      <w:pPr>
        <w:ind w:firstLine="567"/>
        <w:jc w:val="both"/>
      </w:pPr>
      <w:r w:rsidRPr="00934C59">
        <w:t>В рамках данного основного мероприятия предусматривается реализация следующих мероприятий:</w:t>
      </w:r>
    </w:p>
    <w:p w:rsidR="006C6862" w:rsidRPr="00934C59" w:rsidRDefault="006C6862" w:rsidP="00870654">
      <w:pPr>
        <w:ind w:firstLine="567"/>
        <w:jc w:val="both"/>
      </w:pPr>
      <w:r w:rsidRPr="00934C59">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6C6862" w:rsidRPr="00934C59" w:rsidRDefault="006C6862" w:rsidP="00870654">
      <w:pPr>
        <w:ind w:firstLine="567"/>
        <w:jc w:val="both"/>
      </w:pPr>
      <w:r w:rsidRPr="00934C59">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6C6862" w:rsidRPr="00934C59" w:rsidRDefault="006C6862" w:rsidP="00870654">
      <w:pPr>
        <w:ind w:firstLine="567"/>
        <w:jc w:val="both"/>
      </w:pPr>
      <w:r w:rsidRPr="00934C59">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6C6862" w:rsidRPr="00934C59" w:rsidRDefault="006C6862" w:rsidP="00870654">
      <w:pPr>
        <w:ind w:firstLine="567"/>
        <w:jc w:val="both"/>
      </w:pPr>
      <w:r w:rsidRPr="00934C59">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6C6862" w:rsidRPr="00934C59" w:rsidRDefault="006C6862" w:rsidP="00870654">
      <w:pPr>
        <w:ind w:firstLine="567"/>
        <w:jc w:val="both"/>
      </w:pPr>
      <w:r w:rsidRPr="00934C59">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6C6862" w:rsidRPr="00934C59" w:rsidRDefault="006C6862" w:rsidP="00870654">
      <w:pPr>
        <w:ind w:firstLine="567"/>
        <w:jc w:val="both"/>
      </w:pPr>
      <w:r w:rsidRPr="00934C59">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6C6862" w:rsidRPr="00934C59" w:rsidRDefault="006C6862" w:rsidP="00870654">
      <w:pPr>
        <w:ind w:firstLine="567"/>
        <w:jc w:val="both"/>
      </w:pPr>
    </w:p>
    <w:p w:rsidR="006C6862" w:rsidRPr="00934C59" w:rsidRDefault="006C6862" w:rsidP="00F66E59">
      <w:pPr>
        <w:ind w:right="-286" w:firstLine="567"/>
        <w:jc w:val="center"/>
        <w:rPr>
          <w:b/>
        </w:rPr>
      </w:pPr>
      <w:bookmarkStart w:id="5" w:name="Par501"/>
      <w:bookmarkStart w:id="6" w:name="Par546"/>
      <w:bookmarkEnd w:id="5"/>
      <w:bookmarkEnd w:id="6"/>
      <w:r w:rsidRPr="00934C59">
        <w:rPr>
          <w:b/>
        </w:rPr>
        <w:t xml:space="preserve">Раздел </w:t>
      </w:r>
      <w:r w:rsidRPr="00934C59">
        <w:rPr>
          <w:b/>
          <w:lang w:val="en-US"/>
        </w:rPr>
        <w:t>III</w:t>
      </w:r>
      <w:r w:rsidRPr="00934C59">
        <w:rPr>
          <w:b/>
        </w:rPr>
        <w:t>. Обоснование объема финансовых ресурсов,</w:t>
      </w:r>
    </w:p>
    <w:p w:rsidR="006C6862" w:rsidRPr="00934C59" w:rsidRDefault="006C6862" w:rsidP="00F66E59">
      <w:pPr>
        <w:ind w:right="-286" w:firstLine="567"/>
        <w:jc w:val="center"/>
        <w:rPr>
          <w:b/>
        </w:rPr>
      </w:pPr>
      <w:r w:rsidRPr="00934C59">
        <w:rPr>
          <w:b/>
        </w:rPr>
        <w:t>необходимых для реализации Муниципальных программы</w:t>
      </w:r>
    </w:p>
    <w:p w:rsidR="006C6862" w:rsidRPr="00934C59" w:rsidRDefault="006C6862" w:rsidP="00870654">
      <w:pPr>
        <w:ind w:right="-286" w:firstLine="567"/>
        <w:jc w:val="both"/>
        <w:rPr>
          <w:b/>
        </w:rPr>
      </w:pPr>
    </w:p>
    <w:p w:rsidR="006C6862" w:rsidRPr="00934C59" w:rsidRDefault="006C6862" w:rsidP="00870654">
      <w:pPr>
        <w:widowControl w:val="0"/>
        <w:autoSpaceDE w:val="0"/>
        <w:autoSpaceDN w:val="0"/>
        <w:adjustRightInd w:val="0"/>
        <w:ind w:right="-2" w:firstLine="567"/>
        <w:jc w:val="both"/>
      </w:pPr>
      <w:r w:rsidRPr="00934C59">
        <w:t xml:space="preserve">Расходы муниципальной программы формируются за счет средств бюджета </w:t>
      </w:r>
      <w:r w:rsidR="00F66E59">
        <w:t>Магаринского</w:t>
      </w:r>
      <w:r>
        <w:t xml:space="preserve"> сельского поселения Шумерлинского</w:t>
      </w:r>
      <w:r w:rsidRPr="00934C59">
        <w:t xml:space="preserve"> района Чувашской Республики и средств внебюджетных источников.</w:t>
      </w:r>
    </w:p>
    <w:p w:rsidR="006C6862" w:rsidRPr="00934C59" w:rsidRDefault="006C6862" w:rsidP="00870654">
      <w:pPr>
        <w:widowControl w:val="0"/>
        <w:autoSpaceDE w:val="0"/>
        <w:autoSpaceDN w:val="0"/>
        <w:adjustRightInd w:val="0"/>
        <w:ind w:right="-2" w:firstLine="567"/>
        <w:jc w:val="both"/>
      </w:pPr>
      <w:r w:rsidRPr="00934C59">
        <w:t xml:space="preserve">Распределение бюджетных ассигнований на реализацию муниципальной программы (подпрограмм) утверждается решением собрания депутатов </w:t>
      </w:r>
      <w:r w:rsidR="00F66E59">
        <w:t>Магаринского</w:t>
      </w:r>
      <w:r>
        <w:t xml:space="preserve"> сельского поселения Шумерлинского</w:t>
      </w:r>
      <w:r w:rsidRPr="00934C59">
        <w:t xml:space="preserve"> района о бюджете </w:t>
      </w:r>
      <w:r w:rsidR="00724611">
        <w:t>Магаринского</w:t>
      </w:r>
      <w:r>
        <w:t xml:space="preserve"> сельского поселения Шумерлинского</w:t>
      </w:r>
      <w:r w:rsidRPr="00934C59">
        <w:t xml:space="preserve"> района на очередной финансовый год и плановый период. </w:t>
      </w:r>
    </w:p>
    <w:p w:rsidR="00F66E59" w:rsidRDefault="006C6862" w:rsidP="00870654">
      <w:pPr>
        <w:widowControl w:val="0"/>
        <w:autoSpaceDE w:val="0"/>
        <w:autoSpaceDN w:val="0"/>
        <w:adjustRightInd w:val="0"/>
        <w:ind w:right="-2" w:firstLine="567"/>
        <w:jc w:val="both"/>
      </w:pPr>
      <w:r w:rsidRPr="00934C59">
        <w:t>Общий объем финансирования мероприятий муниципальной программы в 20</w:t>
      </w:r>
      <w:r w:rsidR="00F66E59">
        <w:t>20</w:t>
      </w:r>
      <w:r w:rsidRPr="00934C59">
        <w:t xml:space="preserve"> - 2035 годах составляет </w:t>
      </w:r>
      <w:r w:rsidR="00F66E59">
        <w:t xml:space="preserve">18 </w:t>
      </w:r>
      <w:r w:rsidRPr="00934C59">
        <w:t>тыс. рублей, в том числе за счет средств:</w:t>
      </w:r>
      <w:r w:rsidR="00F66E59">
        <w:t xml:space="preserve"> </w:t>
      </w:r>
    </w:p>
    <w:p w:rsidR="006C6862" w:rsidRDefault="00F66E59" w:rsidP="00870654">
      <w:pPr>
        <w:widowControl w:val="0"/>
        <w:autoSpaceDE w:val="0"/>
        <w:autoSpaceDN w:val="0"/>
        <w:adjustRightInd w:val="0"/>
        <w:ind w:right="-2" w:firstLine="567"/>
        <w:jc w:val="both"/>
      </w:pPr>
      <w:r>
        <w:t>федерального бюджета – 0 тыс. рублей (0 %),</w:t>
      </w:r>
    </w:p>
    <w:p w:rsidR="00F66E59" w:rsidRPr="00934C59" w:rsidRDefault="00F66E59" w:rsidP="00870654">
      <w:pPr>
        <w:widowControl w:val="0"/>
        <w:autoSpaceDE w:val="0"/>
        <w:autoSpaceDN w:val="0"/>
        <w:adjustRightInd w:val="0"/>
        <w:ind w:right="-2" w:firstLine="567"/>
        <w:jc w:val="both"/>
      </w:pPr>
      <w:r>
        <w:t>республиканского бюджета Чувашской Республики – 0 тыс. рублей</w:t>
      </w:r>
      <w:r w:rsidR="008876CB">
        <w:t xml:space="preserve"> (0 %)</w:t>
      </w:r>
      <w:r>
        <w:t>,</w:t>
      </w:r>
    </w:p>
    <w:p w:rsidR="006C6862" w:rsidRPr="00934C59" w:rsidRDefault="006C6862" w:rsidP="00870654">
      <w:pPr>
        <w:widowControl w:val="0"/>
        <w:autoSpaceDE w:val="0"/>
        <w:autoSpaceDN w:val="0"/>
        <w:adjustRightInd w:val="0"/>
        <w:ind w:right="-2" w:firstLine="567"/>
        <w:jc w:val="both"/>
      </w:pPr>
      <w:r w:rsidRPr="00934C59">
        <w:t xml:space="preserve">бюджета </w:t>
      </w:r>
      <w:r w:rsidR="00F66E59">
        <w:t>Магаринского</w:t>
      </w:r>
      <w:r>
        <w:t xml:space="preserve"> сельского поселения Шумерлинского</w:t>
      </w:r>
      <w:r w:rsidRPr="00934C59">
        <w:t xml:space="preserve"> района  </w:t>
      </w:r>
      <w:r>
        <w:t>0</w:t>
      </w:r>
      <w:r w:rsidRPr="00934C59">
        <w:t xml:space="preserve"> тыс. руб. (0%);</w:t>
      </w:r>
    </w:p>
    <w:p w:rsidR="006C6862" w:rsidRPr="00934C59" w:rsidRDefault="006C6862" w:rsidP="00870654">
      <w:pPr>
        <w:widowControl w:val="0"/>
        <w:autoSpaceDE w:val="0"/>
        <w:autoSpaceDN w:val="0"/>
        <w:adjustRightInd w:val="0"/>
        <w:ind w:right="-2" w:firstLine="567"/>
        <w:jc w:val="both"/>
      </w:pPr>
      <w:r w:rsidRPr="00934C59">
        <w:t xml:space="preserve">внебюджетных источников – </w:t>
      </w:r>
      <w:r w:rsidR="00F66E59">
        <w:t>18</w:t>
      </w:r>
      <w:r>
        <w:t xml:space="preserve"> тыс.</w:t>
      </w:r>
      <w:r w:rsidRPr="00934C59">
        <w:t xml:space="preserve"> руб. (</w:t>
      </w:r>
      <w:r>
        <w:t>10</w:t>
      </w:r>
      <w:r w:rsidRPr="00934C59">
        <w:t>0%).</w:t>
      </w:r>
    </w:p>
    <w:p w:rsidR="006C6862" w:rsidRPr="007E15C7" w:rsidRDefault="006C6862" w:rsidP="00870654">
      <w:pPr>
        <w:widowControl w:val="0"/>
        <w:autoSpaceDE w:val="0"/>
        <w:autoSpaceDN w:val="0"/>
        <w:adjustRightInd w:val="0"/>
        <w:ind w:right="-2" w:firstLine="567"/>
        <w:jc w:val="both"/>
      </w:pPr>
      <w:r w:rsidRPr="00934C59">
        <w:t xml:space="preserve">Прогнозируемый объем финансирования </w:t>
      </w:r>
      <w:r w:rsidR="002A524C">
        <w:t>Муниципальной программы на</w:t>
      </w:r>
      <w:r w:rsidRPr="00934C59">
        <w:t xml:space="preserve"> 1 этапе              (20</w:t>
      </w:r>
      <w:r w:rsidR="00F66E59">
        <w:t>20</w:t>
      </w:r>
      <w:r w:rsidRPr="00934C59">
        <w:t xml:space="preserve"> - 2025 годы) составляет </w:t>
      </w:r>
      <w:r w:rsidR="00F66E59">
        <w:t>18</w:t>
      </w:r>
      <w:r w:rsidRPr="007E15C7">
        <w:t xml:space="preserve"> тыс. рублей, в том числе:</w:t>
      </w:r>
    </w:p>
    <w:p w:rsidR="006C6862" w:rsidRPr="007E15C7" w:rsidRDefault="006C6862" w:rsidP="00870654">
      <w:pPr>
        <w:widowControl w:val="0"/>
        <w:autoSpaceDE w:val="0"/>
        <w:autoSpaceDN w:val="0"/>
        <w:adjustRightInd w:val="0"/>
        <w:ind w:right="-2" w:firstLine="567"/>
        <w:jc w:val="both"/>
      </w:pPr>
      <w:r>
        <w:t>в 2020 году – 3</w:t>
      </w:r>
      <w:r w:rsidRPr="007E15C7">
        <w:t xml:space="preserve"> тыс. рублей;</w:t>
      </w:r>
    </w:p>
    <w:p w:rsidR="006C6862" w:rsidRPr="007E15C7" w:rsidRDefault="006C6862" w:rsidP="00870654">
      <w:pPr>
        <w:widowControl w:val="0"/>
        <w:autoSpaceDE w:val="0"/>
        <w:autoSpaceDN w:val="0"/>
        <w:adjustRightInd w:val="0"/>
        <w:ind w:right="-2" w:firstLine="567"/>
        <w:jc w:val="both"/>
      </w:pPr>
      <w:r w:rsidRPr="007E15C7">
        <w:t>в 2021 год</w:t>
      </w:r>
      <w:r>
        <w:t>у – 3</w:t>
      </w:r>
      <w:r w:rsidRPr="007E15C7">
        <w:t xml:space="preserve"> тыс. рублей;</w:t>
      </w:r>
    </w:p>
    <w:p w:rsidR="006C6862" w:rsidRPr="007E15C7" w:rsidRDefault="006C6862" w:rsidP="00870654">
      <w:pPr>
        <w:widowControl w:val="0"/>
        <w:autoSpaceDE w:val="0"/>
        <w:autoSpaceDN w:val="0"/>
        <w:adjustRightInd w:val="0"/>
        <w:ind w:right="-2" w:firstLine="567"/>
        <w:jc w:val="both"/>
      </w:pPr>
      <w:r>
        <w:t>в 2022 году – 3</w:t>
      </w:r>
      <w:r w:rsidRPr="007E15C7">
        <w:t xml:space="preserve"> тыс. рублей;</w:t>
      </w:r>
    </w:p>
    <w:p w:rsidR="006C6862" w:rsidRPr="007E15C7" w:rsidRDefault="006C6862" w:rsidP="00870654">
      <w:pPr>
        <w:widowControl w:val="0"/>
        <w:autoSpaceDE w:val="0"/>
        <w:autoSpaceDN w:val="0"/>
        <w:adjustRightInd w:val="0"/>
        <w:ind w:right="-2" w:firstLine="567"/>
        <w:jc w:val="both"/>
      </w:pPr>
      <w:r>
        <w:t>в 2023 году – 3</w:t>
      </w:r>
      <w:r w:rsidRPr="007E15C7">
        <w:t xml:space="preserve"> тыс. рублей;</w:t>
      </w:r>
    </w:p>
    <w:p w:rsidR="006C6862" w:rsidRPr="007E15C7" w:rsidRDefault="006C6862" w:rsidP="00870654">
      <w:pPr>
        <w:widowControl w:val="0"/>
        <w:autoSpaceDE w:val="0"/>
        <w:autoSpaceDN w:val="0"/>
        <w:adjustRightInd w:val="0"/>
        <w:ind w:right="-2" w:firstLine="567"/>
        <w:jc w:val="both"/>
      </w:pPr>
      <w:r>
        <w:t>в 2024 году – 3</w:t>
      </w:r>
      <w:r w:rsidRPr="007E15C7">
        <w:t xml:space="preserve"> тыс. рублей;</w:t>
      </w:r>
    </w:p>
    <w:p w:rsidR="006C6862" w:rsidRPr="007E15C7" w:rsidRDefault="006C6862" w:rsidP="00870654">
      <w:pPr>
        <w:widowControl w:val="0"/>
        <w:autoSpaceDE w:val="0"/>
        <w:autoSpaceDN w:val="0"/>
        <w:adjustRightInd w:val="0"/>
        <w:ind w:right="-2" w:firstLine="567"/>
        <w:jc w:val="both"/>
      </w:pPr>
      <w:r>
        <w:t>в 2025 году – 3</w:t>
      </w:r>
      <w:r w:rsidRPr="007E15C7">
        <w:t xml:space="preserve"> тыс. рублей;</w:t>
      </w:r>
    </w:p>
    <w:p w:rsidR="006C6862" w:rsidRPr="00934C59" w:rsidRDefault="006C6862" w:rsidP="00870654">
      <w:pPr>
        <w:widowControl w:val="0"/>
        <w:autoSpaceDE w:val="0"/>
        <w:autoSpaceDN w:val="0"/>
        <w:adjustRightInd w:val="0"/>
        <w:ind w:right="-2" w:firstLine="567"/>
        <w:jc w:val="both"/>
      </w:pPr>
      <w:r w:rsidRPr="00934C59">
        <w:t>из них средства:</w:t>
      </w:r>
    </w:p>
    <w:p w:rsidR="00F66E59" w:rsidRDefault="00F66E59" w:rsidP="00F66E59">
      <w:pPr>
        <w:widowControl w:val="0"/>
        <w:autoSpaceDE w:val="0"/>
        <w:autoSpaceDN w:val="0"/>
        <w:adjustRightInd w:val="0"/>
        <w:ind w:right="-2" w:firstLine="567"/>
        <w:jc w:val="both"/>
      </w:pPr>
      <w:r>
        <w:t>федерального бюджета – 0 тыс. рублей,</w:t>
      </w:r>
    </w:p>
    <w:p w:rsidR="00F66E59" w:rsidRPr="00934C59" w:rsidRDefault="00F66E59" w:rsidP="00F66E59">
      <w:pPr>
        <w:widowControl w:val="0"/>
        <w:autoSpaceDE w:val="0"/>
        <w:autoSpaceDN w:val="0"/>
        <w:adjustRightInd w:val="0"/>
        <w:ind w:right="-2" w:firstLine="567"/>
        <w:jc w:val="both"/>
      </w:pPr>
      <w:r>
        <w:t>республиканского бюджета Чувашской Республики – 0 тыс. рублей,</w:t>
      </w:r>
    </w:p>
    <w:p w:rsidR="006C6862" w:rsidRDefault="006C6862" w:rsidP="00870654">
      <w:pPr>
        <w:widowControl w:val="0"/>
        <w:autoSpaceDE w:val="0"/>
        <w:autoSpaceDN w:val="0"/>
        <w:adjustRightInd w:val="0"/>
        <w:ind w:right="-2" w:firstLine="567"/>
        <w:jc w:val="both"/>
      </w:pPr>
      <w:r w:rsidRPr="00934C59">
        <w:t xml:space="preserve">бюджета </w:t>
      </w:r>
      <w:r w:rsidR="008876CB">
        <w:t>Магаринского</w:t>
      </w:r>
      <w:r>
        <w:t xml:space="preserve"> сельского поселения Шумерлинского</w:t>
      </w:r>
      <w:r w:rsidRPr="00934C59">
        <w:t xml:space="preserve"> района  </w:t>
      </w:r>
      <w:r w:rsidR="008876CB">
        <w:t xml:space="preserve">- </w:t>
      </w:r>
      <w:r>
        <w:t>0,0</w:t>
      </w:r>
      <w:r w:rsidRPr="007E15C7">
        <w:t xml:space="preserve"> тыс. рублей,</w:t>
      </w:r>
    </w:p>
    <w:p w:rsidR="006C6862" w:rsidRPr="007E15C7" w:rsidRDefault="006C6862" w:rsidP="00870654">
      <w:pPr>
        <w:widowControl w:val="0"/>
        <w:autoSpaceDE w:val="0"/>
        <w:autoSpaceDN w:val="0"/>
        <w:adjustRightInd w:val="0"/>
        <w:ind w:right="-2" w:firstLine="567"/>
        <w:jc w:val="both"/>
      </w:pPr>
      <w:r w:rsidRPr="00A4426D">
        <w:t>внебюджетных источников</w:t>
      </w:r>
      <w:r>
        <w:t xml:space="preserve"> </w:t>
      </w:r>
      <w:r w:rsidR="008876CB">
        <w:t>- 18</w:t>
      </w:r>
      <w:r>
        <w:t xml:space="preserve"> тыс</w:t>
      </w:r>
      <w:r w:rsidR="008876CB">
        <w:t>.</w:t>
      </w:r>
      <w:r>
        <w:t xml:space="preserve"> рублей, в том числе</w:t>
      </w:r>
      <w:r w:rsidRPr="007E15C7">
        <w:t>:</w:t>
      </w:r>
    </w:p>
    <w:p w:rsidR="006C6862" w:rsidRPr="00A4426D" w:rsidRDefault="006C6862" w:rsidP="00870654">
      <w:pPr>
        <w:widowControl w:val="0"/>
        <w:autoSpaceDE w:val="0"/>
        <w:autoSpaceDN w:val="0"/>
        <w:adjustRightInd w:val="0"/>
        <w:ind w:right="-2" w:firstLine="567"/>
        <w:jc w:val="both"/>
      </w:pPr>
      <w:r w:rsidRPr="00A4426D">
        <w:t>в 2020 году – 3 тыс. рублей;</w:t>
      </w:r>
    </w:p>
    <w:p w:rsidR="006C6862" w:rsidRPr="00A4426D" w:rsidRDefault="006C6862" w:rsidP="00870654">
      <w:pPr>
        <w:widowControl w:val="0"/>
        <w:autoSpaceDE w:val="0"/>
        <w:autoSpaceDN w:val="0"/>
        <w:adjustRightInd w:val="0"/>
        <w:ind w:right="-2" w:firstLine="567"/>
        <w:jc w:val="both"/>
      </w:pPr>
      <w:r w:rsidRPr="00A4426D">
        <w:t>в 2021 году – 3 тыс. рублей;</w:t>
      </w:r>
    </w:p>
    <w:p w:rsidR="006C6862" w:rsidRPr="00A4426D" w:rsidRDefault="006C6862" w:rsidP="00870654">
      <w:pPr>
        <w:widowControl w:val="0"/>
        <w:autoSpaceDE w:val="0"/>
        <w:autoSpaceDN w:val="0"/>
        <w:adjustRightInd w:val="0"/>
        <w:ind w:right="-2" w:firstLine="567"/>
        <w:jc w:val="both"/>
      </w:pPr>
      <w:r w:rsidRPr="00A4426D">
        <w:t>в 2022 году – 3 тыс. рублей;</w:t>
      </w:r>
    </w:p>
    <w:p w:rsidR="006C6862" w:rsidRPr="00A4426D" w:rsidRDefault="006C6862" w:rsidP="00870654">
      <w:pPr>
        <w:widowControl w:val="0"/>
        <w:autoSpaceDE w:val="0"/>
        <w:autoSpaceDN w:val="0"/>
        <w:adjustRightInd w:val="0"/>
        <w:ind w:right="-2" w:firstLine="567"/>
        <w:jc w:val="both"/>
      </w:pPr>
      <w:r w:rsidRPr="00A4426D">
        <w:t>в 2023 году – 3 тыс. рублей;</w:t>
      </w:r>
    </w:p>
    <w:p w:rsidR="006C6862" w:rsidRPr="00A4426D" w:rsidRDefault="006C6862" w:rsidP="00870654">
      <w:pPr>
        <w:widowControl w:val="0"/>
        <w:autoSpaceDE w:val="0"/>
        <w:autoSpaceDN w:val="0"/>
        <w:adjustRightInd w:val="0"/>
        <w:ind w:right="-2" w:firstLine="567"/>
        <w:jc w:val="both"/>
      </w:pPr>
      <w:r w:rsidRPr="00A4426D">
        <w:t>в 2024 году – 3 тыс. рублей;</w:t>
      </w:r>
    </w:p>
    <w:p w:rsidR="006C6862" w:rsidRDefault="006C6862" w:rsidP="00870654">
      <w:pPr>
        <w:widowControl w:val="0"/>
        <w:autoSpaceDE w:val="0"/>
        <w:autoSpaceDN w:val="0"/>
        <w:adjustRightInd w:val="0"/>
        <w:ind w:right="-2" w:firstLine="567"/>
        <w:jc w:val="both"/>
      </w:pPr>
      <w:r w:rsidRPr="00A4426D">
        <w:t>в 2025 году – 3 тыс. рублей;</w:t>
      </w:r>
    </w:p>
    <w:p w:rsidR="006C6862" w:rsidRPr="00934C59" w:rsidRDefault="006C6862" w:rsidP="00870654">
      <w:pPr>
        <w:widowControl w:val="0"/>
        <w:autoSpaceDE w:val="0"/>
        <w:autoSpaceDN w:val="0"/>
        <w:adjustRightInd w:val="0"/>
        <w:ind w:right="-2" w:firstLine="567"/>
        <w:jc w:val="both"/>
      </w:pPr>
      <w:r w:rsidRPr="00934C59">
        <w:t xml:space="preserve">На 2 этапе (2026 - 2030 годы) объем финансирования Муниципальной программы составит </w:t>
      </w:r>
      <w:r>
        <w:t>0,0</w:t>
      </w:r>
      <w:r w:rsidRPr="00934C59">
        <w:t xml:space="preserve"> тыс. рублей, из них средства:</w:t>
      </w:r>
    </w:p>
    <w:p w:rsidR="008876CB" w:rsidRDefault="008876CB" w:rsidP="008876CB">
      <w:pPr>
        <w:widowControl w:val="0"/>
        <w:autoSpaceDE w:val="0"/>
        <w:autoSpaceDN w:val="0"/>
        <w:adjustRightInd w:val="0"/>
        <w:ind w:right="-2" w:firstLine="567"/>
        <w:jc w:val="both"/>
      </w:pPr>
      <w:r>
        <w:t>федерального бюджета – 0 тыс. рублей (0 %),</w:t>
      </w:r>
    </w:p>
    <w:p w:rsidR="008876CB" w:rsidRPr="00934C59" w:rsidRDefault="008876CB" w:rsidP="008876CB">
      <w:pPr>
        <w:widowControl w:val="0"/>
        <w:autoSpaceDE w:val="0"/>
        <w:autoSpaceDN w:val="0"/>
        <w:adjustRightInd w:val="0"/>
        <w:ind w:right="-2" w:firstLine="567"/>
        <w:jc w:val="both"/>
      </w:pPr>
      <w:r>
        <w:t>республиканского бюджета Чувашской Республики – 0 тыс. рублей (0 %),</w:t>
      </w:r>
    </w:p>
    <w:p w:rsidR="006C6862" w:rsidRPr="00934C59" w:rsidRDefault="006C6862" w:rsidP="00870654">
      <w:pPr>
        <w:widowControl w:val="0"/>
        <w:autoSpaceDE w:val="0"/>
        <w:autoSpaceDN w:val="0"/>
        <w:adjustRightInd w:val="0"/>
        <w:ind w:right="-2" w:firstLine="567"/>
        <w:jc w:val="both"/>
      </w:pPr>
      <w:r w:rsidRPr="00934C59">
        <w:t xml:space="preserve">бюджета </w:t>
      </w:r>
      <w:r w:rsidR="008876CB">
        <w:t>Магаринского</w:t>
      </w:r>
      <w:r>
        <w:t xml:space="preserve"> сельского поселения Шумерлинского</w:t>
      </w:r>
      <w:r w:rsidRPr="00934C59">
        <w:t xml:space="preserve"> района  – </w:t>
      </w:r>
      <w:r>
        <w:t>0,0</w:t>
      </w:r>
      <w:r w:rsidRPr="00934C59">
        <w:t xml:space="preserve"> тыс. рублей (0 %);</w:t>
      </w:r>
    </w:p>
    <w:p w:rsidR="006C6862" w:rsidRPr="00934C59" w:rsidRDefault="006C6862" w:rsidP="00870654">
      <w:pPr>
        <w:widowControl w:val="0"/>
        <w:autoSpaceDE w:val="0"/>
        <w:autoSpaceDN w:val="0"/>
        <w:adjustRightInd w:val="0"/>
        <w:ind w:right="-2" w:firstLine="567"/>
        <w:jc w:val="both"/>
      </w:pPr>
      <w:r w:rsidRPr="00934C59">
        <w:t>внебюджетных источников –</w:t>
      </w:r>
      <w:r>
        <w:t xml:space="preserve"> 0,0</w:t>
      </w:r>
      <w:r w:rsidRPr="00934C59">
        <w:t xml:space="preserve"> тыс. рублей (0 %).</w:t>
      </w:r>
    </w:p>
    <w:p w:rsidR="006C6862" w:rsidRPr="00934C59" w:rsidRDefault="006C6862" w:rsidP="00870654">
      <w:pPr>
        <w:widowControl w:val="0"/>
        <w:autoSpaceDE w:val="0"/>
        <w:autoSpaceDN w:val="0"/>
        <w:adjustRightInd w:val="0"/>
        <w:ind w:right="-2" w:firstLine="567"/>
        <w:jc w:val="both"/>
      </w:pPr>
      <w:r w:rsidRPr="00934C59">
        <w:t xml:space="preserve">На 3 этапе (2031 - 2035 годы) объем финансирования Муниципальной программы составит </w:t>
      </w:r>
      <w:r>
        <w:t xml:space="preserve">0,0 </w:t>
      </w:r>
      <w:r w:rsidRPr="00934C59">
        <w:t>тыс. рублей, из них средства:</w:t>
      </w:r>
    </w:p>
    <w:p w:rsidR="008876CB" w:rsidRDefault="008876CB" w:rsidP="008876CB">
      <w:pPr>
        <w:widowControl w:val="0"/>
        <w:autoSpaceDE w:val="0"/>
        <w:autoSpaceDN w:val="0"/>
        <w:adjustRightInd w:val="0"/>
        <w:ind w:right="-2" w:firstLine="567"/>
        <w:jc w:val="both"/>
      </w:pPr>
      <w:r>
        <w:t>федерального бюджета – 0 тыс. рублей (0 %),</w:t>
      </w:r>
    </w:p>
    <w:p w:rsidR="008876CB" w:rsidRPr="00934C59" w:rsidRDefault="008876CB" w:rsidP="008876CB">
      <w:pPr>
        <w:widowControl w:val="0"/>
        <w:autoSpaceDE w:val="0"/>
        <w:autoSpaceDN w:val="0"/>
        <w:adjustRightInd w:val="0"/>
        <w:ind w:right="-2" w:firstLine="567"/>
        <w:jc w:val="both"/>
      </w:pPr>
      <w:r>
        <w:t>республиканского бюджета Чувашской Республики – 0 тыс. рублей (0%),</w:t>
      </w:r>
    </w:p>
    <w:p w:rsidR="006C6862" w:rsidRPr="005A2F86" w:rsidRDefault="006C6862" w:rsidP="00870654">
      <w:pPr>
        <w:widowControl w:val="0"/>
        <w:autoSpaceDE w:val="0"/>
        <w:autoSpaceDN w:val="0"/>
        <w:adjustRightInd w:val="0"/>
        <w:ind w:right="-2" w:firstLine="567"/>
        <w:jc w:val="both"/>
      </w:pPr>
      <w:r w:rsidRPr="005A2F86">
        <w:t xml:space="preserve">бюджета </w:t>
      </w:r>
      <w:r w:rsidR="008876CB">
        <w:t>Магаринского сельского поселения Шумерлин</w:t>
      </w:r>
      <w:r w:rsidRPr="005A2F86">
        <w:t>ского района  – 0,0 тыс. рублей (0 %);</w:t>
      </w:r>
    </w:p>
    <w:p w:rsidR="006C6862" w:rsidRPr="00934C59" w:rsidRDefault="006C6862" w:rsidP="00870654">
      <w:pPr>
        <w:widowControl w:val="0"/>
        <w:autoSpaceDE w:val="0"/>
        <w:autoSpaceDN w:val="0"/>
        <w:adjustRightInd w:val="0"/>
        <w:ind w:right="-2" w:firstLine="567"/>
        <w:jc w:val="both"/>
      </w:pPr>
      <w:r w:rsidRPr="005A2F86">
        <w:t>внебюджетных источников – 0,0 тыс. рублей (0 %).</w:t>
      </w:r>
    </w:p>
    <w:p w:rsidR="006C6862" w:rsidRPr="00934C59" w:rsidRDefault="006C6862" w:rsidP="00870654">
      <w:pPr>
        <w:widowControl w:val="0"/>
        <w:autoSpaceDE w:val="0"/>
        <w:autoSpaceDN w:val="0"/>
        <w:adjustRightInd w:val="0"/>
        <w:ind w:right="-2" w:firstLine="567"/>
        <w:jc w:val="both"/>
      </w:pPr>
      <w:r w:rsidRPr="00934C59">
        <w:t xml:space="preserve">Объем бюджетных ассигнований уточняются ежегодно при формировании бюджета </w:t>
      </w:r>
      <w:r w:rsidR="008876CB">
        <w:t>Магаринского</w:t>
      </w:r>
      <w:r>
        <w:t xml:space="preserve"> сельского поселения Шумерлинского</w:t>
      </w:r>
      <w:r w:rsidRPr="00934C59">
        <w:t xml:space="preserve"> района на очередной финансовый год и плановый период.</w:t>
      </w:r>
    </w:p>
    <w:p w:rsidR="006C6862" w:rsidRPr="00934C59" w:rsidRDefault="006C6862" w:rsidP="00870654">
      <w:pPr>
        <w:widowControl w:val="0"/>
        <w:autoSpaceDE w:val="0"/>
        <w:autoSpaceDN w:val="0"/>
        <w:adjustRightInd w:val="0"/>
        <w:ind w:right="-2" w:firstLine="567"/>
        <w:jc w:val="both"/>
      </w:pPr>
      <w:r w:rsidRPr="00934C59">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6C6862" w:rsidRPr="00934C59" w:rsidRDefault="008876CB" w:rsidP="00870654">
      <w:pPr>
        <w:widowControl w:val="0"/>
        <w:autoSpaceDE w:val="0"/>
        <w:autoSpaceDN w:val="0"/>
        <w:adjustRightInd w:val="0"/>
        <w:ind w:right="-2" w:firstLine="567"/>
        <w:jc w:val="both"/>
      </w:pPr>
      <w:r>
        <w:t>В Муниципальную</w:t>
      </w:r>
      <w:r w:rsidR="006C6862" w:rsidRPr="00934C59">
        <w:t xml:space="preserve"> программу включены подпрограммы, реализуемые в рамках Муниципальную программы, согласно приложениям № 3 - 5 к Муниципальную программе.</w:t>
      </w:r>
    </w:p>
    <w:p w:rsidR="006C6862" w:rsidRPr="00934C59" w:rsidRDefault="006C6862" w:rsidP="00870654">
      <w:pPr>
        <w:widowControl w:val="0"/>
        <w:autoSpaceDE w:val="0"/>
        <w:autoSpaceDN w:val="0"/>
        <w:adjustRightInd w:val="0"/>
        <w:ind w:right="-286" w:firstLine="567"/>
        <w:jc w:val="both"/>
      </w:pPr>
    </w:p>
    <w:p w:rsidR="006C6862" w:rsidRPr="00934C59" w:rsidRDefault="006C6862" w:rsidP="006C6862">
      <w:pPr>
        <w:widowControl w:val="0"/>
        <w:autoSpaceDE w:val="0"/>
        <w:autoSpaceDN w:val="0"/>
        <w:adjustRightInd w:val="0"/>
        <w:outlineLvl w:val="1"/>
      </w:pPr>
    </w:p>
    <w:p w:rsidR="006C6862" w:rsidRPr="00934C59" w:rsidRDefault="006C6862" w:rsidP="006C6862">
      <w:pPr>
        <w:widowControl w:val="0"/>
        <w:autoSpaceDE w:val="0"/>
        <w:autoSpaceDN w:val="0"/>
        <w:adjustRightInd w:val="0"/>
        <w:ind w:firstLine="540"/>
      </w:pPr>
    </w:p>
    <w:p w:rsidR="006C6862" w:rsidRPr="00934C59" w:rsidRDefault="006C6862" w:rsidP="006C6862">
      <w:pPr>
        <w:widowControl w:val="0"/>
        <w:autoSpaceDE w:val="0"/>
        <w:autoSpaceDN w:val="0"/>
        <w:adjustRightInd w:val="0"/>
        <w:ind w:firstLine="540"/>
        <w:sectPr w:rsidR="006C6862" w:rsidRPr="00934C59" w:rsidSect="00870654">
          <w:headerReference w:type="even" r:id="rId9"/>
          <w:headerReference w:type="default" r:id="rId10"/>
          <w:footerReference w:type="default" r:id="rId11"/>
          <w:pgSz w:w="11906" w:h="16838"/>
          <w:pgMar w:top="709" w:right="566" w:bottom="709" w:left="1134" w:header="0" w:footer="0" w:gutter="0"/>
          <w:cols w:space="720"/>
          <w:noEndnote/>
          <w:titlePg/>
        </w:sectPr>
      </w:pPr>
    </w:p>
    <w:p w:rsidR="006C6862" w:rsidRPr="00934C59" w:rsidRDefault="006C6862" w:rsidP="003323CD">
      <w:pPr>
        <w:widowControl w:val="0"/>
        <w:autoSpaceDE w:val="0"/>
        <w:autoSpaceDN w:val="0"/>
        <w:adjustRightInd w:val="0"/>
        <w:ind w:left="10206"/>
        <w:outlineLvl w:val="1"/>
      </w:pPr>
      <w:bookmarkStart w:id="7" w:name="Par604"/>
      <w:bookmarkStart w:id="8" w:name="Par613"/>
      <w:bookmarkEnd w:id="7"/>
      <w:bookmarkEnd w:id="8"/>
      <w:r w:rsidRPr="00934C59">
        <w:t>Приложение N 1</w:t>
      </w:r>
    </w:p>
    <w:p w:rsidR="006C6862" w:rsidRPr="00934C59" w:rsidRDefault="006C6862" w:rsidP="003323CD">
      <w:pPr>
        <w:widowControl w:val="0"/>
        <w:autoSpaceDE w:val="0"/>
        <w:autoSpaceDN w:val="0"/>
        <w:adjustRightInd w:val="0"/>
        <w:ind w:left="10206"/>
      </w:pPr>
      <w:r w:rsidRPr="00934C59">
        <w:t xml:space="preserve">к муниципальной программе </w:t>
      </w:r>
      <w:r w:rsidR="003323CD">
        <w:t xml:space="preserve">Магаринского </w:t>
      </w:r>
      <w:r>
        <w:t>сельского поселения Шумерлинского</w:t>
      </w:r>
      <w:r w:rsidRPr="00934C59">
        <w:t xml:space="preserve"> района </w:t>
      </w:r>
    </w:p>
    <w:p w:rsidR="006C6862" w:rsidRDefault="006C6862" w:rsidP="003323CD">
      <w:pPr>
        <w:widowControl w:val="0"/>
        <w:autoSpaceDE w:val="0"/>
        <w:autoSpaceDN w:val="0"/>
        <w:adjustRightInd w:val="0"/>
        <w:ind w:left="10206"/>
      </w:pPr>
      <w:r w:rsidRPr="00934C59">
        <w:t>Чувашской Республики "Повышение безопасности</w:t>
      </w:r>
      <w:r>
        <w:t xml:space="preserve"> </w:t>
      </w:r>
      <w:r w:rsidRPr="00934C59">
        <w:t xml:space="preserve">жизнедеятельности населения и территорий </w:t>
      </w:r>
    </w:p>
    <w:p w:rsidR="006C6862" w:rsidRPr="00934C59" w:rsidRDefault="002A524C" w:rsidP="003323CD">
      <w:pPr>
        <w:widowControl w:val="0"/>
        <w:autoSpaceDE w:val="0"/>
        <w:autoSpaceDN w:val="0"/>
        <w:adjustRightInd w:val="0"/>
        <w:ind w:left="10206"/>
      </w:pPr>
      <w:r>
        <w:t>Магаринского</w:t>
      </w:r>
      <w:r w:rsidR="006C6862">
        <w:t xml:space="preserve"> сельского поселения Шумерлинского</w:t>
      </w:r>
      <w:r w:rsidR="006C6862" w:rsidRPr="00934C59">
        <w:t xml:space="preserve"> района</w:t>
      </w:r>
      <w:r w:rsidR="003323CD">
        <w:t xml:space="preserve"> </w:t>
      </w:r>
      <w:r w:rsidR="006C6862" w:rsidRPr="00934C59">
        <w:t xml:space="preserve">Чувашской Республики" </w:t>
      </w:r>
    </w:p>
    <w:p w:rsidR="006C6862" w:rsidRPr="00934C59" w:rsidRDefault="006C6862" w:rsidP="006C6862">
      <w:pPr>
        <w:widowControl w:val="0"/>
        <w:autoSpaceDE w:val="0"/>
        <w:autoSpaceDN w:val="0"/>
        <w:adjustRightInd w:val="0"/>
        <w:jc w:val="right"/>
      </w:pPr>
    </w:p>
    <w:p w:rsidR="006C6862" w:rsidRPr="00934C59" w:rsidRDefault="006C6862" w:rsidP="006C6862">
      <w:pPr>
        <w:widowControl w:val="0"/>
        <w:autoSpaceDE w:val="0"/>
        <w:autoSpaceDN w:val="0"/>
        <w:adjustRightInd w:val="0"/>
        <w:jc w:val="center"/>
        <w:rPr>
          <w:b/>
        </w:rPr>
      </w:pPr>
      <w:r w:rsidRPr="00934C59">
        <w:rPr>
          <w:b/>
        </w:rPr>
        <w:t>Сведения</w:t>
      </w:r>
    </w:p>
    <w:p w:rsidR="006C6862" w:rsidRPr="00934C59" w:rsidRDefault="006C6862" w:rsidP="006C6862">
      <w:pPr>
        <w:widowControl w:val="0"/>
        <w:autoSpaceDE w:val="0"/>
        <w:autoSpaceDN w:val="0"/>
        <w:adjustRightInd w:val="0"/>
        <w:jc w:val="center"/>
        <w:rPr>
          <w:b/>
        </w:rPr>
      </w:pPr>
      <w:r w:rsidRPr="00934C59">
        <w:rPr>
          <w:b/>
        </w:rPr>
        <w:t xml:space="preserve">о показателях (индикаторах) муниципальной программы </w:t>
      </w:r>
      <w:r w:rsidR="003323CD">
        <w:rPr>
          <w:b/>
        </w:rPr>
        <w:t>Магаринского</w:t>
      </w:r>
      <w:r>
        <w:rPr>
          <w:b/>
        </w:rPr>
        <w:t xml:space="preserve"> сельского поселения Шумерлинского</w:t>
      </w:r>
      <w:r w:rsidRPr="00934C59">
        <w:rPr>
          <w:b/>
        </w:rPr>
        <w:t xml:space="preserve"> района Чувашской Республики "Повышение безопасности жизнедеятельности населения и территорий </w:t>
      </w:r>
      <w:r w:rsidR="003323CD">
        <w:rPr>
          <w:b/>
        </w:rPr>
        <w:t>Магаринского</w:t>
      </w:r>
      <w:r>
        <w:rPr>
          <w:b/>
        </w:rPr>
        <w:t xml:space="preserve"> сельского поселения Шумерлинского</w:t>
      </w:r>
      <w:r w:rsidRPr="00934C59">
        <w:rPr>
          <w:b/>
        </w:rPr>
        <w:t xml:space="preserve"> района Чувашской Республики», подпрограмм муниципальной программы </w:t>
      </w:r>
      <w:r w:rsidR="003323CD">
        <w:rPr>
          <w:b/>
        </w:rPr>
        <w:t>Магаринского</w:t>
      </w:r>
      <w:r>
        <w:rPr>
          <w:b/>
        </w:rPr>
        <w:t xml:space="preserve"> сельского поселения Шумерлинского</w:t>
      </w:r>
      <w:r w:rsidRPr="00934C59">
        <w:rPr>
          <w:b/>
        </w:rPr>
        <w:t xml:space="preserve"> района Чувашской Республики "Повышение безопасности жизнедеятельности населения и территорий </w:t>
      </w:r>
      <w:r w:rsidR="003323CD">
        <w:rPr>
          <w:b/>
        </w:rPr>
        <w:t>Магаринского</w:t>
      </w:r>
      <w:r>
        <w:rPr>
          <w:b/>
        </w:rPr>
        <w:t xml:space="preserve"> сельского поселения Шумерлинского</w:t>
      </w:r>
      <w:r w:rsidRPr="00934C59">
        <w:rPr>
          <w:b/>
        </w:rPr>
        <w:t xml:space="preserve"> района Чувашской Республики их значениях</w:t>
      </w:r>
    </w:p>
    <w:p w:rsidR="006C6862" w:rsidRPr="00934C59" w:rsidRDefault="006C6862" w:rsidP="006C6862">
      <w:pPr>
        <w:widowControl w:val="0"/>
        <w:autoSpaceDE w:val="0"/>
        <w:autoSpaceDN w:val="0"/>
        <w:adjustRightInd w:val="0"/>
        <w:jc w:val="center"/>
      </w:pPr>
    </w:p>
    <w:tbl>
      <w:tblPr>
        <w:tblW w:w="1558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36"/>
        <w:gridCol w:w="54"/>
        <w:gridCol w:w="6398"/>
        <w:gridCol w:w="54"/>
        <w:gridCol w:w="21"/>
        <w:gridCol w:w="1055"/>
        <w:gridCol w:w="78"/>
        <w:gridCol w:w="60"/>
        <w:gridCol w:w="790"/>
        <w:gridCol w:w="64"/>
        <w:gridCol w:w="997"/>
        <w:gridCol w:w="785"/>
        <w:gridCol w:w="53"/>
        <w:gridCol w:w="8"/>
        <w:gridCol w:w="790"/>
        <w:gridCol w:w="53"/>
        <w:gridCol w:w="8"/>
        <w:gridCol w:w="789"/>
        <w:gridCol w:w="53"/>
        <w:gridCol w:w="8"/>
        <w:gridCol w:w="847"/>
        <w:gridCol w:w="812"/>
        <w:gridCol w:w="38"/>
        <w:gridCol w:w="8"/>
        <w:gridCol w:w="1130"/>
      </w:tblGrid>
      <w:tr w:rsidR="00E550EE" w:rsidRPr="00934C59" w:rsidTr="00E550EE">
        <w:trPr>
          <w:tblCellSpacing w:w="5" w:type="nil"/>
        </w:trPr>
        <w:tc>
          <w:tcPr>
            <w:tcW w:w="690" w:type="dxa"/>
            <w:gridSpan w:val="2"/>
            <w:vMerge w:val="restart"/>
          </w:tcPr>
          <w:p w:rsidR="00E550EE" w:rsidRPr="00934C59" w:rsidRDefault="00E550EE" w:rsidP="002D7BFA">
            <w:pPr>
              <w:widowControl w:val="0"/>
              <w:autoSpaceDE w:val="0"/>
              <w:autoSpaceDN w:val="0"/>
              <w:adjustRightInd w:val="0"/>
              <w:jc w:val="center"/>
            </w:pPr>
            <w:bookmarkStart w:id="9" w:name="Par927"/>
            <w:bookmarkStart w:id="10" w:name="Par1252"/>
            <w:bookmarkStart w:id="11" w:name="Par4376"/>
            <w:bookmarkEnd w:id="9"/>
            <w:bookmarkEnd w:id="10"/>
            <w:bookmarkEnd w:id="11"/>
            <w:r w:rsidRPr="00934C59">
              <w:t xml:space="preserve">N </w:t>
            </w:r>
            <w:proofErr w:type="spellStart"/>
            <w:r w:rsidRPr="00934C59">
              <w:t>пп</w:t>
            </w:r>
            <w:proofErr w:type="spellEnd"/>
          </w:p>
        </w:tc>
        <w:tc>
          <w:tcPr>
            <w:tcW w:w="6473" w:type="dxa"/>
            <w:gridSpan w:val="3"/>
            <w:vMerge w:val="restart"/>
          </w:tcPr>
          <w:p w:rsidR="00E550EE" w:rsidRPr="00934C59" w:rsidRDefault="00E550EE" w:rsidP="002D7BFA">
            <w:pPr>
              <w:widowControl w:val="0"/>
              <w:autoSpaceDE w:val="0"/>
              <w:autoSpaceDN w:val="0"/>
              <w:adjustRightInd w:val="0"/>
              <w:jc w:val="center"/>
            </w:pPr>
            <w:r w:rsidRPr="00934C59">
              <w:t>Наименование показателя (индикатора)</w:t>
            </w:r>
          </w:p>
        </w:tc>
        <w:tc>
          <w:tcPr>
            <w:tcW w:w="1133" w:type="dxa"/>
            <w:gridSpan w:val="2"/>
            <w:vMerge w:val="restart"/>
          </w:tcPr>
          <w:p w:rsidR="00E550EE" w:rsidRPr="00934C59" w:rsidRDefault="00E550EE" w:rsidP="002D7BFA">
            <w:pPr>
              <w:widowControl w:val="0"/>
              <w:autoSpaceDE w:val="0"/>
              <w:autoSpaceDN w:val="0"/>
              <w:adjustRightInd w:val="0"/>
              <w:jc w:val="center"/>
            </w:pPr>
            <w:r w:rsidRPr="00934C59">
              <w:t>Единица измерения</w:t>
            </w:r>
          </w:p>
        </w:tc>
        <w:tc>
          <w:tcPr>
            <w:tcW w:w="7293" w:type="dxa"/>
            <w:gridSpan w:val="18"/>
          </w:tcPr>
          <w:p w:rsidR="00E550EE" w:rsidRPr="00934C59" w:rsidRDefault="00E550EE" w:rsidP="002D7BFA">
            <w:pPr>
              <w:widowControl w:val="0"/>
              <w:autoSpaceDE w:val="0"/>
              <w:autoSpaceDN w:val="0"/>
              <w:adjustRightInd w:val="0"/>
              <w:jc w:val="center"/>
            </w:pPr>
            <w:r w:rsidRPr="00934C59">
              <w:t>Значения показателей по годам</w:t>
            </w:r>
          </w:p>
        </w:tc>
      </w:tr>
      <w:tr w:rsidR="00E550EE" w:rsidRPr="00934C59" w:rsidTr="00E550EE">
        <w:trPr>
          <w:tblCellSpacing w:w="5" w:type="nil"/>
        </w:trPr>
        <w:tc>
          <w:tcPr>
            <w:tcW w:w="690" w:type="dxa"/>
            <w:gridSpan w:val="2"/>
            <w:vMerge/>
          </w:tcPr>
          <w:p w:rsidR="00E550EE" w:rsidRPr="00934C59" w:rsidRDefault="00E550EE" w:rsidP="002D7BFA">
            <w:pPr>
              <w:widowControl w:val="0"/>
              <w:autoSpaceDE w:val="0"/>
              <w:autoSpaceDN w:val="0"/>
              <w:adjustRightInd w:val="0"/>
              <w:ind w:firstLine="540"/>
            </w:pPr>
          </w:p>
        </w:tc>
        <w:tc>
          <w:tcPr>
            <w:tcW w:w="6473" w:type="dxa"/>
            <w:gridSpan w:val="3"/>
            <w:vMerge/>
          </w:tcPr>
          <w:p w:rsidR="00E550EE" w:rsidRPr="00934C59" w:rsidRDefault="00E550EE" w:rsidP="002D7BFA">
            <w:pPr>
              <w:widowControl w:val="0"/>
              <w:autoSpaceDE w:val="0"/>
              <w:autoSpaceDN w:val="0"/>
              <w:adjustRightInd w:val="0"/>
              <w:ind w:firstLine="540"/>
            </w:pPr>
          </w:p>
        </w:tc>
        <w:tc>
          <w:tcPr>
            <w:tcW w:w="1133" w:type="dxa"/>
            <w:gridSpan w:val="2"/>
            <w:vMerge/>
          </w:tcPr>
          <w:p w:rsidR="00E550EE" w:rsidRPr="00934C59" w:rsidRDefault="00E550EE" w:rsidP="002D7BFA">
            <w:pPr>
              <w:widowControl w:val="0"/>
              <w:autoSpaceDE w:val="0"/>
              <w:autoSpaceDN w:val="0"/>
              <w:adjustRightInd w:val="0"/>
              <w:ind w:firstLine="540"/>
            </w:pPr>
          </w:p>
        </w:tc>
        <w:tc>
          <w:tcPr>
            <w:tcW w:w="850" w:type="dxa"/>
            <w:gridSpan w:val="2"/>
          </w:tcPr>
          <w:p w:rsidR="00E550EE" w:rsidRPr="00934C59" w:rsidRDefault="00E550EE" w:rsidP="002D7BFA">
            <w:pPr>
              <w:widowControl w:val="0"/>
              <w:autoSpaceDE w:val="0"/>
              <w:autoSpaceDN w:val="0"/>
              <w:adjustRightInd w:val="0"/>
              <w:jc w:val="center"/>
            </w:pPr>
            <w:r w:rsidRPr="00934C59">
              <w:t>2020</w:t>
            </w:r>
          </w:p>
        </w:tc>
        <w:tc>
          <w:tcPr>
            <w:tcW w:w="1061" w:type="dxa"/>
            <w:gridSpan w:val="2"/>
          </w:tcPr>
          <w:p w:rsidR="00E550EE" w:rsidRPr="00934C59" w:rsidRDefault="00E550EE" w:rsidP="002D7BFA">
            <w:pPr>
              <w:widowControl w:val="0"/>
              <w:autoSpaceDE w:val="0"/>
              <w:autoSpaceDN w:val="0"/>
              <w:adjustRightInd w:val="0"/>
              <w:jc w:val="center"/>
            </w:pPr>
            <w:r w:rsidRPr="00934C59">
              <w:t>2021</w:t>
            </w:r>
          </w:p>
        </w:tc>
        <w:tc>
          <w:tcPr>
            <w:tcW w:w="785" w:type="dxa"/>
          </w:tcPr>
          <w:p w:rsidR="00E550EE" w:rsidRPr="00934C59" w:rsidRDefault="00E550EE" w:rsidP="002D7BFA">
            <w:pPr>
              <w:widowControl w:val="0"/>
              <w:autoSpaceDE w:val="0"/>
              <w:autoSpaceDN w:val="0"/>
              <w:adjustRightInd w:val="0"/>
              <w:jc w:val="center"/>
            </w:pPr>
            <w:r w:rsidRPr="00934C59">
              <w:t>2022</w:t>
            </w:r>
          </w:p>
        </w:tc>
        <w:tc>
          <w:tcPr>
            <w:tcW w:w="851" w:type="dxa"/>
            <w:gridSpan w:val="3"/>
          </w:tcPr>
          <w:p w:rsidR="00E550EE" w:rsidRPr="00934C59" w:rsidRDefault="00E550EE" w:rsidP="002D7BFA">
            <w:pPr>
              <w:widowControl w:val="0"/>
              <w:autoSpaceDE w:val="0"/>
              <w:autoSpaceDN w:val="0"/>
              <w:adjustRightInd w:val="0"/>
              <w:jc w:val="center"/>
            </w:pPr>
            <w:r w:rsidRPr="00934C59">
              <w:t>2023</w:t>
            </w:r>
          </w:p>
        </w:tc>
        <w:tc>
          <w:tcPr>
            <w:tcW w:w="850" w:type="dxa"/>
            <w:gridSpan w:val="3"/>
          </w:tcPr>
          <w:p w:rsidR="00E550EE" w:rsidRPr="00934C59" w:rsidRDefault="00E550EE" w:rsidP="002D7BFA">
            <w:pPr>
              <w:widowControl w:val="0"/>
              <w:autoSpaceDE w:val="0"/>
              <w:autoSpaceDN w:val="0"/>
              <w:adjustRightInd w:val="0"/>
              <w:jc w:val="center"/>
            </w:pPr>
            <w:r w:rsidRPr="00934C59">
              <w:t>2024</w:t>
            </w:r>
          </w:p>
        </w:tc>
        <w:tc>
          <w:tcPr>
            <w:tcW w:w="908" w:type="dxa"/>
            <w:gridSpan w:val="3"/>
          </w:tcPr>
          <w:p w:rsidR="00E550EE" w:rsidRPr="00934C59" w:rsidRDefault="00E550EE" w:rsidP="002D7BFA">
            <w:pPr>
              <w:widowControl w:val="0"/>
              <w:autoSpaceDE w:val="0"/>
              <w:autoSpaceDN w:val="0"/>
              <w:adjustRightInd w:val="0"/>
              <w:jc w:val="center"/>
            </w:pPr>
            <w:r w:rsidRPr="00934C59">
              <w:t>2025</w:t>
            </w:r>
          </w:p>
        </w:tc>
        <w:tc>
          <w:tcPr>
            <w:tcW w:w="812" w:type="dxa"/>
          </w:tcPr>
          <w:p w:rsidR="00E550EE" w:rsidRPr="00934C59" w:rsidRDefault="00E550EE" w:rsidP="002D7BFA">
            <w:pPr>
              <w:widowControl w:val="0"/>
              <w:autoSpaceDE w:val="0"/>
              <w:autoSpaceDN w:val="0"/>
              <w:adjustRightInd w:val="0"/>
              <w:jc w:val="center"/>
            </w:pPr>
            <w:r w:rsidRPr="00934C59">
              <w:t>2026-2030</w:t>
            </w:r>
          </w:p>
        </w:tc>
        <w:tc>
          <w:tcPr>
            <w:tcW w:w="1176" w:type="dxa"/>
            <w:gridSpan w:val="3"/>
          </w:tcPr>
          <w:p w:rsidR="00E550EE" w:rsidRPr="00934C59" w:rsidRDefault="00E550EE" w:rsidP="002D7BFA">
            <w:pPr>
              <w:widowControl w:val="0"/>
              <w:autoSpaceDE w:val="0"/>
              <w:autoSpaceDN w:val="0"/>
              <w:adjustRightInd w:val="0"/>
              <w:jc w:val="center"/>
            </w:pPr>
            <w:r w:rsidRPr="00934C59">
              <w:t>2031-2035</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1</w:t>
            </w:r>
          </w:p>
        </w:tc>
        <w:tc>
          <w:tcPr>
            <w:tcW w:w="6473" w:type="dxa"/>
            <w:gridSpan w:val="3"/>
          </w:tcPr>
          <w:p w:rsidR="00E550EE" w:rsidRPr="00934C59" w:rsidRDefault="00E550EE" w:rsidP="002D7BFA">
            <w:pPr>
              <w:widowControl w:val="0"/>
              <w:autoSpaceDE w:val="0"/>
              <w:autoSpaceDN w:val="0"/>
              <w:adjustRightInd w:val="0"/>
              <w:jc w:val="center"/>
            </w:pPr>
            <w:r w:rsidRPr="00934C59">
              <w:t>2</w:t>
            </w:r>
          </w:p>
        </w:tc>
        <w:tc>
          <w:tcPr>
            <w:tcW w:w="1133" w:type="dxa"/>
            <w:gridSpan w:val="2"/>
          </w:tcPr>
          <w:p w:rsidR="00E550EE" w:rsidRPr="00934C59" w:rsidRDefault="00E550EE" w:rsidP="002D7BFA">
            <w:pPr>
              <w:widowControl w:val="0"/>
              <w:autoSpaceDE w:val="0"/>
              <w:autoSpaceDN w:val="0"/>
              <w:adjustRightInd w:val="0"/>
              <w:jc w:val="center"/>
            </w:pPr>
            <w:r w:rsidRPr="00934C59">
              <w:t>3</w:t>
            </w:r>
          </w:p>
        </w:tc>
        <w:tc>
          <w:tcPr>
            <w:tcW w:w="850" w:type="dxa"/>
            <w:gridSpan w:val="2"/>
          </w:tcPr>
          <w:p w:rsidR="00E550EE" w:rsidRPr="00934C59" w:rsidRDefault="00E550EE" w:rsidP="002D7BFA">
            <w:pPr>
              <w:widowControl w:val="0"/>
              <w:autoSpaceDE w:val="0"/>
              <w:autoSpaceDN w:val="0"/>
              <w:adjustRightInd w:val="0"/>
              <w:jc w:val="center"/>
            </w:pPr>
            <w:r w:rsidRPr="00934C59">
              <w:t>4</w:t>
            </w:r>
          </w:p>
        </w:tc>
        <w:tc>
          <w:tcPr>
            <w:tcW w:w="1061" w:type="dxa"/>
            <w:gridSpan w:val="2"/>
          </w:tcPr>
          <w:p w:rsidR="00E550EE" w:rsidRPr="00934C59" w:rsidRDefault="00E550EE" w:rsidP="002D7BFA">
            <w:pPr>
              <w:widowControl w:val="0"/>
              <w:autoSpaceDE w:val="0"/>
              <w:autoSpaceDN w:val="0"/>
              <w:adjustRightInd w:val="0"/>
              <w:jc w:val="center"/>
            </w:pPr>
            <w:r w:rsidRPr="00934C59">
              <w:t>5</w:t>
            </w:r>
          </w:p>
        </w:tc>
        <w:tc>
          <w:tcPr>
            <w:tcW w:w="785" w:type="dxa"/>
          </w:tcPr>
          <w:p w:rsidR="00E550EE" w:rsidRPr="00934C59" w:rsidRDefault="00E550EE" w:rsidP="002D7BFA">
            <w:pPr>
              <w:widowControl w:val="0"/>
              <w:autoSpaceDE w:val="0"/>
              <w:autoSpaceDN w:val="0"/>
              <w:adjustRightInd w:val="0"/>
              <w:jc w:val="center"/>
            </w:pPr>
            <w:r w:rsidRPr="00934C59">
              <w:t>6</w:t>
            </w:r>
          </w:p>
        </w:tc>
        <w:tc>
          <w:tcPr>
            <w:tcW w:w="851" w:type="dxa"/>
            <w:gridSpan w:val="3"/>
          </w:tcPr>
          <w:p w:rsidR="00E550EE" w:rsidRPr="00934C59" w:rsidRDefault="00E550EE" w:rsidP="002D7BFA">
            <w:pPr>
              <w:widowControl w:val="0"/>
              <w:autoSpaceDE w:val="0"/>
              <w:autoSpaceDN w:val="0"/>
              <w:adjustRightInd w:val="0"/>
              <w:jc w:val="center"/>
            </w:pPr>
            <w:r w:rsidRPr="00934C59">
              <w:t>7</w:t>
            </w:r>
          </w:p>
        </w:tc>
        <w:tc>
          <w:tcPr>
            <w:tcW w:w="850" w:type="dxa"/>
            <w:gridSpan w:val="3"/>
          </w:tcPr>
          <w:p w:rsidR="00E550EE" w:rsidRPr="00934C59" w:rsidRDefault="00E550EE" w:rsidP="002D7BFA">
            <w:pPr>
              <w:widowControl w:val="0"/>
              <w:autoSpaceDE w:val="0"/>
              <w:autoSpaceDN w:val="0"/>
              <w:adjustRightInd w:val="0"/>
              <w:jc w:val="center"/>
            </w:pPr>
            <w:r w:rsidRPr="00934C59">
              <w:t>8</w:t>
            </w:r>
          </w:p>
        </w:tc>
        <w:tc>
          <w:tcPr>
            <w:tcW w:w="908" w:type="dxa"/>
            <w:gridSpan w:val="3"/>
          </w:tcPr>
          <w:p w:rsidR="00E550EE" w:rsidRPr="00934C59" w:rsidRDefault="00E550EE" w:rsidP="002D7BFA">
            <w:pPr>
              <w:widowControl w:val="0"/>
              <w:autoSpaceDE w:val="0"/>
              <w:autoSpaceDN w:val="0"/>
              <w:adjustRightInd w:val="0"/>
              <w:jc w:val="center"/>
            </w:pPr>
            <w:r w:rsidRPr="00934C59">
              <w:t>9</w:t>
            </w:r>
          </w:p>
        </w:tc>
        <w:tc>
          <w:tcPr>
            <w:tcW w:w="812" w:type="dxa"/>
          </w:tcPr>
          <w:p w:rsidR="00E550EE" w:rsidRPr="00934C59" w:rsidRDefault="00E550EE" w:rsidP="002D7BFA">
            <w:pPr>
              <w:widowControl w:val="0"/>
              <w:autoSpaceDE w:val="0"/>
              <w:autoSpaceDN w:val="0"/>
              <w:adjustRightInd w:val="0"/>
              <w:jc w:val="center"/>
            </w:pPr>
            <w:r w:rsidRPr="00934C59">
              <w:t>10</w:t>
            </w:r>
          </w:p>
        </w:tc>
        <w:tc>
          <w:tcPr>
            <w:tcW w:w="1176" w:type="dxa"/>
            <w:gridSpan w:val="3"/>
          </w:tcPr>
          <w:p w:rsidR="00E550EE" w:rsidRPr="00934C59" w:rsidRDefault="00E550EE" w:rsidP="002D7BFA">
            <w:pPr>
              <w:widowControl w:val="0"/>
              <w:autoSpaceDE w:val="0"/>
              <w:autoSpaceDN w:val="0"/>
              <w:adjustRightInd w:val="0"/>
              <w:jc w:val="center"/>
            </w:pPr>
            <w:r w:rsidRPr="00934C59">
              <w:t>11</w:t>
            </w:r>
          </w:p>
        </w:tc>
      </w:tr>
      <w:tr w:rsidR="00E550EE" w:rsidRPr="00934C59" w:rsidTr="00E550EE">
        <w:trPr>
          <w:tblCellSpacing w:w="5" w:type="nil"/>
        </w:trPr>
        <w:tc>
          <w:tcPr>
            <w:tcW w:w="15589" w:type="dxa"/>
            <w:gridSpan w:val="25"/>
          </w:tcPr>
          <w:p w:rsidR="00E550EE" w:rsidRPr="00934C59" w:rsidRDefault="00E550EE" w:rsidP="002A524C">
            <w:pPr>
              <w:widowControl w:val="0"/>
              <w:autoSpaceDE w:val="0"/>
              <w:autoSpaceDN w:val="0"/>
              <w:adjustRightInd w:val="0"/>
              <w:jc w:val="center"/>
              <w:rPr>
                <w:b/>
              </w:rPr>
            </w:pPr>
            <w:r w:rsidRPr="00934C59">
              <w:rPr>
                <w:b/>
              </w:rPr>
              <w:t xml:space="preserve">Муниципальная программа </w:t>
            </w:r>
            <w:r w:rsidR="002A524C">
              <w:rPr>
                <w:b/>
              </w:rPr>
              <w:t>Магаринского</w:t>
            </w:r>
            <w:r>
              <w:rPr>
                <w:b/>
              </w:rPr>
              <w:t xml:space="preserve"> сельского поселения Шумерлинского</w:t>
            </w:r>
            <w:r w:rsidRPr="00934C59">
              <w:rPr>
                <w:b/>
              </w:rPr>
              <w:t xml:space="preserve"> района Чувашской Республики «Повышение безопасности жизнедеятельности населения и территорий </w:t>
            </w:r>
            <w:r w:rsidR="002A524C">
              <w:rPr>
                <w:b/>
              </w:rPr>
              <w:t>Магаринского</w:t>
            </w:r>
            <w:r>
              <w:rPr>
                <w:b/>
              </w:rPr>
              <w:t xml:space="preserve"> сельского поселения Шумерлинского</w:t>
            </w:r>
            <w:r w:rsidRPr="00934C59">
              <w:rPr>
                <w:b/>
              </w:rPr>
              <w:t xml:space="preserve"> района  Чувашской Республики»</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bookmarkStart w:id="12" w:name="Par661"/>
            <w:bookmarkEnd w:id="12"/>
            <w:r w:rsidRPr="00934C59">
              <w:t>1.</w:t>
            </w:r>
          </w:p>
        </w:tc>
        <w:tc>
          <w:tcPr>
            <w:tcW w:w="6398" w:type="dxa"/>
          </w:tcPr>
          <w:p w:rsidR="00E550EE" w:rsidRPr="00934C59" w:rsidRDefault="00E550EE" w:rsidP="002A524C">
            <w:pPr>
              <w:widowControl w:val="0"/>
              <w:autoSpaceDE w:val="0"/>
              <w:autoSpaceDN w:val="0"/>
              <w:adjustRightInd w:val="0"/>
            </w:pPr>
            <w:r w:rsidRPr="00934C59">
              <w:t xml:space="preserve">Готовность систем оповещения </w:t>
            </w:r>
            <w:r w:rsidR="002A524C">
              <w:t>Магаринского</w:t>
            </w:r>
            <w:r>
              <w:t xml:space="preserve"> сельского поселения Шумерлинского</w:t>
            </w:r>
            <w:r w:rsidRPr="00934C59">
              <w:t xml:space="preserve"> района, входящих в состав региональной автоматизированной системы централизованного оповещения</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shd w:val="clear" w:color="auto" w:fill="FFFFFF"/>
          </w:tcPr>
          <w:p w:rsidR="00E550EE" w:rsidRPr="00934C59" w:rsidRDefault="00E550EE" w:rsidP="002D7BFA">
            <w:pPr>
              <w:widowControl w:val="0"/>
              <w:autoSpaceDE w:val="0"/>
              <w:autoSpaceDN w:val="0"/>
              <w:adjustRightInd w:val="0"/>
              <w:jc w:val="center"/>
            </w:pPr>
            <w:r w:rsidRPr="00934C59">
              <w:t>100,0</w:t>
            </w:r>
          </w:p>
        </w:tc>
        <w:tc>
          <w:tcPr>
            <w:tcW w:w="997" w:type="dxa"/>
            <w:shd w:val="clear" w:color="auto" w:fill="FFFFFF"/>
          </w:tcPr>
          <w:p w:rsidR="00E550EE" w:rsidRPr="00934C59" w:rsidRDefault="00E550EE" w:rsidP="002D7BFA">
            <w:pPr>
              <w:widowControl w:val="0"/>
              <w:autoSpaceDE w:val="0"/>
              <w:autoSpaceDN w:val="0"/>
              <w:adjustRightInd w:val="0"/>
              <w:jc w:val="center"/>
            </w:pPr>
            <w:r w:rsidRPr="00934C59">
              <w:t>100,0</w:t>
            </w:r>
          </w:p>
        </w:tc>
        <w:tc>
          <w:tcPr>
            <w:tcW w:w="838" w:type="dxa"/>
            <w:gridSpan w:val="2"/>
            <w:shd w:val="clear" w:color="auto" w:fill="FFFFFF"/>
          </w:tcPr>
          <w:p w:rsidR="00E550EE" w:rsidRPr="00934C59" w:rsidRDefault="00E550EE" w:rsidP="002D7BFA">
            <w:pPr>
              <w:widowControl w:val="0"/>
              <w:autoSpaceDE w:val="0"/>
              <w:autoSpaceDN w:val="0"/>
              <w:adjustRightInd w:val="0"/>
              <w:jc w:val="center"/>
            </w:pPr>
            <w:r w:rsidRPr="00934C59">
              <w:t>100,0</w:t>
            </w:r>
          </w:p>
        </w:tc>
        <w:tc>
          <w:tcPr>
            <w:tcW w:w="851" w:type="dxa"/>
            <w:gridSpan w:val="3"/>
            <w:shd w:val="clear" w:color="auto" w:fill="FFFFFF"/>
          </w:tcPr>
          <w:p w:rsidR="00E550EE" w:rsidRPr="00934C59" w:rsidRDefault="00E550EE" w:rsidP="002D7BFA">
            <w:pPr>
              <w:widowControl w:val="0"/>
              <w:autoSpaceDE w:val="0"/>
              <w:autoSpaceDN w:val="0"/>
              <w:adjustRightInd w:val="0"/>
              <w:jc w:val="center"/>
            </w:pPr>
            <w:r w:rsidRPr="00934C59">
              <w:t>100,0</w:t>
            </w:r>
          </w:p>
        </w:tc>
        <w:tc>
          <w:tcPr>
            <w:tcW w:w="850" w:type="dxa"/>
            <w:gridSpan w:val="3"/>
            <w:shd w:val="clear" w:color="auto" w:fill="FFFFFF"/>
          </w:tcPr>
          <w:p w:rsidR="00E550EE" w:rsidRPr="00934C59" w:rsidRDefault="00E550EE" w:rsidP="002D7BFA">
            <w:pPr>
              <w:widowControl w:val="0"/>
              <w:autoSpaceDE w:val="0"/>
              <w:autoSpaceDN w:val="0"/>
              <w:adjustRightInd w:val="0"/>
              <w:jc w:val="center"/>
            </w:pPr>
            <w:r w:rsidRPr="00934C59">
              <w:t>100,0</w:t>
            </w:r>
          </w:p>
        </w:tc>
        <w:tc>
          <w:tcPr>
            <w:tcW w:w="855" w:type="dxa"/>
            <w:gridSpan w:val="2"/>
            <w:shd w:val="clear" w:color="auto" w:fill="FFFFFF"/>
          </w:tcPr>
          <w:p w:rsidR="00E550EE" w:rsidRPr="00934C59" w:rsidRDefault="00E550EE" w:rsidP="002D7BFA">
            <w:pPr>
              <w:widowControl w:val="0"/>
              <w:autoSpaceDE w:val="0"/>
              <w:autoSpaceDN w:val="0"/>
              <w:adjustRightInd w:val="0"/>
              <w:jc w:val="center"/>
            </w:pPr>
            <w:r w:rsidRPr="00934C59">
              <w:t>100,0</w:t>
            </w:r>
          </w:p>
        </w:tc>
        <w:tc>
          <w:tcPr>
            <w:tcW w:w="858" w:type="dxa"/>
            <w:gridSpan w:val="3"/>
            <w:shd w:val="clear" w:color="auto" w:fill="FFFFFF"/>
          </w:tcPr>
          <w:p w:rsidR="00E550EE" w:rsidRPr="00934C59" w:rsidRDefault="00E550EE" w:rsidP="002D7BFA">
            <w:pPr>
              <w:widowControl w:val="0"/>
              <w:autoSpaceDE w:val="0"/>
              <w:autoSpaceDN w:val="0"/>
              <w:adjustRightInd w:val="0"/>
              <w:jc w:val="center"/>
            </w:pPr>
            <w:r w:rsidRPr="00934C59">
              <w:t>100,0**</w:t>
            </w:r>
          </w:p>
        </w:tc>
        <w:tc>
          <w:tcPr>
            <w:tcW w:w="1130" w:type="dxa"/>
            <w:shd w:val="clear" w:color="auto" w:fill="FFFFFF"/>
          </w:tcPr>
          <w:p w:rsidR="00E550EE" w:rsidRPr="00934C59" w:rsidRDefault="00E550EE" w:rsidP="002D7BFA">
            <w:pPr>
              <w:widowControl w:val="0"/>
              <w:autoSpaceDE w:val="0"/>
              <w:autoSpaceDN w:val="0"/>
              <w:adjustRightInd w:val="0"/>
              <w:jc w:val="center"/>
            </w:pPr>
            <w:r w:rsidRPr="00934C59">
              <w:t>100,0**</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2.</w:t>
            </w:r>
          </w:p>
        </w:tc>
        <w:tc>
          <w:tcPr>
            <w:tcW w:w="6398" w:type="dxa"/>
          </w:tcPr>
          <w:p w:rsidR="00E550EE" w:rsidRPr="00934C59" w:rsidRDefault="00E550EE" w:rsidP="002A524C">
            <w:pPr>
              <w:widowControl w:val="0"/>
              <w:autoSpaceDE w:val="0"/>
              <w:autoSpaceDN w:val="0"/>
              <w:adjustRightInd w:val="0"/>
            </w:pPr>
            <w:r w:rsidRPr="00934C59">
              <w:t xml:space="preserve">Готовность защитных сооружений ГО  </w:t>
            </w:r>
            <w:r w:rsidR="002A524C">
              <w:t>Магаринского</w:t>
            </w:r>
            <w:r>
              <w:t xml:space="preserve"> сельского поселения Шумерлинского</w:t>
            </w:r>
            <w:r w:rsidRPr="00934C59">
              <w:t xml:space="preserve"> района  к использованию</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shd w:val="clear" w:color="auto" w:fill="FFFFFF"/>
          </w:tcPr>
          <w:p w:rsidR="00E550EE" w:rsidRPr="00934C59" w:rsidRDefault="00E550EE" w:rsidP="002D7BFA">
            <w:pPr>
              <w:widowControl w:val="0"/>
              <w:autoSpaceDE w:val="0"/>
              <w:autoSpaceDN w:val="0"/>
              <w:adjustRightInd w:val="0"/>
              <w:jc w:val="center"/>
            </w:pPr>
            <w:r w:rsidRPr="00934C59">
              <w:t>90,0</w:t>
            </w:r>
          </w:p>
        </w:tc>
        <w:tc>
          <w:tcPr>
            <w:tcW w:w="997" w:type="dxa"/>
            <w:shd w:val="clear" w:color="auto" w:fill="FFFFFF"/>
          </w:tcPr>
          <w:p w:rsidR="00E550EE" w:rsidRPr="00934C59" w:rsidRDefault="00E550EE" w:rsidP="002D7BFA">
            <w:pPr>
              <w:widowControl w:val="0"/>
              <w:autoSpaceDE w:val="0"/>
              <w:autoSpaceDN w:val="0"/>
              <w:adjustRightInd w:val="0"/>
              <w:jc w:val="center"/>
            </w:pPr>
            <w:r w:rsidRPr="00934C59">
              <w:t>91,0</w:t>
            </w:r>
          </w:p>
        </w:tc>
        <w:tc>
          <w:tcPr>
            <w:tcW w:w="838" w:type="dxa"/>
            <w:gridSpan w:val="2"/>
            <w:shd w:val="clear" w:color="auto" w:fill="FFFFFF"/>
          </w:tcPr>
          <w:p w:rsidR="00E550EE" w:rsidRPr="00934C59" w:rsidRDefault="00E550EE" w:rsidP="002D7BFA">
            <w:pPr>
              <w:widowControl w:val="0"/>
              <w:autoSpaceDE w:val="0"/>
              <w:autoSpaceDN w:val="0"/>
              <w:adjustRightInd w:val="0"/>
              <w:jc w:val="center"/>
            </w:pPr>
            <w:r w:rsidRPr="00934C59">
              <w:t>92,0</w:t>
            </w:r>
          </w:p>
        </w:tc>
        <w:tc>
          <w:tcPr>
            <w:tcW w:w="851" w:type="dxa"/>
            <w:gridSpan w:val="3"/>
            <w:shd w:val="clear" w:color="auto" w:fill="FFFFFF"/>
          </w:tcPr>
          <w:p w:rsidR="00E550EE" w:rsidRPr="00934C59" w:rsidRDefault="00E550EE" w:rsidP="002D7BFA">
            <w:pPr>
              <w:widowControl w:val="0"/>
              <w:autoSpaceDE w:val="0"/>
              <w:autoSpaceDN w:val="0"/>
              <w:adjustRightInd w:val="0"/>
              <w:jc w:val="center"/>
            </w:pPr>
            <w:r w:rsidRPr="00934C59">
              <w:t>93,0</w:t>
            </w:r>
          </w:p>
        </w:tc>
        <w:tc>
          <w:tcPr>
            <w:tcW w:w="850" w:type="dxa"/>
            <w:gridSpan w:val="3"/>
            <w:shd w:val="clear" w:color="auto" w:fill="FFFFFF"/>
          </w:tcPr>
          <w:p w:rsidR="00E550EE" w:rsidRPr="00934C59" w:rsidRDefault="00E550EE" w:rsidP="002D7BFA">
            <w:pPr>
              <w:widowControl w:val="0"/>
              <w:autoSpaceDE w:val="0"/>
              <w:autoSpaceDN w:val="0"/>
              <w:adjustRightInd w:val="0"/>
              <w:jc w:val="center"/>
            </w:pPr>
            <w:r w:rsidRPr="00934C59">
              <w:t>94,0</w:t>
            </w:r>
          </w:p>
        </w:tc>
        <w:tc>
          <w:tcPr>
            <w:tcW w:w="855" w:type="dxa"/>
            <w:gridSpan w:val="2"/>
            <w:shd w:val="clear" w:color="auto" w:fill="FFFFFF"/>
          </w:tcPr>
          <w:p w:rsidR="00E550EE" w:rsidRPr="00934C59" w:rsidRDefault="00E550EE" w:rsidP="002D7BFA">
            <w:pPr>
              <w:widowControl w:val="0"/>
              <w:autoSpaceDE w:val="0"/>
              <w:autoSpaceDN w:val="0"/>
              <w:adjustRightInd w:val="0"/>
              <w:jc w:val="center"/>
            </w:pPr>
            <w:r w:rsidRPr="00934C59">
              <w:t>95,0</w:t>
            </w:r>
          </w:p>
        </w:tc>
        <w:tc>
          <w:tcPr>
            <w:tcW w:w="858" w:type="dxa"/>
            <w:gridSpan w:val="3"/>
            <w:shd w:val="clear" w:color="auto" w:fill="FFFFFF"/>
          </w:tcPr>
          <w:p w:rsidR="00E550EE" w:rsidRPr="00934C59" w:rsidRDefault="00E550EE" w:rsidP="002D7BFA">
            <w:pPr>
              <w:widowControl w:val="0"/>
              <w:autoSpaceDE w:val="0"/>
              <w:autoSpaceDN w:val="0"/>
              <w:adjustRightInd w:val="0"/>
              <w:jc w:val="center"/>
            </w:pPr>
            <w:r w:rsidRPr="00934C59">
              <w:t>97,0**</w:t>
            </w:r>
          </w:p>
        </w:tc>
        <w:tc>
          <w:tcPr>
            <w:tcW w:w="1130" w:type="dxa"/>
            <w:shd w:val="clear" w:color="auto" w:fill="FFFFFF"/>
          </w:tcPr>
          <w:p w:rsidR="00E550EE" w:rsidRPr="00934C59" w:rsidRDefault="00E550EE" w:rsidP="002D7BFA">
            <w:pPr>
              <w:widowControl w:val="0"/>
              <w:autoSpaceDE w:val="0"/>
              <w:autoSpaceDN w:val="0"/>
              <w:adjustRightInd w:val="0"/>
              <w:jc w:val="center"/>
            </w:pPr>
            <w:r w:rsidRPr="00934C59">
              <w:t>100,0**</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3.</w:t>
            </w:r>
          </w:p>
        </w:tc>
        <w:tc>
          <w:tcPr>
            <w:tcW w:w="6398" w:type="dxa"/>
          </w:tcPr>
          <w:p w:rsidR="00E550EE" w:rsidRPr="00934C59" w:rsidRDefault="00E550EE" w:rsidP="002D7BFA">
            <w:pPr>
              <w:widowControl w:val="0"/>
              <w:autoSpaceDE w:val="0"/>
              <w:autoSpaceDN w:val="0"/>
              <w:adjustRightInd w:val="0"/>
            </w:pPr>
            <w:r w:rsidRPr="00934C59">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shd w:val="clear" w:color="auto" w:fill="FFFFFF"/>
          </w:tcPr>
          <w:p w:rsidR="00E550EE" w:rsidRPr="00934C59" w:rsidRDefault="00E550EE" w:rsidP="002D7BFA">
            <w:pPr>
              <w:widowControl w:val="0"/>
              <w:autoSpaceDE w:val="0"/>
              <w:autoSpaceDN w:val="0"/>
              <w:adjustRightInd w:val="0"/>
              <w:jc w:val="center"/>
            </w:pPr>
            <w:r w:rsidRPr="00934C59">
              <w:t>94,2</w:t>
            </w:r>
          </w:p>
        </w:tc>
        <w:tc>
          <w:tcPr>
            <w:tcW w:w="997" w:type="dxa"/>
            <w:shd w:val="clear" w:color="auto" w:fill="FFFFFF"/>
          </w:tcPr>
          <w:p w:rsidR="00E550EE" w:rsidRPr="00934C59" w:rsidRDefault="00E550EE" w:rsidP="002D7BFA">
            <w:pPr>
              <w:widowControl w:val="0"/>
              <w:autoSpaceDE w:val="0"/>
              <w:autoSpaceDN w:val="0"/>
              <w:adjustRightInd w:val="0"/>
              <w:jc w:val="center"/>
            </w:pPr>
            <w:r w:rsidRPr="00934C59">
              <w:t>94,3</w:t>
            </w:r>
          </w:p>
        </w:tc>
        <w:tc>
          <w:tcPr>
            <w:tcW w:w="838" w:type="dxa"/>
            <w:gridSpan w:val="2"/>
            <w:shd w:val="clear" w:color="auto" w:fill="FFFFFF"/>
          </w:tcPr>
          <w:p w:rsidR="00E550EE" w:rsidRPr="00934C59" w:rsidRDefault="00E550EE" w:rsidP="002D7BFA">
            <w:pPr>
              <w:widowControl w:val="0"/>
              <w:autoSpaceDE w:val="0"/>
              <w:autoSpaceDN w:val="0"/>
              <w:adjustRightInd w:val="0"/>
              <w:jc w:val="center"/>
            </w:pPr>
            <w:r w:rsidRPr="00934C59">
              <w:t>94,4</w:t>
            </w:r>
          </w:p>
        </w:tc>
        <w:tc>
          <w:tcPr>
            <w:tcW w:w="851" w:type="dxa"/>
            <w:gridSpan w:val="3"/>
            <w:shd w:val="clear" w:color="auto" w:fill="FFFFFF"/>
          </w:tcPr>
          <w:p w:rsidR="00E550EE" w:rsidRPr="00934C59" w:rsidRDefault="00E550EE" w:rsidP="002D7BFA">
            <w:pPr>
              <w:widowControl w:val="0"/>
              <w:autoSpaceDE w:val="0"/>
              <w:autoSpaceDN w:val="0"/>
              <w:adjustRightInd w:val="0"/>
              <w:jc w:val="center"/>
            </w:pPr>
            <w:r w:rsidRPr="00934C59">
              <w:t>94,5</w:t>
            </w:r>
          </w:p>
        </w:tc>
        <w:tc>
          <w:tcPr>
            <w:tcW w:w="850" w:type="dxa"/>
            <w:gridSpan w:val="3"/>
            <w:shd w:val="clear" w:color="auto" w:fill="FFFFFF"/>
          </w:tcPr>
          <w:p w:rsidR="00E550EE" w:rsidRPr="00934C59" w:rsidRDefault="00E550EE" w:rsidP="002D7BFA">
            <w:pPr>
              <w:widowControl w:val="0"/>
              <w:autoSpaceDE w:val="0"/>
              <w:autoSpaceDN w:val="0"/>
              <w:adjustRightInd w:val="0"/>
              <w:jc w:val="center"/>
            </w:pPr>
            <w:r w:rsidRPr="00934C59">
              <w:t>94,6</w:t>
            </w:r>
          </w:p>
        </w:tc>
        <w:tc>
          <w:tcPr>
            <w:tcW w:w="855" w:type="dxa"/>
            <w:gridSpan w:val="2"/>
            <w:shd w:val="clear" w:color="auto" w:fill="FFFFFF"/>
          </w:tcPr>
          <w:p w:rsidR="00E550EE" w:rsidRPr="00934C59" w:rsidRDefault="00E550EE" w:rsidP="002D7BFA">
            <w:pPr>
              <w:widowControl w:val="0"/>
              <w:autoSpaceDE w:val="0"/>
              <w:autoSpaceDN w:val="0"/>
              <w:adjustRightInd w:val="0"/>
              <w:jc w:val="center"/>
            </w:pPr>
            <w:r w:rsidRPr="00934C59">
              <w:t>94,7</w:t>
            </w:r>
          </w:p>
        </w:tc>
        <w:tc>
          <w:tcPr>
            <w:tcW w:w="858" w:type="dxa"/>
            <w:gridSpan w:val="3"/>
            <w:shd w:val="clear" w:color="auto" w:fill="FFFFFF"/>
          </w:tcPr>
          <w:p w:rsidR="00E550EE" w:rsidRPr="00934C59" w:rsidRDefault="00E550EE" w:rsidP="002D7BFA">
            <w:pPr>
              <w:widowControl w:val="0"/>
              <w:autoSpaceDE w:val="0"/>
              <w:autoSpaceDN w:val="0"/>
              <w:adjustRightInd w:val="0"/>
              <w:jc w:val="center"/>
            </w:pPr>
            <w:r w:rsidRPr="00934C59">
              <w:t>95,0**</w:t>
            </w:r>
          </w:p>
        </w:tc>
        <w:tc>
          <w:tcPr>
            <w:tcW w:w="1130" w:type="dxa"/>
            <w:shd w:val="clear" w:color="auto" w:fill="FFFFFF"/>
          </w:tcPr>
          <w:p w:rsidR="00E550EE" w:rsidRPr="00934C59" w:rsidRDefault="00E550EE" w:rsidP="002D7BFA">
            <w:pPr>
              <w:widowControl w:val="0"/>
              <w:autoSpaceDE w:val="0"/>
              <w:autoSpaceDN w:val="0"/>
              <w:adjustRightInd w:val="0"/>
              <w:jc w:val="center"/>
            </w:pPr>
            <w:r w:rsidRPr="00934C59">
              <w:t>95,0**</w:t>
            </w:r>
          </w:p>
        </w:tc>
      </w:tr>
      <w:tr w:rsidR="00E550EE" w:rsidRPr="00934C59" w:rsidTr="00E550EE">
        <w:trPr>
          <w:tblCellSpacing w:w="5" w:type="nil"/>
        </w:trPr>
        <w:tc>
          <w:tcPr>
            <w:tcW w:w="15589" w:type="dxa"/>
            <w:gridSpan w:val="25"/>
          </w:tcPr>
          <w:p w:rsidR="00E550EE" w:rsidRPr="00934C59" w:rsidRDefault="00E550EE" w:rsidP="00036819">
            <w:pPr>
              <w:widowControl w:val="0"/>
              <w:autoSpaceDE w:val="0"/>
              <w:autoSpaceDN w:val="0"/>
              <w:adjustRightInd w:val="0"/>
              <w:jc w:val="center"/>
              <w:rPr>
                <w:b/>
              </w:rPr>
            </w:pPr>
            <w:r w:rsidRPr="00934C59">
              <w:rPr>
                <w:b/>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w:t>
            </w:r>
            <w:r w:rsidR="00036819">
              <w:rPr>
                <w:b/>
              </w:rPr>
              <w:t>Магаринского</w:t>
            </w:r>
            <w:r>
              <w:rPr>
                <w:b/>
              </w:rPr>
              <w:t xml:space="preserve"> сельского поселения Шумерлинского</w:t>
            </w:r>
            <w:r w:rsidRPr="00934C59">
              <w:rPr>
                <w:b/>
              </w:rPr>
              <w:t xml:space="preserve"> района Чувашской Республики»"</w:t>
            </w:r>
            <w:r w:rsidRPr="00934C59">
              <w:t xml:space="preserve"> </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bookmarkStart w:id="13" w:name="Par722"/>
            <w:bookmarkEnd w:id="13"/>
            <w:r w:rsidRPr="00934C59">
              <w:t>1.</w:t>
            </w:r>
          </w:p>
        </w:tc>
        <w:tc>
          <w:tcPr>
            <w:tcW w:w="6398" w:type="dxa"/>
          </w:tcPr>
          <w:p w:rsidR="00E550EE" w:rsidRPr="00934C59" w:rsidRDefault="00E550EE" w:rsidP="002D7BFA">
            <w:pPr>
              <w:widowControl w:val="0"/>
              <w:autoSpaceDE w:val="0"/>
              <w:autoSpaceDN w:val="0"/>
              <w:adjustRightInd w:val="0"/>
            </w:pPr>
            <w:r w:rsidRPr="00934C59">
              <w:t>Количество зарегистрированных пожаров</w:t>
            </w:r>
          </w:p>
        </w:tc>
        <w:tc>
          <w:tcPr>
            <w:tcW w:w="1130" w:type="dxa"/>
            <w:gridSpan w:val="3"/>
          </w:tcPr>
          <w:p w:rsidR="00E550EE" w:rsidRPr="00934C59" w:rsidRDefault="00E550EE" w:rsidP="002D7BFA">
            <w:pPr>
              <w:widowControl w:val="0"/>
              <w:autoSpaceDE w:val="0"/>
              <w:autoSpaceDN w:val="0"/>
              <w:adjustRightInd w:val="0"/>
              <w:jc w:val="center"/>
            </w:pPr>
            <w:r w:rsidRPr="00934C59">
              <w:t>единиц</w:t>
            </w:r>
          </w:p>
        </w:tc>
        <w:tc>
          <w:tcPr>
            <w:tcW w:w="992" w:type="dxa"/>
            <w:gridSpan w:val="4"/>
          </w:tcPr>
          <w:p w:rsidR="00E550EE" w:rsidRPr="00934C59" w:rsidRDefault="00BA04E7" w:rsidP="002D7BFA">
            <w:pPr>
              <w:widowControl w:val="0"/>
              <w:autoSpaceDE w:val="0"/>
              <w:autoSpaceDN w:val="0"/>
              <w:adjustRightInd w:val="0"/>
              <w:jc w:val="center"/>
            </w:pPr>
            <w:r>
              <w:t>1</w:t>
            </w:r>
          </w:p>
        </w:tc>
        <w:tc>
          <w:tcPr>
            <w:tcW w:w="997" w:type="dxa"/>
          </w:tcPr>
          <w:p w:rsidR="00E550EE" w:rsidRPr="00934C59" w:rsidRDefault="00BA04E7" w:rsidP="002D7BFA">
            <w:pPr>
              <w:widowControl w:val="0"/>
              <w:autoSpaceDE w:val="0"/>
              <w:autoSpaceDN w:val="0"/>
              <w:adjustRightInd w:val="0"/>
              <w:jc w:val="center"/>
            </w:pPr>
            <w:r>
              <w:t>1</w:t>
            </w:r>
          </w:p>
        </w:tc>
        <w:tc>
          <w:tcPr>
            <w:tcW w:w="838" w:type="dxa"/>
            <w:gridSpan w:val="2"/>
          </w:tcPr>
          <w:p w:rsidR="00E550EE" w:rsidRPr="00934C59" w:rsidRDefault="00BA04E7" w:rsidP="002D7BFA">
            <w:pPr>
              <w:widowControl w:val="0"/>
              <w:autoSpaceDE w:val="0"/>
              <w:autoSpaceDN w:val="0"/>
              <w:adjustRightInd w:val="0"/>
              <w:jc w:val="center"/>
            </w:pPr>
            <w:r>
              <w:t>1</w:t>
            </w:r>
          </w:p>
        </w:tc>
        <w:tc>
          <w:tcPr>
            <w:tcW w:w="851" w:type="dxa"/>
            <w:gridSpan w:val="3"/>
          </w:tcPr>
          <w:p w:rsidR="00E550EE" w:rsidRPr="00934C59" w:rsidRDefault="00BA04E7" w:rsidP="002D7BFA">
            <w:pPr>
              <w:widowControl w:val="0"/>
              <w:autoSpaceDE w:val="0"/>
              <w:autoSpaceDN w:val="0"/>
              <w:adjustRightInd w:val="0"/>
              <w:jc w:val="center"/>
            </w:pPr>
            <w:r>
              <w:t>1</w:t>
            </w:r>
          </w:p>
        </w:tc>
        <w:tc>
          <w:tcPr>
            <w:tcW w:w="850" w:type="dxa"/>
            <w:gridSpan w:val="3"/>
          </w:tcPr>
          <w:p w:rsidR="00E550EE" w:rsidRPr="00934C59" w:rsidRDefault="00BA04E7" w:rsidP="002D7BFA">
            <w:pPr>
              <w:widowControl w:val="0"/>
              <w:autoSpaceDE w:val="0"/>
              <w:autoSpaceDN w:val="0"/>
              <w:adjustRightInd w:val="0"/>
              <w:jc w:val="center"/>
            </w:pPr>
            <w:r>
              <w:t>1</w:t>
            </w:r>
          </w:p>
        </w:tc>
        <w:tc>
          <w:tcPr>
            <w:tcW w:w="855" w:type="dxa"/>
            <w:gridSpan w:val="2"/>
          </w:tcPr>
          <w:p w:rsidR="00E550EE" w:rsidRPr="00934C59" w:rsidRDefault="00BA04E7" w:rsidP="002D7BFA">
            <w:pPr>
              <w:widowControl w:val="0"/>
              <w:autoSpaceDE w:val="0"/>
              <w:autoSpaceDN w:val="0"/>
              <w:adjustRightInd w:val="0"/>
              <w:jc w:val="center"/>
            </w:pPr>
            <w:r>
              <w:t>1</w:t>
            </w:r>
          </w:p>
        </w:tc>
        <w:tc>
          <w:tcPr>
            <w:tcW w:w="850" w:type="dxa"/>
            <w:gridSpan w:val="2"/>
          </w:tcPr>
          <w:p w:rsidR="00E550EE" w:rsidRPr="00934C59" w:rsidRDefault="00BA04E7" w:rsidP="002D7BFA">
            <w:pPr>
              <w:widowControl w:val="0"/>
              <w:autoSpaceDE w:val="0"/>
              <w:autoSpaceDN w:val="0"/>
              <w:adjustRightInd w:val="0"/>
              <w:jc w:val="center"/>
            </w:pPr>
            <w:r>
              <w:t>1</w:t>
            </w:r>
            <w:r w:rsidR="00E550EE" w:rsidRPr="00934C59">
              <w:t>**</w:t>
            </w:r>
          </w:p>
        </w:tc>
        <w:tc>
          <w:tcPr>
            <w:tcW w:w="1138" w:type="dxa"/>
            <w:gridSpan w:val="2"/>
          </w:tcPr>
          <w:p w:rsidR="00E550EE" w:rsidRPr="00934C59" w:rsidRDefault="00BA04E7" w:rsidP="002D7BFA">
            <w:pPr>
              <w:widowControl w:val="0"/>
              <w:autoSpaceDE w:val="0"/>
              <w:autoSpaceDN w:val="0"/>
              <w:adjustRightInd w:val="0"/>
              <w:jc w:val="center"/>
            </w:pPr>
            <w:r>
              <w:t>1</w:t>
            </w:r>
            <w:r w:rsidR="00E550EE" w:rsidRPr="00934C59">
              <w:t>**</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2.</w:t>
            </w:r>
          </w:p>
        </w:tc>
        <w:tc>
          <w:tcPr>
            <w:tcW w:w="6398" w:type="dxa"/>
            <w:shd w:val="clear" w:color="auto" w:fill="FFFFFF"/>
          </w:tcPr>
          <w:p w:rsidR="00E550EE" w:rsidRPr="00934C59" w:rsidRDefault="00E550EE" w:rsidP="002D7BFA">
            <w:pPr>
              <w:ind w:rightChars="28" w:right="67"/>
            </w:pPr>
            <w:r w:rsidRPr="00934C59">
              <w:t xml:space="preserve">Количество погибших на пожарах </w:t>
            </w:r>
          </w:p>
        </w:tc>
        <w:tc>
          <w:tcPr>
            <w:tcW w:w="1130" w:type="dxa"/>
            <w:gridSpan w:val="3"/>
          </w:tcPr>
          <w:p w:rsidR="00E550EE" w:rsidRPr="00934C59" w:rsidRDefault="00E550EE" w:rsidP="002D7BFA">
            <w:pPr>
              <w:widowControl w:val="0"/>
              <w:autoSpaceDE w:val="0"/>
              <w:autoSpaceDN w:val="0"/>
              <w:adjustRightInd w:val="0"/>
              <w:jc w:val="center"/>
            </w:pPr>
            <w:r w:rsidRPr="00934C59">
              <w:t>чел.</w:t>
            </w:r>
          </w:p>
        </w:tc>
        <w:tc>
          <w:tcPr>
            <w:tcW w:w="992" w:type="dxa"/>
            <w:gridSpan w:val="4"/>
          </w:tcPr>
          <w:p w:rsidR="00E550EE" w:rsidRPr="00934C59" w:rsidRDefault="00E550EE" w:rsidP="002D7BFA">
            <w:pPr>
              <w:widowControl w:val="0"/>
              <w:autoSpaceDE w:val="0"/>
              <w:autoSpaceDN w:val="0"/>
              <w:adjustRightInd w:val="0"/>
              <w:jc w:val="center"/>
            </w:pPr>
            <w:r>
              <w:t>0</w:t>
            </w:r>
          </w:p>
        </w:tc>
        <w:tc>
          <w:tcPr>
            <w:tcW w:w="997" w:type="dxa"/>
          </w:tcPr>
          <w:p w:rsidR="00E550EE" w:rsidRPr="00934C59" w:rsidRDefault="00E550EE" w:rsidP="002D7BFA">
            <w:pPr>
              <w:widowControl w:val="0"/>
              <w:autoSpaceDE w:val="0"/>
              <w:autoSpaceDN w:val="0"/>
              <w:adjustRightInd w:val="0"/>
              <w:jc w:val="center"/>
            </w:pPr>
            <w:r>
              <w:t>0</w:t>
            </w:r>
          </w:p>
        </w:tc>
        <w:tc>
          <w:tcPr>
            <w:tcW w:w="838" w:type="dxa"/>
            <w:gridSpan w:val="2"/>
          </w:tcPr>
          <w:p w:rsidR="00E550EE" w:rsidRPr="00934C59" w:rsidRDefault="00E550EE" w:rsidP="002D7BFA">
            <w:pPr>
              <w:widowControl w:val="0"/>
              <w:autoSpaceDE w:val="0"/>
              <w:autoSpaceDN w:val="0"/>
              <w:adjustRightInd w:val="0"/>
              <w:jc w:val="center"/>
            </w:pPr>
            <w:r>
              <w:t>0</w:t>
            </w:r>
          </w:p>
        </w:tc>
        <w:tc>
          <w:tcPr>
            <w:tcW w:w="851" w:type="dxa"/>
            <w:gridSpan w:val="3"/>
          </w:tcPr>
          <w:p w:rsidR="00E550EE" w:rsidRPr="00934C59" w:rsidRDefault="00E550EE" w:rsidP="002D7BFA">
            <w:pPr>
              <w:widowControl w:val="0"/>
              <w:autoSpaceDE w:val="0"/>
              <w:autoSpaceDN w:val="0"/>
              <w:adjustRightInd w:val="0"/>
              <w:jc w:val="center"/>
            </w:pPr>
            <w:r>
              <w:t>0</w:t>
            </w:r>
          </w:p>
        </w:tc>
        <w:tc>
          <w:tcPr>
            <w:tcW w:w="850" w:type="dxa"/>
            <w:gridSpan w:val="3"/>
          </w:tcPr>
          <w:p w:rsidR="00E550EE" w:rsidRPr="00934C59" w:rsidRDefault="00E550EE" w:rsidP="002D7BFA">
            <w:pPr>
              <w:widowControl w:val="0"/>
              <w:autoSpaceDE w:val="0"/>
              <w:autoSpaceDN w:val="0"/>
              <w:adjustRightInd w:val="0"/>
              <w:jc w:val="center"/>
            </w:pPr>
            <w:r>
              <w:t>0</w:t>
            </w:r>
          </w:p>
        </w:tc>
        <w:tc>
          <w:tcPr>
            <w:tcW w:w="855" w:type="dxa"/>
            <w:gridSpan w:val="2"/>
          </w:tcPr>
          <w:p w:rsidR="00E550EE" w:rsidRPr="00934C59" w:rsidRDefault="00E550EE" w:rsidP="002D7BFA">
            <w:pPr>
              <w:widowControl w:val="0"/>
              <w:autoSpaceDE w:val="0"/>
              <w:autoSpaceDN w:val="0"/>
              <w:adjustRightInd w:val="0"/>
              <w:jc w:val="center"/>
            </w:pPr>
            <w:r>
              <w:t>0</w:t>
            </w:r>
          </w:p>
        </w:tc>
        <w:tc>
          <w:tcPr>
            <w:tcW w:w="850" w:type="dxa"/>
            <w:gridSpan w:val="2"/>
          </w:tcPr>
          <w:p w:rsidR="00E550EE" w:rsidRPr="00934C59" w:rsidRDefault="00E550EE" w:rsidP="002D7BFA">
            <w:pPr>
              <w:widowControl w:val="0"/>
              <w:autoSpaceDE w:val="0"/>
              <w:autoSpaceDN w:val="0"/>
              <w:adjustRightInd w:val="0"/>
              <w:jc w:val="center"/>
            </w:pPr>
            <w:r>
              <w:t>0</w:t>
            </w:r>
            <w:r w:rsidRPr="00934C59">
              <w:t>**</w:t>
            </w:r>
          </w:p>
        </w:tc>
        <w:tc>
          <w:tcPr>
            <w:tcW w:w="1138" w:type="dxa"/>
            <w:gridSpan w:val="2"/>
          </w:tcPr>
          <w:p w:rsidR="00E550EE" w:rsidRPr="00934C59" w:rsidRDefault="00E550EE" w:rsidP="002D7BFA">
            <w:pPr>
              <w:widowControl w:val="0"/>
              <w:autoSpaceDE w:val="0"/>
              <w:autoSpaceDN w:val="0"/>
              <w:adjustRightInd w:val="0"/>
              <w:jc w:val="center"/>
            </w:pPr>
            <w:r>
              <w:t>0</w:t>
            </w:r>
            <w:r w:rsidRPr="00934C59">
              <w:t>**</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3.</w:t>
            </w:r>
          </w:p>
        </w:tc>
        <w:tc>
          <w:tcPr>
            <w:tcW w:w="6398" w:type="dxa"/>
            <w:shd w:val="clear" w:color="auto" w:fill="FFFFFF"/>
          </w:tcPr>
          <w:p w:rsidR="00E550EE" w:rsidRPr="00934C59" w:rsidRDefault="00E550EE" w:rsidP="002D7BFA">
            <w:pPr>
              <w:ind w:rightChars="28" w:right="67"/>
            </w:pPr>
            <w:r w:rsidRPr="00934C59">
              <w:t xml:space="preserve">Количество травмированных на пожарах людей </w:t>
            </w:r>
          </w:p>
        </w:tc>
        <w:tc>
          <w:tcPr>
            <w:tcW w:w="1130" w:type="dxa"/>
            <w:gridSpan w:val="3"/>
          </w:tcPr>
          <w:p w:rsidR="00E550EE" w:rsidRPr="00934C59" w:rsidRDefault="00E550EE" w:rsidP="002D7BFA">
            <w:pPr>
              <w:widowControl w:val="0"/>
              <w:autoSpaceDE w:val="0"/>
              <w:autoSpaceDN w:val="0"/>
              <w:adjustRightInd w:val="0"/>
              <w:jc w:val="center"/>
            </w:pPr>
            <w:r w:rsidRPr="00934C59">
              <w:t>чел.</w:t>
            </w:r>
          </w:p>
        </w:tc>
        <w:tc>
          <w:tcPr>
            <w:tcW w:w="992" w:type="dxa"/>
            <w:gridSpan w:val="4"/>
          </w:tcPr>
          <w:p w:rsidR="00E550EE" w:rsidRPr="00934C59" w:rsidRDefault="00E550EE" w:rsidP="002D7BFA">
            <w:pPr>
              <w:widowControl w:val="0"/>
              <w:autoSpaceDE w:val="0"/>
              <w:autoSpaceDN w:val="0"/>
              <w:adjustRightInd w:val="0"/>
              <w:jc w:val="center"/>
            </w:pPr>
            <w:r>
              <w:t>0</w:t>
            </w:r>
          </w:p>
        </w:tc>
        <w:tc>
          <w:tcPr>
            <w:tcW w:w="997" w:type="dxa"/>
          </w:tcPr>
          <w:p w:rsidR="00E550EE" w:rsidRPr="00934C59" w:rsidRDefault="00E550EE" w:rsidP="002D7BFA">
            <w:pPr>
              <w:widowControl w:val="0"/>
              <w:autoSpaceDE w:val="0"/>
              <w:autoSpaceDN w:val="0"/>
              <w:adjustRightInd w:val="0"/>
              <w:jc w:val="center"/>
            </w:pPr>
            <w:r>
              <w:t>0</w:t>
            </w:r>
          </w:p>
        </w:tc>
        <w:tc>
          <w:tcPr>
            <w:tcW w:w="838" w:type="dxa"/>
            <w:gridSpan w:val="2"/>
          </w:tcPr>
          <w:p w:rsidR="00E550EE" w:rsidRPr="00934C59" w:rsidRDefault="00E550EE" w:rsidP="002D7BFA">
            <w:pPr>
              <w:widowControl w:val="0"/>
              <w:autoSpaceDE w:val="0"/>
              <w:autoSpaceDN w:val="0"/>
              <w:adjustRightInd w:val="0"/>
              <w:jc w:val="center"/>
            </w:pPr>
            <w:r>
              <w:t>0</w:t>
            </w:r>
          </w:p>
        </w:tc>
        <w:tc>
          <w:tcPr>
            <w:tcW w:w="851" w:type="dxa"/>
            <w:gridSpan w:val="3"/>
          </w:tcPr>
          <w:p w:rsidR="00E550EE" w:rsidRPr="00934C59" w:rsidRDefault="00E550EE" w:rsidP="002D7BFA">
            <w:pPr>
              <w:widowControl w:val="0"/>
              <w:autoSpaceDE w:val="0"/>
              <w:autoSpaceDN w:val="0"/>
              <w:adjustRightInd w:val="0"/>
              <w:jc w:val="center"/>
            </w:pPr>
            <w:r>
              <w:t>0</w:t>
            </w:r>
          </w:p>
        </w:tc>
        <w:tc>
          <w:tcPr>
            <w:tcW w:w="850" w:type="dxa"/>
            <w:gridSpan w:val="3"/>
          </w:tcPr>
          <w:p w:rsidR="00E550EE" w:rsidRPr="00934C59" w:rsidRDefault="00E550EE" w:rsidP="002D7BFA">
            <w:pPr>
              <w:widowControl w:val="0"/>
              <w:autoSpaceDE w:val="0"/>
              <w:autoSpaceDN w:val="0"/>
              <w:adjustRightInd w:val="0"/>
              <w:jc w:val="center"/>
            </w:pPr>
            <w:r>
              <w:t>0</w:t>
            </w:r>
          </w:p>
        </w:tc>
        <w:tc>
          <w:tcPr>
            <w:tcW w:w="855" w:type="dxa"/>
            <w:gridSpan w:val="2"/>
          </w:tcPr>
          <w:p w:rsidR="00E550EE" w:rsidRPr="00934C59" w:rsidRDefault="00E550EE" w:rsidP="002D7BFA">
            <w:pPr>
              <w:widowControl w:val="0"/>
              <w:autoSpaceDE w:val="0"/>
              <w:autoSpaceDN w:val="0"/>
              <w:adjustRightInd w:val="0"/>
              <w:jc w:val="center"/>
            </w:pPr>
            <w:r>
              <w:t>0</w:t>
            </w:r>
          </w:p>
        </w:tc>
        <w:tc>
          <w:tcPr>
            <w:tcW w:w="850" w:type="dxa"/>
            <w:gridSpan w:val="2"/>
          </w:tcPr>
          <w:p w:rsidR="00E550EE" w:rsidRPr="00934C59" w:rsidRDefault="00E550EE" w:rsidP="002D7BFA">
            <w:pPr>
              <w:widowControl w:val="0"/>
              <w:autoSpaceDE w:val="0"/>
              <w:autoSpaceDN w:val="0"/>
              <w:adjustRightInd w:val="0"/>
              <w:jc w:val="center"/>
            </w:pPr>
            <w:r>
              <w:t>0</w:t>
            </w:r>
            <w:r w:rsidRPr="00934C59">
              <w:t>**</w:t>
            </w:r>
          </w:p>
        </w:tc>
        <w:tc>
          <w:tcPr>
            <w:tcW w:w="1138" w:type="dxa"/>
            <w:gridSpan w:val="2"/>
          </w:tcPr>
          <w:p w:rsidR="00E550EE" w:rsidRPr="00934C59" w:rsidRDefault="00E550EE" w:rsidP="002D7BFA">
            <w:pPr>
              <w:widowControl w:val="0"/>
              <w:autoSpaceDE w:val="0"/>
              <w:autoSpaceDN w:val="0"/>
              <w:adjustRightInd w:val="0"/>
              <w:jc w:val="center"/>
            </w:pPr>
            <w:r>
              <w:t>0</w:t>
            </w:r>
            <w:r w:rsidRPr="00934C59">
              <w:t>**</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4.</w:t>
            </w:r>
          </w:p>
        </w:tc>
        <w:tc>
          <w:tcPr>
            <w:tcW w:w="6398" w:type="dxa"/>
          </w:tcPr>
          <w:p w:rsidR="00E550EE" w:rsidRPr="00934C59" w:rsidRDefault="00E550EE" w:rsidP="002D7BFA">
            <w:pPr>
              <w:widowControl w:val="0"/>
              <w:autoSpaceDE w:val="0"/>
              <w:autoSpaceDN w:val="0"/>
              <w:adjustRightInd w:val="0"/>
            </w:pPr>
            <w:r w:rsidRPr="00934C59">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shd w:val="clear" w:color="auto" w:fill="FFFFFF"/>
          </w:tcPr>
          <w:p w:rsidR="00E550EE" w:rsidRPr="00934C59" w:rsidRDefault="00E550EE" w:rsidP="00C10F2F">
            <w:pPr>
              <w:widowControl w:val="0"/>
              <w:tabs>
                <w:tab w:val="center" w:pos="421"/>
              </w:tabs>
              <w:autoSpaceDE w:val="0"/>
              <w:autoSpaceDN w:val="0"/>
              <w:adjustRightInd w:val="0"/>
            </w:pPr>
            <w:r w:rsidRPr="00934C59">
              <w:t>94,2</w:t>
            </w:r>
          </w:p>
        </w:tc>
        <w:tc>
          <w:tcPr>
            <w:tcW w:w="997" w:type="dxa"/>
            <w:shd w:val="clear" w:color="auto" w:fill="FFFFFF"/>
          </w:tcPr>
          <w:p w:rsidR="00E550EE" w:rsidRPr="00934C59" w:rsidRDefault="00E550EE" w:rsidP="002D7BFA">
            <w:pPr>
              <w:widowControl w:val="0"/>
              <w:autoSpaceDE w:val="0"/>
              <w:autoSpaceDN w:val="0"/>
              <w:adjustRightInd w:val="0"/>
              <w:jc w:val="center"/>
            </w:pPr>
            <w:r w:rsidRPr="00934C59">
              <w:t>94,3</w:t>
            </w:r>
          </w:p>
        </w:tc>
        <w:tc>
          <w:tcPr>
            <w:tcW w:w="838" w:type="dxa"/>
            <w:gridSpan w:val="2"/>
            <w:shd w:val="clear" w:color="auto" w:fill="FFFFFF"/>
          </w:tcPr>
          <w:p w:rsidR="00E550EE" w:rsidRPr="00934C59" w:rsidRDefault="00E550EE" w:rsidP="002D7BFA">
            <w:pPr>
              <w:widowControl w:val="0"/>
              <w:autoSpaceDE w:val="0"/>
              <w:autoSpaceDN w:val="0"/>
              <w:adjustRightInd w:val="0"/>
              <w:jc w:val="center"/>
            </w:pPr>
            <w:r w:rsidRPr="00934C59">
              <w:t>94,4</w:t>
            </w:r>
          </w:p>
        </w:tc>
        <w:tc>
          <w:tcPr>
            <w:tcW w:w="851" w:type="dxa"/>
            <w:gridSpan w:val="3"/>
            <w:shd w:val="clear" w:color="auto" w:fill="FFFFFF"/>
          </w:tcPr>
          <w:p w:rsidR="00E550EE" w:rsidRPr="00934C59" w:rsidRDefault="00E550EE" w:rsidP="002D7BFA">
            <w:pPr>
              <w:widowControl w:val="0"/>
              <w:autoSpaceDE w:val="0"/>
              <w:autoSpaceDN w:val="0"/>
              <w:adjustRightInd w:val="0"/>
              <w:jc w:val="center"/>
            </w:pPr>
            <w:r w:rsidRPr="00934C59">
              <w:t>94,5</w:t>
            </w:r>
          </w:p>
        </w:tc>
        <w:tc>
          <w:tcPr>
            <w:tcW w:w="850" w:type="dxa"/>
            <w:gridSpan w:val="3"/>
            <w:shd w:val="clear" w:color="auto" w:fill="FFFFFF"/>
          </w:tcPr>
          <w:p w:rsidR="00E550EE" w:rsidRPr="00934C59" w:rsidRDefault="00E550EE" w:rsidP="002D7BFA">
            <w:pPr>
              <w:widowControl w:val="0"/>
              <w:autoSpaceDE w:val="0"/>
              <w:autoSpaceDN w:val="0"/>
              <w:adjustRightInd w:val="0"/>
              <w:jc w:val="center"/>
            </w:pPr>
            <w:r w:rsidRPr="00934C59">
              <w:t>94,6</w:t>
            </w:r>
          </w:p>
        </w:tc>
        <w:tc>
          <w:tcPr>
            <w:tcW w:w="855" w:type="dxa"/>
            <w:gridSpan w:val="2"/>
            <w:shd w:val="clear" w:color="auto" w:fill="FFFFFF"/>
          </w:tcPr>
          <w:p w:rsidR="00E550EE" w:rsidRPr="00934C59" w:rsidRDefault="00E550EE" w:rsidP="002D7BFA">
            <w:pPr>
              <w:widowControl w:val="0"/>
              <w:autoSpaceDE w:val="0"/>
              <w:autoSpaceDN w:val="0"/>
              <w:adjustRightInd w:val="0"/>
              <w:jc w:val="center"/>
            </w:pPr>
            <w:r w:rsidRPr="00934C59">
              <w:t>94,7</w:t>
            </w:r>
          </w:p>
        </w:tc>
        <w:tc>
          <w:tcPr>
            <w:tcW w:w="850" w:type="dxa"/>
            <w:gridSpan w:val="2"/>
            <w:shd w:val="clear" w:color="auto" w:fill="FFFFFF"/>
          </w:tcPr>
          <w:p w:rsidR="00E550EE" w:rsidRPr="00934C59" w:rsidRDefault="00E550EE" w:rsidP="002D7BFA">
            <w:pPr>
              <w:widowControl w:val="0"/>
              <w:autoSpaceDE w:val="0"/>
              <w:autoSpaceDN w:val="0"/>
              <w:adjustRightInd w:val="0"/>
              <w:jc w:val="center"/>
            </w:pPr>
            <w:r w:rsidRPr="00934C59">
              <w:t>95,0**</w:t>
            </w:r>
          </w:p>
        </w:tc>
        <w:tc>
          <w:tcPr>
            <w:tcW w:w="1138" w:type="dxa"/>
            <w:gridSpan w:val="2"/>
            <w:shd w:val="clear" w:color="auto" w:fill="FFFFFF"/>
          </w:tcPr>
          <w:p w:rsidR="00E550EE" w:rsidRPr="00934C59" w:rsidRDefault="00E550EE" w:rsidP="002D7BFA">
            <w:pPr>
              <w:widowControl w:val="0"/>
              <w:autoSpaceDE w:val="0"/>
              <w:autoSpaceDN w:val="0"/>
              <w:adjustRightInd w:val="0"/>
              <w:jc w:val="center"/>
            </w:pPr>
            <w:r w:rsidRPr="00934C59">
              <w:t>95,0**</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5.</w:t>
            </w:r>
          </w:p>
        </w:tc>
        <w:tc>
          <w:tcPr>
            <w:tcW w:w="6398" w:type="dxa"/>
          </w:tcPr>
          <w:p w:rsidR="00E550EE" w:rsidRPr="00934C59" w:rsidRDefault="00E550EE" w:rsidP="002D7BFA">
            <w:pPr>
              <w:widowControl w:val="0"/>
              <w:autoSpaceDE w:val="0"/>
              <w:autoSpaceDN w:val="0"/>
              <w:adjustRightInd w:val="0"/>
            </w:pPr>
            <w:r w:rsidRPr="00934C59">
              <w:t>Повышение уровня готовности защитных сооружений гражданской обороны к использованию по предназначению</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shd w:val="clear" w:color="auto" w:fill="FFFFFF"/>
          </w:tcPr>
          <w:p w:rsidR="00E550EE" w:rsidRPr="00934C59" w:rsidRDefault="00E550EE" w:rsidP="002D7BFA">
            <w:pPr>
              <w:widowControl w:val="0"/>
              <w:autoSpaceDE w:val="0"/>
              <w:autoSpaceDN w:val="0"/>
              <w:adjustRightInd w:val="0"/>
              <w:jc w:val="center"/>
            </w:pPr>
            <w:r w:rsidRPr="00934C59">
              <w:t>90,0</w:t>
            </w:r>
          </w:p>
        </w:tc>
        <w:tc>
          <w:tcPr>
            <w:tcW w:w="997" w:type="dxa"/>
            <w:shd w:val="clear" w:color="auto" w:fill="FFFFFF"/>
          </w:tcPr>
          <w:p w:rsidR="00E550EE" w:rsidRPr="00934C59" w:rsidRDefault="00E550EE" w:rsidP="002D7BFA">
            <w:pPr>
              <w:widowControl w:val="0"/>
              <w:autoSpaceDE w:val="0"/>
              <w:autoSpaceDN w:val="0"/>
              <w:adjustRightInd w:val="0"/>
              <w:jc w:val="center"/>
            </w:pPr>
            <w:r w:rsidRPr="00934C59">
              <w:t>91,0</w:t>
            </w:r>
          </w:p>
        </w:tc>
        <w:tc>
          <w:tcPr>
            <w:tcW w:w="838" w:type="dxa"/>
            <w:gridSpan w:val="2"/>
            <w:shd w:val="clear" w:color="auto" w:fill="FFFFFF"/>
          </w:tcPr>
          <w:p w:rsidR="00E550EE" w:rsidRPr="00934C59" w:rsidRDefault="00E550EE" w:rsidP="002D7BFA">
            <w:pPr>
              <w:widowControl w:val="0"/>
              <w:autoSpaceDE w:val="0"/>
              <w:autoSpaceDN w:val="0"/>
              <w:adjustRightInd w:val="0"/>
              <w:jc w:val="center"/>
            </w:pPr>
            <w:r w:rsidRPr="00934C59">
              <w:t>92,0</w:t>
            </w:r>
          </w:p>
        </w:tc>
        <w:tc>
          <w:tcPr>
            <w:tcW w:w="851" w:type="dxa"/>
            <w:gridSpan w:val="3"/>
            <w:shd w:val="clear" w:color="auto" w:fill="FFFFFF"/>
          </w:tcPr>
          <w:p w:rsidR="00E550EE" w:rsidRPr="00934C59" w:rsidRDefault="00E550EE" w:rsidP="002D7BFA">
            <w:pPr>
              <w:widowControl w:val="0"/>
              <w:autoSpaceDE w:val="0"/>
              <w:autoSpaceDN w:val="0"/>
              <w:adjustRightInd w:val="0"/>
              <w:jc w:val="center"/>
            </w:pPr>
            <w:r w:rsidRPr="00934C59">
              <w:t>93,0</w:t>
            </w:r>
          </w:p>
        </w:tc>
        <w:tc>
          <w:tcPr>
            <w:tcW w:w="850" w:type="dxa"/>
            <w:gridSpan w:val="3"/>
            <w:shd w:val="clear" w:color="auto" w:fill="FFFFFF"/>
          </w:tcPr>
          <w:p w:rsidR="00E550EE" w:rsidRPr="00934C59" w:rsidRDefault="00E550EE" w:rsidP="002D7BFA">
            <w:pPr>
              <w:widowControl w:val="0"/>
              <w:autoSpaceDE w:val="0"/>
              <w:autoSpaceDN w:val="0"/>
              <w:adjustRightInd w:val="0"/>
              <w:jc w:val="center"/>
            </w:pPr>
            <w:r w:rsidRPr="00934C59">
              <w:t>94,0</w:t>
            </w:r>
          </w:p>
        </w:tc>
        <w:tc>
          <w:tcPr>
            <w:tcW w:w="855" w:type="dxa"/>
            <w:gridSpan w:val="2"/>
            <w:shd w:val="clear" w:color="auto" w:fill="FFFFFF"/>
          </w:tcPr>
          <w:p w:rsidR="00E550EE" w:rsidRPr="00934C59" w:rsidRDefault="00E550EE" w:rsidP="002D7BFA">
            <w:pPr>
              <w:widowControl w:val="0"/>
              <w:autoSpaceDE w:val="0"/>
              <w:autoSpaceDN w:val="0"/>
              <w:adjustRightInd w:val="0"/>
              <w:jc w:val="center"/>
            </w:pPr>
            <w:r w:rsidRPr="00934C59">
              <w:t>95,0</w:t>
            </w:r>
          </w:p>
        </w:tc>
        <w:tc>
          <w:tcPr>
            <w:tcW w:w="850" w:type="dxa"/>
            <w:gridSpan w:val="2"/>
            <w:shd w:val="clear" w:color="auto" w:fill="FFFFFF"/>
          </w:tcPr>
          <w:p w:rsidR="00E550EE" w:rsidRPr="00934C59" w:rsidRDefault="00E550EE" w:rsidP="002D7BFA">
            <w:pPr>
              <w:widowControl w:val="0"/>
              <w:autoSpaceDE w:val="0"/>
              <w:autoSpaceDN w:val="0"/>
              <w:adjustRightInd w:val="0"/>
              <w:jc w:val="center"/>
            </w:pPr>
            <w:r w:rsidRPr="00934C59">
              <w:t>97,0**</w:t>
            </w:r>
          </w:p>
        </w:tc>
        <w:tc>
          <w:tcPr>
            <w:tcW w:w="1138" w:type="dxa"/>
            <w:gridSpan w:val="2"/>
            <w:shd w:val="clear" w:color="auto" w:fill="FFFFFF"/>
          </w:tcPr>
          <w:p w:rsidR="00E550EE" w:rsidRPr="00934C59" w:rsidRDefault="00E550EE" w:rsidP="002D7BFA">
            <w:pPr>
              <w:widowControl w:val="0"/>
              <w:autoSpaceDE w:val="0"/>
              <w:autoSpaceDN w:val="0"/>
              <w:adjustRightInd w:val="0"/>
              <w:jc w:val="center"/>
            </w:pPr>
            <w:r w:rsidRPr="00934C59">
              <w:t>100,0**</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6.</w:t>
            </w:r>
          </w:p>
        </w:tc>
        <w:tc>
          <w:tcPr>
            <w:tcW w:w="6398" w:type="dxa"/>
            <w:shd w:val="clear" w:color="auto" w:fill="FFFFFF"/>
          </w:tcPr>
          <w:p w:rsidR="00E550EE" w:rsidRPr="00934C59" w:rsidRDefault="00E550EE" w:rsidP="002D7BFA">
            <w:pPr>
              <w:ind w:left="28" w:rightChars="28" w:right="67"/>
            </w:pPr>
            <w:r w:rsidRPr="00934C59">
              <w:t xml:space="preserve">Готовность систем оповещения населения об опасностях, возникающих при чрезвычайных ситуациях </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shd w:val="clear" w:color="auto" w:fill="FFFFFF"/>
          </w:tcPr>
          <w:p w:rsidR="00E550EE" w:rsidRPr="00934C59" w:rsidRDefault="00E550EE" w:rsidP="002D7BFA">
            <w:pPr>
              <w:widowControl w:val="0"/>
              <w:autoSpaceDE w:val="0"/>
              <w:autoSpaceDN w:val="0"/>
              <w:adjustRightInd w:val="0"/>
              <w:jc w:val="center"/>
            </w:pPr>
            <w:r w:rsidRPr="00934C59">
              <w:t>100,0</w:t>
            </w:r>
          </w:p>
        </w:tc>
        <w:tc>
          <w:tcPr>
            <w:tcW w:w="997" w:type="dxa"/>
            <w:shd w:val="clear" w:color="auto" w:fill="FFFFFF"/>
          </w:tcPr>
          <w:p w:rsidR="00E550EE" w:rsidRPr="00934C59" w:rsidRDefault="00E550EE" w:rsidP="002D7BFA">
            <w:pPr>
              <w:widowControl w:val="0"/>
              <w:autoSpaceDE w:val="0"/>
              <w:autoSpaceDN w:val="0"/>
              <w:adjustRightInd w:val="0"/>
              <w:jc w:val="center"/>
            </w:pPr>
            <w:r w:rsidRPr="00934C59">
              <w:t>100,0</w:t>
            </w:r>
          </w:p>
        </w:tc>
        <w:tc>
          <w:tcPr>
            <w:tcW w:w="838" w:type="dxa"/>
            <w:gridSpan w:val="2"/>
            <w:shd w:val="clear" w:color="auto" w:fill="FFFFFF"/>
          </w:tcPr>
          <w:p w:rsidR="00E550EE" w:rsidRPr="00934C59" w:rsidRDefault="00E550EE" w:rsidP="002D7BFA">
            <w:pPr>
              <w:widowControl w:val="0"/>
              <w:autoSpaceDE w:val="0"/>
              <w:autoSpaceDN w:val="0"/>
              <w:adjustRightInd w:val="0"/>
              <w:jc w:val="center"/>
            </w:pPr>
            <w:r w:rsidRPr="00934C59">
              <w:t>100,0</w:t>
            </w:r>
          </w:p>
        </w:tc>
        <w:tc>
          <w:tcPr>
            <w:tcW w:w="851" w:type="dxa"/>
            <w:gridSpan w:val="3"/>
            <w:shd w:val="clear" w:color="auto" w:fill="FFFFFF"/>
          </w:tcPr>
          <w:p w:rsidR="00E550EE" w:rsidRPr="00934C59" w:rsidRDefault="00E550EE" w:rsidP="002D7BFA">
            <w:pPr>
              <w:widowControl w:val="0"/>
              <w:autoSpaceDE w:val="0"/>
              <w:autoSpaceDN w:val="0"/>
              <w:adjustRightInd w:val="0"/>
              <w:jc w:val="center"/>
            </w:pPr>
            <w:r w:rsidRPr="00934C59">
              <w:t>100,0</w:t>
            </w:r>
          </w:p>
        </w:tc>
        <w:tc>
          <w:tcPr>
            <w:tcW w:w="850" w:type="dxa"/>
            <w:gridSpan w:val="3"/>
            <w:shd w:val="clear" w:color="auto" w:fill="FFFFFF"/>
          </w:tcPr>
          <w:p w:rsidR="00E550EE" w:rsidRPr="00934C59" w:rsidRDefault="00E550EE" w:rsidP="002D7BFA">
            <w:pPr>
              <w:widowControl w:val="0"/>
              <w:autoSpaceDE w:val="0"/>
              <w:autoSpaceDN w:val="0"/>
              <w:adjustRightInd w:val="0"/>
              <w:jc w:val="center"/>
            </w:pPr>
            <w:r w:rsidRPr="00934C59">
              <w:t>100,0</w:t>
            </w:r>
          </w:p>
        </w:tc>
        <w:tc>
          <w:tcPr>
            <w:tcW w:w="855" w:type="dxa"/>
            <w:gridSpan w:val="2"/>
            <w:shd w:val="clear" w:color="auto" w:fill="FFFFFF"/>
          </w:tcPr>
          <w:p w:rsidR="00E550EE" w:rsidRPr="00934C59" w:rsidRDefault="00E550EE" w:rsidP="002D7BFA">
            <w:pPr>
              <w:widowControl w:val="0"/>
              <w:autoSpaceDE w:val="0"/>
              <w:autoSpaceDN w:val="0"/>
              <w:adjustRightInd w:val="0"/>
              <w:jc w:val="center"/>
            </w:pPr>
            <w:r w:rsidRPr="00934C59">
              <w:t>100,0</w:t>
            </w:r>
          </w:p>
        </w:tc>
        <w:tc>
          <w:tcPr>
            <w:tcW w:w="850" w:type="dxa"/>
            <w:gridSpan w:val="2"/>
            <w:shd w:val="clear" w:color="auto" w:fill="FFFFFF"/>
          </w:tcPr>
          <w:p w:rsidR="00E550EE" w:rsidRPr="00934C59" w:rsidRDefault="00E550EE" w:rsidP="002D7BFA">
            <w:pPr>
              <w:widowControl w:val="0"/>
              <w:autoSpaceDE w:val="0"/>
              <w:autoSpaceDN w:val="0"/>
              <w:adjustRightInd w:val="0"/>
              <w:jc w:val="center"/>
            </w:pPr>
            <w:r w:rsidRPr="00934C59">
              <w:t>100,0**</w:t>
            </w:r>
          </w:p>
        </w:tc>
        <w:tc>
          <w:tcPr>
            <w:tcW w:w="1138" w:type="dxa"/>
            <w:gridSpan w:val="2"/>
            <w:shd w:val="clear" w:color="auto" w:fill="FFFFFF"/>
          </w:tcPr>
          <w:p w:rsidR="00E550EE" w:rsidRPr="00934C59" w:rsidRDefault="00E550EE" w:rsidP="002D7BFA">
            <w:pPr>
              <w:widowControl w:val="0"/>
              <w:autoSpaceDE w:val="0"/>
              <w:autoSpaceDN w:val="0"/>
              <w:adjustRightInd w:val="0"/>
              <w:jc w:val="center"/>
            </w:pPr>
            <w:r w:rsidRPr="00934C59">
              <w:t>100,0**</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7.</w:t>
            </w:r>
          </w:p>
        </w:tc>
        <w:tc>
          <w:tcPr>
            <w:tcW w:w="6398" w:type="dxa"/>
            <w:shd w:val="clear" w:color="auto" w:fill="FFFFFF"/>
          </w:tcPr>
          <w:p w:rsidR="00E550EE" w:rsidRPr="00934C59" w:rsidRDefault="00E550EE" w:rsidP="002D7BFA">
            <w:pPr>
              <w:ind w:left="28" w:rightChars="28" w:right="67"/>
            </w:pPr>
            <w:r w:rsidRPr="00934C59">
              <w:t>Доля населения, имеющего доступ к получению сигналов оповещения и экстренной информации</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shd w:val="clear" w:color="auto" w:fill="FFFFFF"/>
          </w:tcPr>
          <w:p w:rsidR="00E550EE" w:rsidRPr="00934C59" w:rsidRDefault="00E550EE" w:rsidP="002D7BFA">
            <w:pPr>
              <w:widowControl w:val="0"/>
              <w:autoSpaceDE w:val="0"/>
              <w:autoSpaceDN w:val="0"/>
              <w:adjustRightInd w:val="0"/>
              <w:jc w:val="center"/>
            </w:pPr>
            <w:r w:rsidRPr="00934C59">
              <w:t>87,2</w:t>
            </w:r>
          </w:p>
        </w:tc>
        <w:tc>
          <w:tcPr>
            <w:tcW w:w="997" w:type="dxa"/>
            <w:shd w:val="clear" w:color="auto" w:fill="FFFFFF"/>
          </w:tcPr>
          <w:p w:rsidR="00E550EE" w:rsidRPr="00934C59" w:rsidRDefault="00E550EE" w:rsidP="002D7BFA">
            <w:pPr>
              <w:widowControl w:val="0"/>
              <w:autoSpaceDE w:val="0"/>
              <w:autoSpaceDN w:val="0"/>
              <w:adjustRightInd w:val="0"/>
              <w:jc w:val="center"/>
            </w:pPr>
            <w:r w:rsidRPr="00934C59">
              <w:t>87,4</w:t>
            </w:r>
          </w:p>
        </w:tc>
        <w:tc>
          <w:tcPr>
            <w:tcW w:w="838" w:type="dxa"/>
            <w:gridSpan w:val="2"/>
            <w:shd w:val="clear" w:color="auto" w:fill="FFFFFF"/>
          </w:tcPr>
          <w:p w:rsidR="00E550EE" w:rsidRPr="00934C59" w:rsidRDefault="00E550EE" w:rsidP="002D7BFA">
            <w:pPr>
              <w:widowControl w:val="0"/>
              <w:autoSpaceDE w:val="0"/>
              <w:autoSpaceDN w:val="0"/>
              <w:adjustRightInd w:val="0"/>
              <w:jc w:val="center"/>
            </w:pPr>
            <w:r w:rsidRPr="00934C59">
              <w:t>87,6</w:t>
            </w:r>
          </w:p>
        </w:tc>
        <w:tc>
          <w:tcPr>
            <w:tcW w:w="851" w:type="dxa"/>
            <w:gridSpan w:val="3"/>
            <w:shd w:val="clear" w:color="auto" w:fill="FFFFFF"/>
          </w:tcPr>
          <w:p w:rsidR="00E550EE" w:rsidRPr="00934C59" w:rsidRDefault="00E550EE" w:rsidP="002D7BFA">
            <w:pPr>
              <w:widowControl w:val="0"/>
              <w:autoSpaceDE w:val="0"/>
              <w:autoSpaceDN w:val="0"/>
              <w:adjustRightInd w:val="0"/>
              <w:jc w:val="center"/>
            </w:pPr>
            <w:r w:rsidRPr="00934C59">
              <w:t>87,8</w:t>
            </w:r>
          </w:p>
        </w:tc>
        <w:tc>
          <w:tcPr>
            <w:tcW w:w="850" w:type="dxa"/>
            <w:gridSpan w:val="3"/>
            <w:shd w:val="clear" w:color="auto" w:fill="FFFFFF"/>
          </w:tcPr>
          <w:p w:rsidR="00E550EE" w:rsidRPr="00934C59" w:rsidRDefault="00E550EE" w:rsidP="002D7BFA">
            <w:pPr>
              <w:widowControl w:val="0"/>
              <w:autoSpaceDE w:val="0"/>
              <w:autoSpaceDN w:val="0"/>
              <w:adjustRightInd w:val="0"/>
              <w:jc w:val="center"/>
            </w:pPr>
            <w:r w:rsidRPr="00934C59">
              <w:t>88,0</w:t>
            </w:r>
          </w:p>
        </w:tc>
        <w:tc>
          <w:tcPr>
            <w:tcW w:w="855" w:type="dxa"/>
            <w:gridSpan w:val="2"/>
            <w:shd w:val="clear" w:color="auto" w:fill="FFFFFF"/>
          </w:tcPr>
          <w:p w:rsidR="00E550EE" w:rsidRPr="00934C59" w:rsidRDefault="00E550EE" w:rsidP="002D7BFA">
            <w:pPr>
              <w:widowControl w:val="0"/>
              <w:autoSpaceDE w:val="0"/>
              <w:autoSpaceDN w:val="0"/>
              <w:adjustRightInd w:val="0"/>
              <w:jc w:val="center"/>
            </w:pPr>
            <w:r w:rsidRPr="00934C59">
              <w:t>88,0</w:t>
            </w:r>
          </w:p>
        </w:tc>
        <w:tc>
          <w:tcPr>
            <w:tcW w:w="850" w:type="dxa"/>
            <w:gridSpan w:val="2"/>
            <w:shd w:val="clear" w:color="auto" w:fill="FFFFFF"/>
          </w:tcPr>
          <w:p w:rsidR="00E550EE" w:rsidRPr="00934C59" w:rsidRDefault="00E550EE" w:rsidP="002D7BFA">
            <w:pPr>
              <w:widowControl w:val="0"/>
              <w:autoSpaceDE w:val="0"/>
              <w:autoSpaceDN w:val="0"/>
              <w:adjustRightInd w:val="0"/>
              <w:jc w:val="center"/>
            </w:pPr>
            <w:r w:rsidRPr="00934C59">
              <w:t>89,0**</w:t>
            </w:r>
          </w:p>
        </w:tc>
        <w:tc>
          <w:tcPr>
            <w:tcW w:w="1138" w:type="dxa"/>
            <w:gridSpan w:val="2"/>
            <w:shd w:val="clear" w:color="auto" w:fill="FFFFFF"/>
          </w:tcPr>
          <w:p w:rsidR="00E550EE" w:rsidRPr="00934C59" w:rsidRDefault="00E550EE" w:rsidP="002D7BFA">
            <w:pPr>
              <w:widowControl w:val="0"/>
              <w:autoSpaceDE w:val="0"/>
              <w:autoSpaceDN w:val="0"/>
              <w:adjustRightInd w:val="0"/>
              <w:jc w:val="center"/>
            </w:pPr>
            <w:r w:rsidRPr="00934C59">
              <w:t>90,0**</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8..</w:t>
            </w:r>
          </w:p>
        </w:tc>
        <w:tc>
          <w:tcPr>
            <w:tcW w:w="6398" w:type="dxa"/>
            <w:shd w:val="clear" w:color="auto" w:fill="FFFFFF"/>
          </w:tcPr>
          <w:p w:rsidR="00E550EE" w:rsidRPr="00934C59" w:rsidRDefault="00E550EE" w:rsidP="002D7BFA">
            <w:pPr>
              <w:ind w:left="28" w:rightChars="28" w:right="67"/>
            </w:pPr>
            <w:r w:rsidRPr="00934C59">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shd w:val="clear" w:color="auto" w:fill="FFFFFF"/>
          </w:tcPr>
          <w:p w:rsidR="00E550EE" w:rsidRPr="00934C59" w:rsidRDefault="00E550EE" w:rsidP="002D7BFA">
            <w:pPr>
              <w:widowControl w:val="0"/>
              <w:autoSpaceDE w:val="0"/>
              <w:autoSpaceDN w:val="0"/>
              <w:adjustRightInd w:val="0"/>
              <w:jc w:val="center"/>
            </w:pPr>
            <w:r w:rsidRPr="00934C59">
              <w:t>90,2</w:t>
            </w:r>
          </w:p>
        </w:tc>
        <w:tc>
          <w:tcPr>
            <w:tcW w:w="997" w:type="dxa"/>
            <w:shd w:val="clear" w:color="auto" w:fill="FFFFFF"/>
          </w:tcPr>
          <w:p w:rsidR="00E550EE" w:rsidRPr="00934C59" w:rsidRDefault="00E550EE" w:rsidP="002D7BFA">
            <w:pPr>
              <w:widowControl w:val="0"/>
              <w:autoSpaceDE w:val="0"/>
              <w:autoSpaceDN w:val="0"/>
              <w:adjustRightInd w:val="0"/>
              <w:jc w:val="center"/>
            </w:pPr>
            <w:r w:rsidRPr="00934C59">
              <w:t>90,4</w:t>
            </w:r>
          </w:p>
        </w:tc>
        <w:tc>
          <w:tcPr>
            <w:tcW w:w="838" w:type="dxa"/>
            <w:gridSpan w:val="2"/>
            <w:shd w:val="clear" w:color="auto" w:fill="FFFFFF"/>
          </w:tcPr>
          <w:p w:rsidR="00E550EE" w:rsidRPr="00934C59" w:rsidRDefault="00E550EE" w:rsidP="002D7BFA">
            <w:pPr>
              <w:widowControl w:val="0"/>
              <w:autoSpaceDE w:val="0"/>
              <w:autoSpaceDN w:val="0"/>
              <w:adjustRightInd w:val="0"/>
              <w:jc w:val="center"/>
            </w:pPr>
            <w:r w:rsidRPr="00934C59">
              <w:t>90,6</w:t>
            </w:r>
          </w:p>
        </w:tc>
        <w:tc>
          <w:tcPr>
            <w:tcW w:w="851" w:type="dxa"/>
            <w:gridSpan w:val="3"/>
            <w:shd w:val="clear" w:color="auto" w:fill="FFFFFF"/>
          </w:tcPr>
          <w:p w:rsidR="00E550EE" w:rsidRPr="00934C59" w:rsidRDefault="00E550EE" w:rsidP="002D7BFA">
            <w:pPr>
              <w:widowControl w:val="0"/>
              <w:autoSpaceDE w:val="0"/>
              <w:autoSpaceDN w:val="0"/>
              <w:adjustRightInd w:val="0"/>
              <w:jc w:val="center"/>
            </w:pPr>
            <w:r w:rsidRPr="00934C59">
              <w:t>90,8</w:t>
            </w:r>
          </w:p>
        </w:tc>
        <w:tc>
          <w:tcPr>
            <w:tcW w:w="850" w:type="dxa"/>
            <w:gridSpan w:val="3"/>
            <w:shd w:val="clear" w:color="auto" w:fill="FFFFFF"/>
          </w:tcPr>
          <w:p w:rsidR="00E550EE" w:rsidRPr="00934C59" w:rsidRDefault="00E550EE" w:rsidP="002D7BFA">
            <w:pPr>
              <w:widowControl w:val="0"/>
              <w:autoSpaceDE w:val="0"/>
              <w:autoSpaceDN w:val="0"/>
              <w:adjustRightInd w:val="0"/>
              <w:jc w:val="center"/>
            </w:pPr>
            <w:r w:rsidRPr="00934C59">
              <w:t>91,0</w:t>
            </w:r>
          </w:p>
        </w:tc>
        <w:tc>
          <w:tcPr>
            <w:tcW w:w="855" w:type="dxa"/>
            <w:gridSpan w:val="2"/>
            <w:shd w:val="clear" w:color="auto" w:fill="FFFFFF"/>
          </w:tcPr>
          <w:p w:rsidR="00E550EE" w:rsidRPr="00934C59" w:rsidRDefault="00E550EE" w:rsidP="002D7BFA">
            <w:pPr>
              <w:widowControl w:val="0"/>
              <w:autoSpaceDE w:val="0"/>
              <w:autoSpaceDN w:val="0"/>
              <w:adjustRightInd w:val="0"/>
              <w:jc w:val="center"/>
            </w:pPr>
            <w:r w:rsidRPr="00934C59">
              <w:t>91,2</w:t>
            </w:r>
          </w:p>
        </w:tc>
        <w:tc>
          <w:tcPr>
            <w:tcW w:w="850" w:type="dxa"/>
            <w:gridSpan w:val="2"/>
            <w:shd w:val="clear" w:color="auto" w:fill="FFFFFF"/>
          </w:tcPr>
          <w:p w:rsidR="00E550EE" w:rsidRPr="00934C59" w:rsidRDefault="00E550EE" w:rsidP="002D7BFA">
            <w:pPr>
              <w:widowControl w:val="0"/>
              <w:autoSpaceDE w:val="0"/>
              <w:autoSpaceDN w:val="0"/>
              <w:adjustRightInd w:val="0"/>
              <w:jc w:val="center"/>
            </w:pPr>
            <w:r w:rsidRPr="00934C59">
              <w:t>92,0**</w:t>
            </w:r>
          </w:p>
        </w:tc>
        <w:tc>
          <w:tcPr>
            <w:tcW w:w="1138" w:type="dxa"/>
            <w:gridSpan w:val="2"/>
            <w:shd w:val="clear" w:color="auto" w:fill="FFFFFF"/>
          </w:tcPr>
          <w:p w:rsidR="00E550EE" w:rsidRPr="00934C59" w:rsidRDefault="00E550EE" w:rsidP="002D7BFA">
            <w:pPr>
              <w:widowControl w:val="0"/>
              <w:autoSpaceDE w:val="0"/>
              <w:autoSpaceDN w:val="0"/>
              <w:adjustRightInd w:val="0"/>
              <w:jc w:val="center"/>
            </w:pPr>
            <w:r w:rsidRPr="00934C59">
              <w:t>93,0**</w:t>
            </w:r>
          </w:p>
        </w:tc>
      </w:tr>
      <w:tr w:rsidR="00E550EE" w:rsidRPr="00934C59" w:rsidTr="00E550EE">
        <w:trPr>
          <w:tblCellSpacing w:w="5" w:type="nil"/>
        </w:trPr>
        <w:tc>
          <w:tcPr>
            <w:tcW w:w="15589" w:type="dxa"/>
            <w:gridSpan w:val="25"/>
          </w:tcPr>
          <w:p w:rsidR="00E550EE" w:rsidRPr="00934C59" w:rsidRDefault="00E550EE" w:rsidP="00036819">
            <w:pPr>
              <w:widowControl w:val="0"/>
              <w:autoSpaceDE w:val="0"/>
              <w:autoSpaceDN w:val="0"/>
              <w:adjustRightInd w:val="0"/>
              <w:jc w:val="center"/>
              <w:rPr>
                <w:b/>
              </w:rPr>
            </w:pPr>
            <w:r w:rsidRPr="00934C59">
              <w:rPr>
                <w:b/>
              </w:rPr>
              <w:t xml:space="preserve">Подпрограмма «Профилактика терроризма и экстремисткой деятельности в </w:t>
            </w:r>
            <w:proofErr w:type="spellStart"/>
            <w:r w:rsidR="00036819">
              <w:rPr>
                <w:b/>
              </w:rPr>
              <w:t>Магаринском</w:t>
            </w:r>
            <w:proofErr w:type="spellEnd"/>
            <w:r>
              <w:rPr>
                <w:b/>
              </w:rPr>
              <w:t xml:space="preserve"> сельском поселении Шумерлинского</w:t>
            </w:r>
            <w:r w:rsidRPr="00934C59">
              <w:rPr>
                <w:b/>
              </w:rPr>
              <w:t xml:space="preserve"> район</w:t>
            </w:r>
            <w:r>
              <w:rPr>
                <w:b/>
              </w:rPr>
              <w:t>а</w:t>
            </w:r>
            <w:r w:rsidRPr="00934C59">
              <w:rPr>
                <w:b/>
              </w:rPr>
              <w:t xml:space="preserve"> Чувашской Республики»</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1.</w:t>
            </w:r>
          </w:p>
        </w:tc>
        <w:tc>
          <w:tcPr>
            <w:tcW w:w="6398" w:type="dxa"/>
          </w:tcPr>
          <w:p w:rsidR="00E550EE" w:rsidRPr="00934C59" w:rsidRDefault="00E550EE" w:rsidP="002D7BFA">
            <w:pPr>
              <w:widowControl w:val="0"/>
              <w:autoSpaceDE w:val="0"/>
              <w:autoSpaceDN w:val="0"/>
              <w:adjustRightInd w:val="0"/>
            </w:pPr>
            <w:r w:rsidRPr="00934C59">
              <w:t>Доля детей, охваченных образовательными программами дополнительного образования детей, в общей численности детей и молодежи</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autoSpaceDE w:val="0"/>
              <w:autoSpaceDN w:val="0"/>
              <w:adjustRightInd w:val="0"/>
              <w:jc w:val="center"/>
            </w:pPr>
            <w:r w:rsidRPr="00934C59">
              <w:t>72,0</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autoSpaceDE w:val="0"/>
              <w:autoSpaceDN w:val="0"/>
              <w:adjustRightInd w:val="0"/>
              <w:jc w:val="center"/>
            </w:pPr>
            <w:r w:rsidRPr="00934C59">
              <w:t>73,0</w:t>
            </w:r>
          </w:p>
        </w:tc>
        <w:tc>
          <w:tcPr>
            <w:tcW w:w="8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autoSpaceDE w:val="0"/>
              <w:autoSpaceDN w:val="0"/>
              <w:adjustRightInd w:val="0"/>
              <w:jc w:val="center"/>
            </w:pPr>
            <w:r w:rsidRPr="00934C59">
              <w:t>74,0</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75,0</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76,0</w:t>
            </w:r>
          </w:p>
        </w:tc>
        <w:tc>
          <w:tcPr>
            <w:tcW w:w="855"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77,0</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78,0**</w:t>
            </w:r>
          </w:p>
        </w:tc>
        <w:tc>
          <w:tcPr>
            <w:tcW w:w="1138" w:type="dxa"/>
            <w:gridSpan w:val="2"/>
            <w:tcBorders>
              <w:top w:val="single" w:sz="4" w:space="0" w:color="auto"/>
              <w:left w:val="single" w:sz="4" w:space="0" w:color="auto"/>
              <w:bottom w:val="single" w:sz="4" w:space="0" w:color="auto"/>
            </w:tcBorders>
          </w:tcPr>
          <w:p w:rsidR="00E550EE" w:rsidRPr="00934C59" w:rsidRDefault="00E550EE" w:rsidP="002D7BFA">
            <w:pPr>
              <w:jc w:val="center"/>
            </w:pPr>
            <w:r w:rsidRPr="00934C59">
              <w:t>80,0**</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2.</w:t>
            </w:r>
          </w:p>
        </w:tc>
        <w:tc>
          <w:tcPr>
            <w:tcW w:w="6398" w:type="dxa"/>
          </w:tcPr>
          <w:p w:rsidR="00E550EE" w:rsidRPr="00934C59" w:rsidRDefault="00E550EE" w:rsidP="002D7BFA">
            <w:pPr>
              <w:widowControl w:val="0"/>
              <w:autoSpaceDE w:val="0"/>
              <w:autoSpaceDN w:val="0"/>
              <w:adjustRightInd w:val="0"/>
            </w:pPr>
            <w:r w:rsidRPr="00934C59">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30,2</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29,7</w:t>
            </w:r>
          </w:p>
        </w:tc>
        <w:tc>
          <w:tcPr>
            <w:tcW w:w="8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29,6</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29,5</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29,4</w:t>
            </w:r>
          </w:p>
        </w:tc>
        <w:tc>
          <w:tcPr>
            <w:tcW w:w="855"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29,3</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29,1**</w:t>
            </w:r>
          </w:p>
        </w:tc>
        <w:tc>
          <w:tcPr>
            <w:tcW w:w="1138" w:type="dxa"/>
            <w:gridSpan w:val="2"/>
            <w:tcBorders>
              <w:top w:val="single" w:sz="4" w:space="0" w:color="auto"/>
              <w:left w:val="single" w:sz="4" w:space="0" w:color="auto"/>
              <w:bottom w:val="single" w:sz="4" w:space="0" w:color="auto"/>
            </w:tcBorders>
          </w:tcPr>
          <w:p w:rsidR="00E550EE" w:rsidRPr="00934C59" w:rsidRDefault="00E550EE" w:rsidP="002D7BFA">
            <w:pPr>
              <w:jc w:val="center"/>
            </w:pPr>
            <w:r w:rsidRPr="00934C59">
              <w:t>28,7**</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3.</w:t>
            </w:r>
          </w:p>
        </w:tc>
        <w:tc>
          <w:tcPr>
            <w:tcW w:w="6398" w:type="dxa"/>
            <w:tcBorders>
              <w:top w:val="single" w:sz="4" w:space="0" w:color="auto"/>
              <w:bottom w:val="single" w:sz="4" w:space="0" w:color="auto"/>
            </w:tcBorders>
          </w:tcPr>
          <w:p w:rsidR="00E550EE" w:rsidRPr="00934C59" w:rsidRDefault="00E550EE" w:rsidP="002D7BFA">
            <w:pPr>
              <w:widowControl w:val="0"/>
              <w:autoSpaceDE w:val="0"/>
              <w:autoSpaceDN w:val="0"/>
              <w:adjustRightInd w:val="0"/>
            </w:pPr>
            <w:r w:rsidRPr="00934C59">
              <w:t>Уровень раскрытия преступлений, совершенных на улицах</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autoSpaceDE w:val="0"/>
              <w:autoSpaceDN w:val="0"/>
              <w:adjustRightInd w:val="0"/>
              <w:jc w:val="center"/>
            </w:pPr>
            <w:r w:rsidRPr="00934C59">
              <w:t>72,5</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autoSpaceDE w:val="0"/>
              <w:autoSpaceDN w:val="0"/>
              <w:adjustRightInd w:val="0"/>
              <w:jc w:val="center"/>
            </w:pPr>
            <w:r w:rsidRPr="00934C59">
              <w:t>73,0</w:t>
            </w:r>
          </w:p>
        </w:tc>
        <w:tc>
          <w:tcPr>
            <w:tcW w:w="8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autoSpaceDE w:val="0"/>
              <w:autoSpaceDN w:val="0"/>
              <w:adjustRightInd w:val="0"/>
              <w:jc w:val="center"/>
            </w:pPr>
            <w:r w:rsidRPr="00934C59">
              <w:t>73,5</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r w:rsidRPr="00934C59">
              <w:t>74,0</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r w:rsidRPr="00934C59">
              <w:t>74,5</w:t>
            </w:r>
          </w:p>
        </w:tc>
        <w:tc>
          <w:tcPr>
            <w:tcW w:w="855"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r w:rsidRPr="00934C59">
              <w:t>75,0</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autoSpaceDE w:val="0"/>
              <w:autoSpaceDN w:val="0"/>
              <w:adjustRightInd w:val="0"/>
              <w:jc w:val="center"/>
            </w:pPr>
            <w:r w:rsidRPr="00934C59">
              <w:t>77,5**</w:t>
            </w:r>
          </w:p>
        </w:tc>
        <w:tc>
          <w:tcPr>
            <w:tcW w:w="1138" w:type="dxa"/>
            <w:gridSpan w:val="2"/>
            <w:tcBorders>
              <w:top w:val="single" w:sz="4" w:space="0" w:color="auto"/>
              <w:left w:val="single" w:sz="4" w:space="0" w:color="auto"/>
              <w:bottom w:val="single" w:sz="4" w:space="0" w:color="auto"/>
            </w:tcBorders>
          </w:tcPr>
          <w:p w:rsidR="00E550EE" w:rsidRPr="00934C59" w:rsidRDefault="00E550EE" w:rsidP="002D7BFA">
            <w:pPr>
              <w:autoSpaceDE w:val="0"/>
              <w:autoSpaceDN w:val="0"/>
              <w:adjustRightInd w:val="0"/>
              <w:jc w:val="center"/>
            </w:pPr>
            <w:r w:rsidRPr="00934C59">
              <w:t>80,0**</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4.</w:t>
            </w:r>
          </w:p>
        </w:tc>
        <w:tc>
          <w:tcPr>
            <w:tcW w:w="6398" w:type="dxa"/>
          </w:tcPr>
          <w:p w:rsidR="00E550EE" w:rsidRPr="00934C59" w:rsidRDefault="00E550EE" w:rsidP="00036819">
            <w:pPr>
              <w:widowControl w:val="0"/>
              <w:autoSpaceDE w:val="0"/>
              <w:autoSpaceDN w:val="0"/>
              <w:adjustRightInd w:val="0"/>
            </w:pPr>
            <w:r w:rsidRPr="00934C59">
              <w:t xml:space="preserve">Доля граждан, положительно оценивающих состояние межнациональных отношений, в общей численности населения </w:t>
            </w:r>
            <w:r w:rsidR="00036819">
              <w:t>Магаринского</w:t>
            </w:r>
            <w:r>
              <w:t xml:space="preserve"> сельского поселения Шумерлинского</w:t>
            </w:r>
            <w:r w:rsidRPr="00934C59">
              <w:t xml:space="preserve"> района Чувашской Республики (по данным социологических исследований)</w:t>
            </w:r>
          </w:p>
        </w:tc>
        <w:tc>
          <w:tcPr>
            <w:tcW w:w="1130" w:type="dxa"/>
            <w:gridSpan w:val="3"/>
          </w:tcPr>
          <w:p w:rsidR="00E550EE" w:rsidRPr="00934C59" w:rsidRDefault="00E550EE" w:rsidP="002D7BFA">
            <w:pPr>
              <w:widowControl w:val="0"/>
              <w:autoSpaceDE w:val="0"/>
              <w:autoSpaceDN w:val="0"/>
              <w:adjustRightInd w:val="0"/>
              <w:jc w:val="center"/>
            </w:pPr>
            <w:r w:rsidRPr="00934C59">
              <w:t>%</w:t>
            </w:r>
          </w:p>
        </w:tc>
        <w:tc>
          <w:tcPr>
            <w:tcW w:w="992"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88,0</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88,1</w:t>
            </w:r>
          </w:p>
        </w:tc>
        <w:tc>
          <w:tcPr>
            <w:tcW w:w="8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88,2</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88,3</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88,4</w:t>
            </w:r>
          </w:p>
        </w:tc>
        <w:tc>
          <w:tcPr>
            <w:tcW w:w="855"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jc w:val="center"/>
            </w:pPr>
            <w:r w:rsidRPr="00934C59">
              <w:t>88,5</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autoSpaceDE w:val="0"/>
              <w:autoSpaceDN w:val="0"/>
              <w:adjustRightInd w:val="0"/>
              <w:jc w:val="center"/>
            </w:pPr>
            <w:r w:rsidRPr="00934C59">
              <w:t>89,0**</w:t>
            </w:r>
          </w:p>
        </w:tc>
        <w:tc>
          <w:tcPr>
            <w:tcW w:w="1138" w:type="dxa"/>
            <w:gridSpan w:val="2"/>
            <w:tcBorders>
              <w:top w:val="single" w:sz="4" w:space="0" w:color="auto"/>
              <w:left w:val="single" w:sz="4" w:space="0" w:color="auto"/>
              <w:bottom w:val="single" w:sz="4" w:space="0" w:color="auto"/>
            </w:tcBorders>
          </w:tcPr>
          <w:p w:rsidR="00E550EE" w:rsidRPr="00934C59" w:rsidRDefault="00E550EE" w:rsidP="002D7BFA">
            <w:pPr>
              <w:autoSpaceDE w:val="0"/>
              <w:autoSpaceDN w:val="0"/>
              <w:adjustRightInd w:val="0"/>
              <w:jc w:val="center"/>
            </w:pPr>
            <w:r w:rsidRPr="00934C59">
              <w:t>89,5**</w:t>
            </w:r>
          </w:p>
        </w:tc>
      </w:tr>
      <w:tr w:rsidR="00E550EE" w:rsidRPr="00934C59" w:rsidTr="00E550EE">
        <w:trPr>
          <w:tblCellSpacing w:w="5" w:type="nil"/>
        </w:trPr>
        <w:tc>
          <w:tcPr>
            <w:tcW w:w="690" w:type="dxa"/>
            <w:gridSpan w:val="2"/>
          </w:tcPr>
          <w:p w:rsidR="00E550EE" w:rsidRPr="00934C59" w:rsidRDefault="00E550EE" w:rsidP="002D7BFA">
            <w:pPr>
              <w:widowControl w:val="0"/>
              <w:autoSpaceDE w:val="0"/>
              <w:autoSpaceDN w:val="0"/>
              <w:adjustRightInd w:val="0"/>
              <w:jc w:val="center"/>
            </w:pPr>
            <w:r w:rsidRPr="00934C59">
              <w:t>5.</w:t>
            </w:r>
          </w:p>
        </w:tc>
        <w:tc>
          <w:tcPr>
            <w:tcW w:w="6398" w:type="dxa"/>
          </w:tcPr>
          <w:p w:rsidR="00E550EE" w:rsidRPr="00934C59" w:rsidRDefault="00E550EE" w:rsidP="002D7BFA">
            <w:pPr>
              <w:widowControl w:val="0"/>
              <w:autoSpaceDE w:val="0"/>
              <w:autoSpaceDN w:val="0"/>
              <w:adjustRightInd w:val="0"/>
            </w:pPr>
            <w:r w:rsidRPr="00934C59">
              <w:t>Количество материалов в районных средствах массовой информации, направленных на профилактику терроризма и экстремистской деятельности</w:t>
            </w:r>
          </w:p>
        </w:tc>
        <w:tc>
          <w:tcPr>
            <w:tcW w:w="1130" w:type="dxa"/>
            <w:gridSpan w:val="3"/>
          </w:tcPr>
          <w:p w:rsidR="00E550EE" w:rsidRPr="00934C59" w:rsidRDefault="00E550EE" w:rsidP="002D7BFA">
            <w:pPr>
              <w:widowControl w:val="0"/>
              <w:autoSpaceDE w:val="0"/>
              <w:autoSpaceDN w:val="0"/>
              <w:adjustRightInd w:val="0"/>
              <w:jc w:val="center"/>
            </w:pPr>
            <w:r w:rsidRPr="00934C59">
              <w:t>единиц</w:t>
            </w:r>
          </w:p>
        </w:tc>
        <w:tc>
          <w:tcPr>
            <w:tcW w:w="992" w:type="dxa"/>
            <w:gridSpan w:val="4"/>
          </w:tcPr>
          <w:p w:rsidR="00E550EE" w:rsidRPr="00934C59" w:rsidRDefault="00E550EE" w:rsidP="002D7BFA">
            <w:pPr>
              <w:jc w:val="center"/>
            </w:pPr>
            <w:r w:rsidRPr="00934C59">
              <w:t>2</w:t>
            </w:r>
          </w:p>
        </w:tc>
        <w:tc>
          <w:tcPr>
            <w:tcW w:w="997" w:type="dxa"/>
          </w:tcPr>
          <w:p w:rsidR="00E550EE" w:rsidRPr="00934C59" w:rsidRDefault="00E550EE" w:rsidP="002D7BFA">
            <w:pPr>
              <w:jc w:val="center"/>
            </w:pPr>
            <w:r w:rsidRPr="00934C59">
              <w:t>2</w:t>
            </w:r>
          </w:p>
        </w:tc>
        <w:tc>
          <w:tcPr>
            <w:tcW w:w="838" w:type="dxa"/>
            <w:gridSpan w:val="2"/>
          </w:tcPr>
          <w:p w:rsidR="00E550EE" w:rsidRPr="00934C59" w:rsidRDefault="00E550EE" w:rsidP="002D7BFA">
            <w:pPr>
              <w:widowControl w:val="0"/>
              <w:autoSpaceDE w:val="0"/>
              <w:autoSpaceDN w:val="0"/>
              <w:adjustRightInd w:val="0"/>
              <w:jc w:val="center"/>
            </w:pPr>
            <w:r w:rsidRPr="00934C59">
              <w:t>2</w:t>
            </w:r>
          </w:p>
        </w:tc>
        <w:tc>
          <w:tcPr>
            <w:tcW w:w="851" w:type="dxa"/>
            <w:gridSpan w:val="3"/>
          </w:tcPr>
          <w:p w:rsidR="00E550EE" w:rsidRPr="00934C59" w:rsidRDefault="00E550EE" w:rsidP="002D7BFA">
            <w:pPr>
              <w:jc w:val="center"/>
            </w:pPr>
            <w:r w:rsidRPr="00934C59">
              <w:t>2</w:t>
            </w:r>
          </w:p>
        </w:tc>
        <w:tc>
          <w:tcPr>
            <w:tcW w:w="850" w:type="dxa"/>
            <w:gridSpan w:val="3"/>
          </w:tcPr>
          <w:p w:rsidR="00E550EE" w:rsidRPr="00934C59" w:rsidRDefault="00E550EE" w:rsidP="002D7BFA">
            <w:pPr>
              <w:jc w:val="center"/>
            </w:pPr>
            <w:r w:rsidRPr="00934C59">
              <w:t>2</w:t>
            </w:r>
          </w:p>
        </w:tc>
        <w:tc>
          <w:tcPr>
            <w:tcW w:w="855" w:type="dxa"/>
            <w:gridSpan w:val="2"/>
          </w:tcPr>
          <w:p w:rsidR="00E550EE" w:rsidRPr="00934C59" w:rsidRDefault="00E550EE" w:rsidP="002A524C">
            <w:pPr>
              <w:jc w:val="center"/>
            </w:pPr>
            <w:r>
              <w:t>2</w:t>
            </w:r>
          </w:p>
        </w:tc>
        <w:tc>
          <w:tcPr>
            <w:tcW w:w="850" w:type="dxa"/>
            <w:gridSpan w:val="2"/>
          </w:tcPr>
          <w:p w:rsidR="00E550EE" w:rsidRPr="00934C59" w:rsidRDefault="00E550EE" w:rsidP="002A524C">
            <w:pPr>
              <w:jc w:val="center"/>
            </w:pPr>
            <w:r>
              <w:t>3</w:t>
            </w:r>
          </w:p>
        </w:tc>
        <w:tc>
          <w:tcPr>
            <w:tcW w:w="1138" w:type="dxa"/>
            <w:gridSpan w:val="2"/>
          </w:tcPr>
          <w:p w:rsidR="00E550EE" w:rsidRPr="00934C59" w:rsidRDefault="00E550EE" w:rsidP="002D7BFA">
            <w:pPr>
              <w:jc w:val="center"/>
            </w:pPr>
            <w:r>
              <w:t>4</w:t>
            </w:r>
          </w:p>
        </w:tc>
      </w:tr>
      <w:tr w:rsidR="00E550EE" w:rsidRPr="00934C59" w:rsidTr="00E550EE">
        <w:trPr>
          <w:tblCellSpacing w:w="5" w:type="nil"/>
        </w:trPr>
        <w:tc>
          <w:tcPr>
            <w:tcW w:w="690" w:type="dxa"/>
            <w:gridSpan w:val="2"/>
            <w:tcBorders>
              <w:bottom w:val="single" w:sz="4" w:space="0" w:color="auto"/>
            </w:tcBorders>
          </w:tcPr>
          <w:p w:rsidR="00E550EE" w:rsidRPr="00934C59" w:rsidRDefault="00E550EE" w:rsidP="002D7BFA">
            <w:pPr>
              <w:widowControl w:val="0"/>
              <w:autoSpaceDE w:val="0"/>
              <w:autoSpaceDN w:val="0"/>
              <w:adjustRightInd w:val="0"/>
              <w:jc w:val="center"/>
            </w:pPr>
            <w:r w:rsidRPr="00934C59">
              <w:t>6.</w:t>
            </w:r>
          </w:p>
        </w:tc>
        <w:tc>
          <w:tcPr>
            <w:tcW w:w="6398" w:type="dxa"/>
            <w:tcBorders>
              <w:bottom w:val="single" w:sz="4" w:space="0" w:color="auto"/>
            </w:tcBorders>
          </w:tcPr>
          <w:p w:rsidR="00E550EE" w:rsidRPr="00934C59" w:rsidRDefault="00E550EE" w:rsidP="002D7BFA">
            <w:pPr>
              <w:widowControl w:val="0"/>
              <w:autoSpaceDE w:val="0"/>
              <w:autoSpaceDN w:val="0"/>
              <w:adjustRightInd w:val="0"/>
            </w:pPr>
            <w:r w:rsidRPr="00934C59">
              <w:t xml:space="preserve">Количество мероприятий (рабочих встреч, круглых столов), проведенных с представителями общественных объединений, </w:t>
            </w:r>
            <w:proofErr w:type="spellStart"/>
            <w:r w:rsidRPr="00934C59">
              <w:t>конфессий</w:t>
            </w:r>
            <w:proofErr w:type="spellEnd"/>
            <w:r w:rsidRPr="00934C59">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934C59">
              <w:t>псевдорелигиозных</w:t>
            </w:r>
            <w:proofErr w:type="spellEnd"/>
            <w:r w:rsidRPr="00934C59">
              <w:t xml:space="preserve"> сект, распространения экстремистских учений, призывающих к насильственным действиям</w:t>
            </w:r>
          </w:p>
        </w:tc>
        <w:tc>
          <w:tcPr>
            <w:tcW w:w="1130" w:type="dxa"/>
            <w:gridSpan w:val="3"/>
            <w:tcBorders>
              <w:bottom w:val="single" w:sz="4" w:space="0" w:color="auto"/>
            </w:tcBorders>
          </w:tcPr>
          <w:p w:rsidR="00E550EE" w:rsidRPr="00934C59" w:rsidRDefault="00E550EE" w:rsidP="002D7BFA">
            <w:pPr>
              <w:widowControl w:val="0"/>
              <w:autoSpaceDE w:val="0"/>
              <w:autoSpaceDN w:val="0"/>
              <w:adjustRightInd w:val="0"/>
              <w:jc w:val="center"/>
            </w:pPr>
            <w:r w:rsidRPr="00934C59">
              <w:t>единиц</w:t>
            </w:r>
          </w:p>
        </w:tc>
        <w:tc>
          <w:tcPr>
            <w:tcW w:w="992"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widowControl w:val="0"/>
              <w:autoSpaceDE w:val="0"/>
              <w:autoSpaceDN w:val="0"/>
              <w:adjustRightInd w:val="0"/>
              <w:jc w:val="center"/>
            </w:pPr>
            <w:r w:rsidRPr="00934C59">
              <w:t>1</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widowControl w:val="0"/>
              <w:autoSpaceDE w:val="0"/>
              <w:autoSpaceDN w:val="0"/>
              <w:adjustRightInd w:val="0"/>
              <w:jc w:val="center"/>
            </w:pPr>
            <w:r w:rsidRPr="00934C59">
              <w:t>1</w:t>
            </w:r>
          </w:p>
        </w:tc>
        <w:tc>
          <w:tcPr>
            <w:tcW w:w="8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widowControl w:val="0"/>
              <w:autoSpaceDE w:val="0"/>
              <w:autoSpaceDN w:val="0"/>
              <w:adjustRightInd w:val="0"/>
              <w:jc w:val="center"/>
            </w:pPr>
            <w:r w:rsidRPr="00934C59">
              <w:t>1</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widowControl w:val="0"/>
              <w:autoSpaceDE w:val="0"/>
              <w:autoSpaceDN w:val="0"/>
              <w:adjustRightInd w:val="0"/>
              <w:jc w:val="center"/>
            </w:pPr>
            <w:r w:rsidRPr="00934C59">
              <w:t>1</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widowControl w:val="0"/>
              <w:autoSpaceDE w:val="0"/>
              <w:autoSpaceDN w:val="0"/>
              <w:adjustRightInd w:val="0"/>
              <w:jc w:val="center"/>
            </w:pPr>
            <w:r w:rsidRPr="00934C59">
              <w:t>1</w:t>
            </w:r>
          </w:p>
        </w:tc>
        <w:tc>
          <w:tcPr>
            <w:tcW w:w="855" w:type="dxa"/>
            <w:gridSpan w:val="2"/>
            <w:tcBorders>
              <w:top w:val="single" w:sz="4" w:space="0" w:color="auto"/>
              <w:left w:val="single" w:sz="4" w:space="0" w:color="auto"/>
              <w:bottom w:val="single" w:sz="4" w:space="0" w:color="auto"/>
            </w:tcBorders>
          </w:tcPr>
          <w:p w:rsidR="00E550EE" w:rsidRPr="00934C59" w:rsidRDefault="00E550EE" w:rsidP="002D7BFA">
            <w:pPr>
              <w:widowControl w:val="0"/>
              <w:autoSpaceDE w:val="0"/>
              <w:autoSpaceDN w:val="0"/>
              <w:adjustRightInd w:val="0"/>
              <w:jc w:val="center"/>
            </w:pPr>
            <w:r w:rsidRPr="00934C59">
              <w:t>1</w:t>
            </w:r>
          </w:p>
        </w:tc>
        <w:tc>
          <w:tcPr>
            <w:tcW w:w="850" w:type="dxa"/>
            <w:gridSpan w:val="2"/>
            <w:tcBorders>
              <w:top w:val="single" w:sz="4" w:space="0" w:color="auto"/>
              <w:left w:val="single" w:sz="4" w:space="0" w:color="auto"/>
              <w:bottom w:val="single" w:sz="4" w:space="0" w:color="auto"/>
            </w:tcBorders>
          </w:tcPr>
          <w:p w:rsidR="00E550EE" w:rsidRPr="00934C59" w:rsidRDefault="00E550EE" w:rsidP="002D7BFA">
            <w:pPr>
              <w:widowControl w:val="0"/>
              <w:autoSpaceDE w:val="0"/>
              <w:autoSpaceDN w:val="0"/>
              <w:adjustRightInd w:val="0"/>
              <w:jc w:val="center"/>
            </w:pPr>
            <w:r w:rsidRPr="00934C59">
              <w:t>2</w:t>
            </w:r>
          </w:p>
        </w:tc>
        <w:tc>
          <w:tcPr>
            <w:tcW w:w="1138" w:type="dxa"/>
            <w:gridSpan w:val="2"/>
            <w:tcBorders>
              <w:top w:val="single" w:sz="4" w:space="0" w:color="auto"/>
              <w:left w:val="single" w:sz="4" w:space="0" w:color="auto"/>
              <w:bottom w:val="single" w:sz="4" w:space="0" w:color="auto"/>
            </w:tcBorders>
          </w:tcPr>
          <w:p w:rsidR="00E550EE" w:rsidRPr="00934C59" w:rsidRDefault="00E550EE" w:rsidP="002D7BFA">
            <w:pPr>
              <w:widowControl w:val="0"/>
              <w:autoSpaceDE w:val="0"/>
              <w:autoSpaceDN w:val="0"/>
              <w:adjustRightInd w:val="0"/>
              <w:jc w:val="center"/>
            </w:pPr>
            <w:r w:rsidRPr="00934C59">
              <w:t>2</w:t>
            </w:r>
          </w:p>
        </w:tc>
      </w:tr>
      <w:tr w:rsidR="00E550EE" w:rsidRPr="00934C59" w:rsidTr="00E550EE">
        <w:tblPrEx>
          <w:tblCellSpacing w:w="0" w:type="nil"/>
          <w:tblBorders>
            <w:insideH w:val="none" w:sz="0" w:space="0" w:color="auto"/>
            <w:insideV w:val="none" w:sz="0" w:space="0" w:color="auto"/>
          </w:tblBorders>
          <w:tblCellMar>
            <w:left w:w="108" w:type="dxa"/>
            <w:right w:w="108" w:type="dxa"/>
          </w:tblCellMar>
        </w:tblPrEx>
        <w:tc>
          <w:tcPr>
            <w:tcW w:w="15589" w:type="dxa"/>
            <w:gridSpan w:val="25"/>
            <w:tcBorders>
              <w:top w:val="single" w:sz="4" w:space="0" w:color="auto"/>
              <w:bottom w:val="single" w:sz="4" w:space="0" w:color="auto"/>
              <w:right w:val="single" w:sz="4" w:space="0" w:color="auto"/>
            </w:tcBorders>
          </w:tcPr>
          <w:p w:rsidR="00E550EE" w:rsidRDefault="001B2D9E" w:rsidP="002D7BFA">
            <w:pPr>
              <w:pStyle w:val="af2"/>
              <w:jc w:val="center"/>
              <w:rPr>
                <w:rFonts w:ascii="Times New Roman" w:hAnsi="Times New Roman" w:cs="Times New Roman"/>
                <w:b/>
              </w:rPr>
            </w:pPr>
            <w:hyperlink w:anchor="sub_3000" w:history="1">
              <w:r w:rsidR="00E550EE" w:rsidRPr="00934C59">
                <w:rPr>
                  <w:rStyle w:val="af3"/>
                  <w:rFonts w:ascii="Times New Roman" w:hAnsi="Times New Roman"/>
                  <w:b/>
                  <w:color w:val="auto"/>
                </w:rPr>
                <w:t>Подпрограмма</w:t>
              </w:r>
            </w:hyperlink>
            <w:r w:rsidR="00E550EE" w:rsidRPr="00934C59">
              <w:rPr>
                <w:rFonts w:ascii="Times New Roman" w:hAnsi="Times New Roman" w:cs="Times New Roman"/>
                <w:b/>
              </w:rPr>
              <w:t xml:space="preserve"> "Профилактика правонарушений в </w:t>
            </w:r>
            <w:proofErr w:type="spellStart"/>
            <w:r w:rsidR="00036819">
              <w:rPr>
                <w:rFonts w:ascii="Times New Roman" w:hAnsi="Times New Roman" w:cs="Times New Roman"/>
                <w:b/>
              </w:rPr>
              <w:t>Магариснком</w:t>
            </w:r>
            <w:proofErr w:type="spellEnd"/>
            <w:r w:rsidR="00E550EE">
              <w:rPr>
                <w:rFonts w:ascii="Times New Roman" w:hAnsi="Times New Roman" w:cs="Times New Roman"/>
                <w:b/>
              </w:rPr>
              <w:t xml:space="preserve"> сельском поселении Шумерлинского</w:t>
            </w:r>
            <w:r w:rsidR="00E550EE" w:rsidRPr="00934C59">
              <w:rPr>
                <w:rFonts w:ascii="Times New Roman" w:hAnsi="Times New Roman" w:cs="Times New Roman"/>
                <w:b/>
              </w:rPr>
              <w:t xml:space="preserve"> район</w:t>
            </w:r>
            <w:r w:rsidR="00E550EE">
              <w:rPr>
                <w:rFonts w:ascii="Times New Roman" w:hAnsi="Times New Roman" w:cs="Times New Roman"/>
                <w:b/>
              </w:rPr>
              <w:t>а</w:t>
            </w:r>
            <w:r w:rsidR="00E550EE" w:rsidRPr="00934C59">
              <w:rPr>
                <w:rFonts w:ascii="Times New Roman" w:hAnsi="Times New Roman" w:cs="Times New Roman"/>
                <w:b/>
              </w:rPr>
              <w:t xml:space="preserve"> Чувашской Республики"</w:t>
            </w:r>
          </w:p>
          <w:p w:rsidR="00E550EE" w:rsidRPr="00934C59" w:rsidRDefault="00E550EE" w:rsidP="002D7BFA">
            <w:pPr>
              <w:pStyle w:val="af2"/>
              <w:jc w:val="center"/>
              <w:rPr>
                <w:rFonts w:ascii="Times New Roman" w:hAnsi="Times New Roman" w:cs="Times New Roman"/>
                <w:b/>
              </w:rPr>
            </w:pPr>
            <w:r w:rsidRPr="00934C59">
              <w:rPr>
                <w:rFonts w:ascii="Times New Roman" w:hAnsi="Times New Roman" w:cs="Times New Roman"/>
                <w:b/>
              </w:rPr>
              <w:t xml:space="preserve"> </w:t>
            </w:r>
          </w:p>
        </w:tc>
      </w:tr>
      <w:tr w:rsidR="00E550EE" w:rsidRPr="00934C59" w:rsidTr="00E550EE">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1.</w:t>
            </w:r>
          </w:p>
        </w:tc>
        <w:tc>
          <w:tcPr>
            <w:tcW w:w="650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rPr>
            </w:pPr>
            <w:r w:rsidRPr="00934C59">
              <w:rPr>
                <w:rFonts w:ascii="Times New Roman" w:hAnsi="Times New Roman" w:cs="Times New Roman"/>
              </w:rPr>
              <w:t>Доля преступлений, совершенных лицами, ранее их совершавшими, в общем числе раскрытых преступлений</w:t>
            </w:r>
          </w:p>
        </w:tc>
        <w:tc>
          <w:tcPr>
            <w:tcW w:w="1214"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sz w:val="20"/>
                <w:szCs w:val="20"/>
              </w:rPr>
            </w:pPr>
            <w:r w:rsidRPr="00934C59">
              <w:rPr>
                <w:rFonts w:ascii="Times New Roman" w:hAnsi="Times New Roman" w:cs="Times New Roman"/>
                <w:sz w:val="20"/>
                <w:szCs w:val="20"/>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53,5</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53,5</w:t>
            </w:r>
          </w:p>
        </w:tc>
        <w:tc>
          <w:tcPr>
            <w:tcW w:w="84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53,4</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53,4</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53,3</w:t>
            </w:r>
          </w:p>
        </w:tc>
        <w:tc>
          <w:tcPr>
            <w:tcW w:w="84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53,3</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53,1</w:t>
            </w:r>
          </w:p>
        </w:tc>
        <w:tc>
          <w:tcPr>
            <w:tcW w:w="11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52,9</w:t>
            </w:r>
          </w:p>
        </w:tc>
      </w:tr>
      <w:tr w:rsidR="00E550EE" w:rsidRPr="00934C59" w:rsidTr="00E550EE">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2.</w:t>
            </w:r>
          </w:p>
        </w:tc>
        <w:tc>
          <w:tcPr>
            <w:tcW w:w="650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rPr>
            </w:pPr>
            <w:r w:rsidRPr="00934C59">
              <w:rPr>
                <w:rFonts w:ascii="Times New Roman" w:hAnsi="Times New Roman" w:cs="Times New Roman"/>
              </w:rPr>
              <w:t>Доля преступлений, совершенных лицами в состоянии алкогольного опьянения, в общем числе раскрытых преступлений</w:t>
            </w:r>
          </w:p>
        </w:tc>
        <w:tc>
          <w:tcPr>
            <w:tcW w:w="1214"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sz w:val="20"/>
                <w:szCs w:val="20"/>
              </w:rPr>
            </w:pPr>
            <w:r w:rsidRPr="00934C59">
              <w:rPr>
                <w:rFonts w:ascii="Times New Roman" w:hAnsi="Times New Roman" w:cs="Times New Roman"/>
                <w:sz w:val="20"/>
                <w:szCs w:val="20"/>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37,9</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37,8</w:t>
            </w:r>
          </w:p>
        </w:tc>
        <w:tc>
          <w:tcPr>
            <w:tcW w:w="84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37,6</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37,5</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37,2</w:t>
            </w:r>
          </w:p>
        </w:tc>
        <w:tc>
          <w:tcPr>
            <w:tcW w:w="84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37,1</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36,6</w:t>
            </w:r>
          </w:p>
        </w:tc>
        <w:tc>
          <w:tcPr>
            <w:tcW w:w="11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36,1</w:t>
            </w:r>
          </w:p>
        </w:tc>
      </w:tr>
      <w:tr w:rsidR="00E550EE" w:rsidRPr="00934C59" w:rsidTr="00E550EE">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3.</w:t>
            </w:r>
          </w:p>
        </w:tc>
        <w:tc>
          <w:tcPr>
            <w:tcW w:w="650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rPr>
            </w:pPr>
            <w:r w:rsidRPr="00934C59">
              <w:rPr>
                <w:rFonts w:ascii="Times New Roman" w:hAnsi="Times New Roman" w:cs="Times New Roman"/>
              </w:rPr>
              <w:t>Доля расследованных преступлений превентивной направленности в общем массиве расследованных преступлений</w:t>
            </w:r>
          </w:p>
        </w:tc>
        <w:tc>
          <w:tcPr>
            <w:tcW w:w="1214"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sz w:val="20"/>
                <w:szCs w:val="20"/>
              </w:rPr>
            </w:pPr>
            <w:r w:rsidRPr="00934C59">
              <w:rPr>
                <w:rFonts w:ascii="Times New Roman" w:hAnsi="Times New Roman" w:cs="Times New Roman"/>
                <w:sz w:val="20"/>
                <w:szCs w:val="20"/>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26,5</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26,3</w:t>
            </w:r>
          </w:p>
        </w:tc>
        <w:tc>
          <w:tcPr>
            <w:tcW w:w="84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26,4</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26,5</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26,3</w:t>
            </w:r>
          </w:p>
        </w:tc>
        <w:tc>
          <w:tcPr>
            <w:tcW w:w="84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26,6</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27,1</w:t>
            </w:r>
          </w:p>
        </w:tc>
        <w:tc>
          <w:tcPr>
            <w:tcW w:w="11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27,6</w:t>
            </w:r>
          </w:p>
        </w:tc>
      </w:tr>
      <w:tr w:rsidR="00E550EE" w:rsidRPr="00934C59" w:rsidTr="00E550EE">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4.</w:t>
            </w:r>
          </w:p>
        </w:tc>
        <w:tc>
          <w:tcPr>
            <w:tcW w:w="650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rPr>
            </w:pPr>
            <w:r w:rsidRPr="00934C59">
              <w:rPr>
                <w:rFonts w:ascii="Times New Roman" w:hAnsi="Times New Roman" w:cs="Times New Roman"/>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1214"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sz w:val="20"/>
                <w:szCs w:val="20"/>
              </w:rPr>
            </w:pPr>
            <w:r w:rsidRPr="00934C59">
              <w:rPr>
                <w:rFonts w:ascii="Times New Roman" w:hAnsi="Times New Roman" w:cs="Times New Roman"/>
                <w:sz w:val="20"/>
                <w:szCs w:val="20"/>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56,0</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56,5</w:t>
            </w:r>
          </w:p>
        </w:tc>
        <w:tc>
          <w:tcPr>
            <w:tcW w:w="84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57,0</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57,5</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58,0</w:t>
            </w:r>
          </w:p>
        </w:tc>
        <w:tc>
          <w:tcPr>
            <w:tcW w:w="84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58,5</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61,0</w:t>
            </w:r>
          </w:p>
        </w:tc>
        <w:tc>
          <w:tcPr>
            <w:tcW w:w="11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63,5</w:t>
            </w:r>
          </w:p>
        </w:tc>
      </w:tr>
      <w:tr w:rsidR="00E550EE" w:rsidRPr="00934C59" w:rsidTr="00E550EE">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w:t>
            </w:r>
          </w:p>
        </w:tc>
        <w:tc>
          <w:tcPr>
            <w:tcW w:w="650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rPr>
            </w:pPr>
            <w:r w:rsidRPr="00934C59">
              <w:rPr>
                <w:rFonts w:ascii="Times New Roman" w:hAnsi="Times New Roman" w:cs="Times New Roman"/>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1214"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sz w:val="20"/>
                <w:szCs w:val="20"/>
              </w:rPr>
            </w:pPr>
            <w:r w:rsidRPr="00934C59">
              <w:rPr>
                <w:rFonts w:ascii="Times New Roman" w:hAnsi="Times New Roman" w:cs="Times New Roman"/>
                <w:sz w:val="20"/>
                <w:szCs w:val="20"/>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51,0</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51,5</w:t>
            </w:r>
          </w:p>
        </w:tc>
        <w:tc>
          <w:tcPr>
            <w:tcW w:w="84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52,0</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52,5</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53,0</w:t>
            </w:r>
          </w:p>
        </w:tc>
        <w:tc>
          <w:tcPr>
            <w:tcW w:w="84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53,5</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56,0</w:t>
            </w:r>
          </w:p>
        </w:tc>
        <w:tc>
          <w:tcPr>
            <w:tcW w:w="11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58,5</w:t>
            </w:r>
          </w:p>
        </w:tc>
      </w:tr>
      <w:tr w:rsidR="00E550EE" w:rsidRPr="00934C59" w:rsidTr="00E550EE">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6.</w:t>
            </w:r>
          </w:p>
        </w:tc>
        <w:tc>
          <w:tcPr>
            <w:tcW w:w="650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rPr>
            </w:pPr>
            <w:r w:rsidRPr="00934C59">
              <w:rPr>
                <w:rFonts w:ascii="Times New Roman" w:hAnsi="Times New Roman" w:cs="Times New Roman"/>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tc>
        <w:tc>
          <w:tcPr>
            <w:tcW w:w="1214" w:type="dxa"/>
            <w:gridSpan w:val="4"/>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9"/>
              <w:rPr>
                <w:rFonts w:ascii="Times New Roman" w:hAnsi="Times New Roman" w:cs="Times New Roman"/>
                <w:sz w:val="20"/>
                <w:szCs w:val="20"/>
              </w:rPr>
            </w:pPr>
            <w:r w:rsidRPr="00934C59">
              <w:rPr>
                <w:rFonts w:ascii="Times New Roman" w:hAnsi="Times New Roman" w:cs="Times New Roman"/>
                <w:sz w:val="20"/>
                <w:szCs w:val="20"/>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99,99</w:t>
            </w:r>
          </w:p>
        </w:tc>
        <w:tc>
          <w:tcPr>
            <w:tcW w:w="99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99,99</w:t>
            </w:r>
          </w:p>
        </w:tc>
        <w:tc>
          <w:tcPr>
            <w:tcW w:w="846"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99,99</w:t>
            </w:r>
          </w:p>
        </w:tc>
        <w:tc>
          <w:tcPr>
            <w:tcW w:w="851"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99,99</w:t>
            </w:r>
          </w:p>
        </w:tc>
        <w:tc>
          <w:tcPr>
            <w:tcW w:w="850" w:type="dxa"/>
            <w:gridSpan w:val="3"/>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99,99</w:t>
            </w:r>
          </w:p>
        </w:tc>
        <w:tc>
          <w:tcPr>
            <w:tcW w:w="847" w:type="dxa"/>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99,99</w:t>
            </w:r>
          </w:p>
        </w:tc>
        <w:tc>
          <w:tcPr>
            <w:tcW w:w="850"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99,99</w:t>
            </w:r>
          </w:p>
        </w:tc>
        <w:tc>
          <w:tcPr>
            <w:tcW w:w="1138" w:type="dxa"/>
            <w:gridSpan w:val="2"/>
            <w:tcBorders>
              <w:top w:val="single" w:sz="4" w:space="0" w:color="auto"/>
              <w:left w:val="single" w:sz="4" w:space="0" w:color="auto"/>
              <w:bottom w:val="single" w:sz="4" w:space="0" w:color="auto"/>
              <w:right w:val="single" w:sz="4" w:space="0" w:color="auto"/>
            </w:tcBorders>
          </w:tcPr>
          <w:p w:rsidR="00E550EE" w:rsidRPr="00934C59" w:rsidRDefault="00E550EE" w:rsidP="002D7BFA">
            <w:pPr>
              <w:pStyle w:val="af2"/>
              <w:jc w:val="center"/>
              <w:rPr>
                <w:rFonts w:ascii="Times New Roman" w:hAnsi="Times New Roman" w:cs="Times New Roman"/>
                <w:sz w:val="20"/>
                <w:szCs w:val="20"/>
              </w:rPr>
            </w:pPr>
            <w:r w:rsidRPr="00934C59">
              <w:rPr>
                <w:rFonts w:ascii="Times New Roman" w:hAnsi="Times New Roman" w:cs="Times New Roman"/>
                <w:sz w:val="20"/>
                <w:szCs w:val="20"/>
              </w:rPr>
              <w:t>99,99</w:t>
            </w:r>
          </w:p>
        </w:tc>
      </w:tr>
    </w:tbl>
    <w:p w:rsidR="006C6862" w:rsidRPr="00934C59" w:rsidRDefault="006C6862" w:rsidP="006C6862">
      <w:pPr>
        <w:widowControl w:val="0"/>
        <w:autoSpaceDE w:val="0"/>
        <w:autoSpaceDN w:val="0"/>
        <w:adjustRightInd w:val="0"/>
        <w:jc w:val="right"/>
        <w:outlineLvl w:val="1"/>
      </w:pPr>
    </w:p>
    <w:p w:rsidR="006C6862" w:rsidRPr="00934C59" w:rsidRDefault="006C6862" w:rsidP="006C6862">
      <w:pPr>
        <w:widowControl w:val="0"/>
        <w:autoSpaceDE w:val="0"/>
        <w:autoSpaceDN w:val="0"/>
        <w:adjustRightInd w:val="0"/>
        <w:ind w:firstLine="540"/>
      </w:pPr>
      <w:r w:rsidRPr="00934C59">
        <w:tab/>
        <w:t>&lt;**&gt; Приводятся значения целевых индикаторов и показателей в 2030 и 2035 годах соответственно.</w:t>
      </w:r>
    </w:p>
    <w:p w:rsidR="006C6862" w:rsidRPr="00934C59" w:rsidRDefault="006C6862" w:rsidP="006C6862"/>
    <w:p w:rsidR="006C6862" w:rsidRPr="00934C59" w:rsidRDefault="006C6862" w:rsidP="006C6862">
      <w:pPr>
        <w:spacing w:after="200" w:line="276" w:lineRule="auto"/>
      </w:pPr>
    </w:p>
    <w:p w:rsidR="00036819" w:rsidRDefault="00036819" w:rsidP="006C6862">
      <w:pPr>
        <w:widowControl w:val="0"/>
        <w:autoSpaceDE w:val="0"/>
        <w:autoSpaceDN w:val="0"/>
        <w:adjustRightInd w:val="0"/>
        <w:jc w:val="right"/>
        <w:outlineLvl w:val="1"/>
      </w:pPr>
    </w:p>
    <w:p w:rsidR="00036819" w:rsidRDefault="00036819" w:rsidP="006C6862">
      <w:pPr>
        <w:widowControl w:val="0"/>
        <w:autoSpaceDE w:val="0"/>
        <w:autoSpaceDN w:val="0"/>
        <w:adjustRightInd w:val="0"/>
        <w:jc w:val="right"/>
        <w:outlineLvl w:val="1"/>
      </w:pPr>
    </w:p>
    <w:p w:rsidR="00036819" w:rsidRDefault="00036819" w:rsidP="006C6862">
      <w:pPr>
        <w:widowControl w:val="0"/>
        <w:autoSpaceDE w:val="0"/>
        <w:autoSpaceDN w:val="0"/>
        <w:adjustRightInd w:val="0"/>
        <w:jc w:val="right"/>
        <w:outlineLvl w:val="1"/>
      </w:pPr>
    </w:p>
    <w:p w:rsidR="00036819" w:rsidRDefault="00036819" w:rsidP="006C6862">
      <w:pPr>
        <w:widowControl w:val="0"/>
        <w:autoSpaceDE w:val="0"/>
        <w:autoSpaceDN w:val="0"/>
        <w:adjustRightInd w:val="0"/>
        <w:jc w:val="right"/>
        <w:outlineLvl w:val="1"/>
      </w:pPr>
    </w:p>
    <w:p w:rsidR="00036819" w:rsidRDefault="00036819" w:rsidP="006C6862">
      <w:pPr>
        <w:widowControl w:val="0"/>
        <w:autoSpaceDE w:val="0"/>
        <w:autoSpaceDN w:val="0"/>
        <w:adjustRightInd w:val="0"/>
        <w:jc w:val="right"/>
        <w:outlineLvl w:val="1"/>
      </w:pPr>
    </w:p>
    <w:p w:rsidR="00036819" w:rsidRDefault="00036819" w:rsidP="006C6862">
      <w:pPr>
        <w:widowControl w:val="0"/>
        <w:autoSpaceDE w:val="0"/>
        <w:autoSpaceDN w:val="0"/>
        <w:adjustRightInd w:val="0"/>
        <w:jc w:val="right"/>
        <w:outlineLvl w:val="1"/>
      </w:pPr>
    </w:p>
    <w:p w:rsidR="00036819" w:rsidRDefault="00036819" w:rsidP="006C6862">
      <w:pPr>
        <w:widowControl w:val="0"/>
        <w:autoSpaceDE w:val="0"/>
        <w:autoSpaceDN w:val="0"/>
        <w:adjustRightInd w:val="0"/>
        <w:jc w:val="right"/>
        <w:outlineLvl w:val="1"/>
      </w:pPr>
    </w:p>
    <w:p w:rsidR="00036819" w:rsidRDefault="00036819" w:rsidP="006C6862">
      <w:pPr>
        <w:widowControl w:val="0"/>
        <w:autoSpaceDE w:val="0"/>
        <w:autoSpaceDN w:val="0"/>
        <w:adjustRightInd w:val="0"/>
        <w:jc w:val="right"/>
        <w:outlineLvl w:val="1"/>
      </w:pPr>
    </w:p>
    <w:p w:rsidR="00036819" w:rsidRDefault="00036819" w:rsidP="006C6862">
      <w:pPr>
        <w:widowControl w:val="0"/>
        <w:autoSpaceDE w:val="0"/>
        <w:autoSpaceDN w:val="0"/>
        <w:adjustRightInd w:val="0"/>
        <w:jc w:val="right"/>
        <w:outlineLvl w:val="1"/>
      </w:pPr>
    </w:p>
    <w:p w:rsidR="006C6862" w:rsidRPr="00934C59" w:rsidRDefault="006C6862" w:rsidP="006C6862">
      <w:pPr>
        <w:widowControl w:val="0"/>
        <w:autoSpaceDE w:val="0"/>
        <w:autoSpaceDN w:val="0"/>
        <w:adjustRightInd w:val="0"/>
        <w:jc w:val="right"/>
        <w:outlineLvl w:val="1"/>
      </w:pPr>
      <w:r w:rsidRPr="00934C59">
        <w:t>Приложение № 2</w:t>
      </w:r>
    </w:p>
    <w:p w:rsidR="006C6862" w:rsidRPr="00934C59" w:rsidRDefault="006C6862" w:rsidP="006C6862">
      <w:pPr>
        <w:widowControl w:val="0"/>
        <w:autoSpaceDE w:val="0"/>
        <w:autoSpaceDN w:val="0"/>
        <w:adjustRightInd w:val="0"/>
        <w:jc w:val="right"/>
      </w:pPr>
      <w:r w:rsidRPr="00934C59">
        <w:t xml:space="preserve">к муниципальной программе </w:t>
      </w:r>
      <w:r w:rsidR="00036819">
        <w:t xml:space="preserve">Магаринского </w:t>
      </w:r>
      <w:r>
        <w:t xml:space="preserve"> сельского поселения Шумерлинского</w:t>
      </w:r>
      <w:r w:rsidRPr="00934C59">
        <w:t xml:space="preserve"> района </w:t>
      </w:r>
    </w:p>
    <w:p w:rsidR="006C6862" w:rsidRDefault="006C6862" w:rsidP="006C6862">
      <w:pPr>
        <w:widowControl w:val="0"/>
        <w:autoSpaceDE w:val="0"/>
        <w:autoSpaceDN w:val="0"/>
        <w:adjustRightInd w:val="0"/>
        <w:jc w:val="right"/>
      </w:pPr>
      <w:r w:rsidRPr="00934C59">
        <w:t>Чувашской Республики «Повышение безопасности</w:t>
      </w:r>
      <w:r>
        <w:t xml:space="preserve"> </w:t>
      </w:r>
      <w:r w:rsidRPr="00934C59">
        <w:t>жизнедеятельности населения и территорий</w:t>
      </w:r>
    </w:p>
    <w:p w:rsidR="006C6862" w:rsidRPr="00934C59" w:rsidRDefault="006C6862" w:rsidP="006C6862">
      <w:pPr>
        <w:widowControl w:val="0"/>
        <w:autoSpaceDE w:val="0"/>
        <w:autoSpaceDN w:val="0"/>
        <w:adjustRightInd w:val="0"/>
        <w:jc w:val="right"/>
      </w:pPr>
      <w:r w:rsidRPr="00934C59">
        <w:t xml:space="preserve"> </w:t>
      </w:r>
      <w:r w:rsidR="00036819">
        <w:t xml:space="preserve">Магаринского </w:t>
      </w:r>
      <w:r>
        <w:t xml:space="preserve"> сельского поселения Шумерлинского</w:t>
      </w:r>
      <w:r w:rsidRPr="00934C59">
        <w:t xml:space="preserve"> района</w:t>
      </w:r>
    </w:p>
    <w:p w:rsidR="006C6862" w:rsidRPr="00934C59" w:rsidRDefault="006C6862" w:rsidP="006C6862">
      <w:pPr>
        <w:widowControl w:val="0"/>
        <w:autoSpaceDE w:val="0"/>
        <w:autoSpaceDN w:val="0"/>
        <w:adjustRightInd w:val="0"/>
        <w:jc w:val="right"/>
      </w:pPr>
      <w:r w:rsidRPr="00934C59">
        <w:t xml:space="preserve"> Чувашской Республики» </w:t>
      </w:r>
    </w:p>
    <w:p w:rsidR="006C6862" w:rsidRPr="00934C59" w:rsidRDefault="006C6862" w:rsidP="006C6862">
      <w:pPr>
        <w:autoSpaceDE w:val="0"/>
        <w:autoSpaceDN w:val="0"/>
        <w:adjustRightInd w:val="0"/>
        <w:jc w:val="center"/>
        <w:rPr>
          <w:b/>
        </w:rPr>
      </w:pPr>
    </w:p>
    <w:p w:rsidR="006C6862" w:rsidRPr="00934C59" w:rsidRDefault="006C6862" w:rsidP="006C6862">
      <w:pPr>
        <w:autoSpaceDE w:val="0"/>
        <w:autoSpaceDN w:val="0"/>
        <w:adjustRightInd w:val="0"/>
        <w:jc w:val="center"/>
        <w:rPr>
          <w:b/>
        </w:rPr>
      </w:pPr>
      <w:r w:rsidRPr="00934C59">
        <w:rPr>
          <w:b/>
        </w:rPr>
        <w:t>Ресурсное обеспечение</w:t>
      </w:r>
    </w:p>
    <w:p w:rsidR="006C6862" w:rsidRDefault="006C6862" w:rsidP="006C6862">
      <w:pPr>
        <w:autoSpaceDE w:val="0"/>
        <w:autoSpaceDN w:val="0"/>
        <w:adjustRightInd w:val="0"/>
        <w:jc w:val="center"/>
        <w:rPr>
          <w:b/>
        </w:rPr>
      </w:pPr>
      <w:r w:rsidRPr="00934C59">
        <w:rPr>
          <w:b/>
        </w:rPr>
        <w:t xml:space="preserve"> и прогнозная (справочная) оценка расходов за счет всех источников финансирования реализации муниципальной программы </w:t>
      </w:r>
    </w:p>
    <w:p w:rsidR="006C6862" w:rsidRDefault="00036819" w:rsidP="006C6862">
      <w:pPr>
        <w:autoSpaceDE w:val="0"/>
        <w:autoSpaceDN w:val="0"/>
        <w:adjustRightInd w:val="0"/>
        <w:jc w:val="center"/>
        <w:rPr>
          <w:b/>
        </w:rPr>
      </w:pPr>
      <w:r>
        <w:rPr>
          <w:b/>
        </w:rPr>
        <w:t xml:space="preserve">Магаринского </w:t>
      </w:r>
      <w:r w:rsidR="006C6862">
        <w:rPr>
          <w:b/>
        </w:rPr>
        <w:t>сельского поселения Шумерлинского</w:t>
      </w:r>
      <w:r w:rsidR="006C6862" w:rsidRPr="00934C59">
        <w:rPr>
          <w:b/>
        </w:rPr>
        <w:t xml:space="preserve"> района Чувашской Республики «Повышение безопасности </w:t>
      </w:r>
    </w:p>
    <w:p w:rsidR="006C6862" w:rsidRDefault="006C6862" w:rsidP="006C6862">
      <w:pPr>
        <w:autoSpaceDE w:val="0"/>
        <w:autoSpaceDN w:val="0"/>
        <w:adjustRightInd w:val="0"/>
        <w:jc w:val="center"/>
        <w:rPr>
          <w:b/>
        </w:rPr>
      </w:pPr>
      <w:r w:rsidRPr="00934C59">
        <w:rPr>
          <w:b/>
        </w:rPr>
        <w:t xml:space="preserve">жизнедеятельности населения и территорий </w:t>
      </w:r>
      <w:r w:rsidR="00036819">
        <w:rPr>
          <w:b/>
        </w:rPr>
        <w:t>Магаринского</w:t>
      </w:r>
      <w:r>
        <w:rPr>
          <w:b/>
        </w:rPr>
        <w:t xml:space="preserve"> сельского поселения Шумерлинского</w:t>
      </w:r>
      <w:r w:rsidRPr="00934C59">
        <w:rPr>
          <w:b/>
        </w:rPr>
        <w:t xml:space="preserve"> района </w:t>
      </w:r>
    </w:p>
    <w:p w:rsidR="006C6862" w:rsidRPr="00934C59" w:rsidRDefault="006C6862" w:rsidP="006C6862">
      <w:pPr>
        <w:autoSpaceDE w:val="0"/>
        <w:autoSpaceDN w:val="0"/>
        <w:adjustRightInd w:val="0"/>
        <w:jc w:val="center"/>
        <w:rPr>
          <w:b/>
        </w:rPr>
      </w:pPr>
      <w:r w:rsidRPr="00934C59">
        <w:rPr>
          <w:b/>
        </w:rPr>
        <w:t xml:space="preserve">Чувашской Республики» </w:t>
      </w:r>
    </w:p>
    <w:p w:rsidR="006C6862" w:rsidRPr="00934C59" w:rsidRDefault="006C6862" w:rsidP="006C6862">
      <w:pPr>
        <w:autoSpaceDE w:val="0"/>
        <w:autoSpaceDN w:val="0"/>
        <w:adjustRightInd w:val="0"/>
        <w:jc w:val="center"/>
      </w:pPr>
    </w:p>
    <w:tbl>
      <w:tblPr>
        <w:tblW w:w="155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tblPr>
      <w:tblGrid>
        <w:gridCol w:w="1100"/>
        <w:gridCol w:w="2529"/>
        <w:gridCol w:w="709"/>
        <w:gridCol w:w="1276"/>
        <w:gridCol w:w="2409"/>
        <w:gridCol w:w="945"/>
        <w:gridCol w:w="945"/>
        <w:gridCol w:w="945"/>
        <w:gridCol w:w="945"/>
        <w:gridCol w:w="945"/>
        <w:gridCol w:w="945"/>
        <w:gridCol w:w="945"/>
        <w:gridCol w:w="945"/>
      </w:tblGrid>
      <w:tr w:rsidR="00AB21FC" w:rsidRPr="00CE0810" w:rsidTr="00AB21FC">
        <w:trPr>
          <w:trHeight w:val="89"/>
        </w:trPr>
        <w:tc>
          <w:tcPr>
            <w:tcW w:w="1100" w:type="dxa"/>
            <w:vMerge w:val="restart"/>
          </w:tcPr>
          <w:p w:rsidR="00AB21FC" w:rsidRPr="00CE0810" w:rsidRDefault="00AB21FC" w:rsidP="002D7BFA">
            <w:pPr>
              <w:autoSpaceDE w:val="0"/>
              <w:autoSpaceDN w:val="0"/>
              <w:adjustRightInd w:val="0"/>
              <w:jc w:val="center"/>
              <w:rPr>
                <w:sz w:val="20"/>
              </w:rPr>
            </w:pPr>
            <w:r w:rsidRPr="00CE0810">
              <w:rPr>
                <w:sz w:val="20"/>
              </w:rPr>
              <w:t>Статус</w:t>
            </w:r>
          </w:p>
        </w:tc>
        <w:tc>
          <w:tcPr>
            <w:tcW w:w="2529" w:type="dxa"/>
            <w:vMerge w:val="restart"/>
          </w:tcPr>
          <w:p w:rsidR="00AB21FC" w:rsidRPr="00CE0810" w:rsidRDefault="00AB21FC" w:rsidP="002D7BFA">
            <w:pPr>
              <w:autoSpaceDE w:val="0"/>
              <w:autoSpaceDN w:val="0"/>
              <w:adjustRightInd w:val="0"/>
              <w:jc w:val="center"/>
              <w:rPr>
                <w:sz w:val="20"/>
              </w:rPr>
            </w:pPr>
            <w:r w:rsidRPr="00CE0810">
              <w:rPr>
                <w:sz w:val="20"/>
              </w:rPr>
              <w:t xml:space="preserve">Наименование муниципальной программы, подпрограммы муниципальной программы, (основного мероприятия) </w:t>
            </w:r>
          </w:p>
        </w:tc>
        <w:tc>
          <w:tcPr>
            <w:tcW w:w="1985" w:type="dxa"/>
            <w:gridSpan w:val="2"/>
          </w:tcPr>
          <w:p w:rsidR="00AB21FC" w:rsidRPr="00CE0810" w:rsidRDefault="00AB21FC" w:rsidP="002D7BFA">
            <w:pPr>
              <w:autoSpaceDE w:val="0"/>
              <w:autoSpaceDN w:val="0"/>
              <w:adjustRightInd w:val="0"/>
              <w:jc w:val="center"/>
              <w:rPr>
                <w:sz w:val="20"/>
              </w:rPr>
            </w:pPr>
            <w:r w:rsidRPr="00CE0810">
              <w:rPr>
                <w:sz w:val="20"/>
              </w:rPr>
              <w:t>Код бюджетной классификации</w:t>
            </w:r>
          </w:p>
        </w:tc>
        <w:tc>
          <w:tcPr>
            <w:tcW w:w="2409" w:type="dxa"/>
            <w:vMerge w:val="restart"/>
            <w:tcMar>
              <w:top w:w="28" w:type="dxa"/>
              <w:left w:w="28" w:type="dxa"/>
              <w:bottom w:w="28" w:type="dxa"/>
              <w:right w:w="28" w:type="dxa"/>
            </w:tcMar>
          </w:tcPr>
          <w:p w:rsidR="00AB21FC" w:rsidRPr="00CE0810" w:rsidRDefault="00AB21FC" w:rsidP="00AB21FC">
            <w:pPr>
              <w:autoSpaceDE w:val="0"/>
              <w:autoSpaceDN w:val="0"/>
              <w:adjustRightInd w:val="0"/>
              <w:jc w:val="center"/>
              <w:rPr>
                <w:sz w:val="20"/>
              </w:rPr>
            </w:pPr>
            <w:r w:rsidRPr="00CE0810">
              <w:rPr>
                <w:sz w:val="20"/>
              </w:rPr>
              <w:t>Источники финансирования</w:t>
            </w:r>
          </w:p>
        </w:tc>
        <w:tc>
          <w:tcPr>
            <w:tcW w:w="7560" w:type="dxa"/>
            <w:gridSpan w:val="8"/>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Расходы по годам, тыс. рублей</w:t>
            </w:r>
          </w:p>
        </w:tc>
      </w:tr>
      <w:tr w:rsidR="00AB21FC" w:rsidRPr="00CE0810" w:rsidTr="00AB21FC">
        <w:trPr>
          <w:cantSplit/>
          <w:trHeight w:val="1945"/>
        </w:trPr>
        <w:tc>
          <w:tcPr>
            <w:tcW w:w="1100" w:type="dxa"/>
            <w:vMerge/>
          </w:tcPr>
          <w:p w:rsidR="00AB21FC" w:rsidRPr="00CE0810" w:rsidRDefault="00AB21FC" w:rsidP="002D7BFA">
            <w:pPr>
              <w:autoSpaceDE w:val="0"/>
              <w:autoSpaceDN w:val="0"/>
              <w:adjustRightInd w:val="0"/>
              <w:jc w:val="center"/>
              <w:outlineLvl w:val="0"/>
              <w:rPr>
                <w:sz w:val="20"/>
              </w:rPr>
            </w:pPr>
          </w:p>
        </w:tc>
        <w:tc>
          <w:tcPr>
            <w:tcW w:w="2529" w:type="dxa"/>
            <w:vMerge/>
          </w:tcPr>
          <w:p w:rsidR="00AB21FC" w:rsidRPr="00CE0810" w:rsidRDefault="00AB21FC" w:rsidP="002D7BFA">
            <w:pPr>
              <w:autoSpaceDE w:val="0"/>
              <w:autoSpaceDN w:val="0"/>
              <w:adjustRightInd w:val="0"/>
              <w:jc w:val="center"/>
              <w:outlineLvl w:val="0"/>
              <w:rPr>
                <w:sz w:val="20"/>
              </w:rPr>
            </w:pPr>
          </w:p>
        </w:tc>
        <w:tc>
          <w:tcPr>
            <w:tcW w:w="709" w:type="dxa"/>
            <w:textDirection w:val="btLr"/>
          </w:tcPr>
          <w:p w:rsidR="00AB21FC" w:rsidRPr="00CE0810" w:rsidRDefault="00AB21FC" w:rsidP="002D7BFA">
            <w:pPr>
              <w:autoSpaceDE w:val="0"/>
              <w:autoSpaceDN w:val="0"/>
              <w:adjustRightInd w:val="0"/>
              <w:ind w:left="113" w:right="113"/>
              <w:jc w:val="center"/>
              <w:outlineLvl w:val="0"/>
              <w:rPr>
                <w:sz w:val="20"/>
              </w:rPr>
            </w:pPr>
            <w:r w:rsidRPr="00CE0810">
              <w:rPr>
                <w:sz w:val="20"/>
              </w:rPr>
              <w:t>главный распределитель бюджетных средств</w:t>
            </w:r>
          </w:p>
        </w:tc>
        <w:tc>
          <w:tcPr>
            <w:tcW w:w="1276" w:type="dxa"/>
            <w:textDirection w:val="btLr"/>
          </w:tcPr>
          <w:p w:rsidR="00AB21FC" w:rsidRPr="00CE0810" w:rsidRDefault="00AB21FC" w:rsidP="002D7BFA">
            <w:pPr>
              <w:autoSpaceDE w:val="0"/>
              <w:autoSpaceDN w:val="0"/>
              <w:adjustRightInd w:val="0"/>
              <w:ind w:left="113" w:right="113"/>
              <w:jc w:val="center"/>
              <w:outlineLvl w:val="0"/>
              <w:rPr>
                <w:sz w:val="20"/>
              </w:rPr>
            </w:pPr>
          </w:p>
          <w:p w:rsidR="00AB21FC" w:rsidRPr="00CE0810" w:rsidRDefault="00AB21FC" w:rsidP="002D7BFA">
            <w:pPr>
              <w:autoSpaceDE w:val="0"/>
              <w:autoSpaceDN w:val="0"/>
              <w:adjustRightInd w:val="0"/>
              <w:ind w:left="113" w:right="113"/>
              <w:jc w:val="center"/>
              <w:outlineLvl w:val="0"/>
              <w:rPr>
                <w:sz w:val="20"/>
              </w:rPr>
            </w:pPr>
            <w:r w:rsidRPr="00CE0810">
              <w:rPr>
                <w:sz w:val="20"/>
              </w:rPr>
              <w:t>целевая статья расходов</w:t>
            </w:r>
          </w:p>
        </w:tc>
        <w:tc>
          <w:tcPr>
            <w:tcW w:w="2409" w:type="dxa"/>
            <w:vMerge/>
            <w:tcMar>
              <w:top w:w="28" w:type="dxa"/>
              <w:left w:w="28" w:type="dxa"/>
              <w:bottom w:w="28" w:type="dxa"/>
              <w:right w:w="28" w:type="dxa"/>
            </w:tcMar>
          </w:tcPr>
          <w:p w:rsidR="00AB21FC" w:rsidRPr="00CE0810" w:rsidRDefault="00AB21FC" w:rsidP="002D7BFA">
            <w:pPr>
              <w:autoSpaceDE w:val="0"/>
              <w:autoSpaceDN w:val="0"/>
              <w:adjustRightInd w:val="0"/>
              <w:outlineLvl w:val="0"/>
              <w:rPr>
                <w:sz w:val="20"/>
              </w:rPr>
            </w:pP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2020</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2021</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2022</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2023</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2024</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2025</w:t>
            </w:r>
          </w:p>
        </w:tc>
        <w:tc>
          <w:tcPr>
            <w:tcW w:w="945" w:type="dxa"/>
          </w:tcPr>
          <w:p w:rsidR="00AB21FC" w:rsidRPr="00CE0810" w:rsidRDefault="00AB21FC" w:rsidP="002D7BFA">
            <w:pPr>
              <w:autoSpaceDE w:val="0"/>
              <w:autoSpaceDN w:val="0"/>
              <w:adjustRightInd w:val="0"/>
              <w:jc w:val="center"/>
              <w:rPr>
                <w:sz w:val="20"/>
              </w:rPr>
            </w:pPr>
            <w:r w:rsidRPr="00CE0810">
              <w:rPr>
                <w:sz w:val="20"/>
              </w:rPr>
              <w:t>2026-2030</w:t>
            </w:r>
          </w:p>
        </w:tc>
        <w:tc>
          <w:tcPr>
            <w:tcW w:w="945" w:type="dxa"/>
          </w:tcPr>
          <w:p w:rsidR="00AB21FC" w:rsidRPr="00CE0810" w:rsidRDefault="00AB21FC" w:rsidP="002D7BFA">
            <w:pPr>
              <w:autoSpaceDE w:val="0"/>
              <w:autoSpaceDN w:val="0"/>
              <w:adjustRightInd w:val="0"/>
              <w:jc w:val="center"/>
              <w:rPr>
                <w:sz w:val="20"/>
              </w:rPr>
            </w:pPr>
            <w:r w:rsidRPr="00CE0810">
              <w:rPr>
                <w:sz w:val="20"/>
              </w:rPr>
              <w:t>2031-2035</w:t>
            </w:r>
          </w:p>
        </w:tc>
      </w:tr>
      <w:tr w:rsidR="00AB21FC" w:rsidRPr="00CE0810" w:rsidTr="00AB21FC">
        <w:tc>
          <w:tcPr>
            <w:tcW w:w="1100" w:type="dxa"/>
          </w:tcPr>
          <w:p w:rsidR="00AB21FC" w:rsidRPr="00CE0810" w:rsidRDefault="00AB21FC" w:rsidP="002D7BFA">
            <w:pPr>
              <w:autoSpaceDE w:val="0"/>
              <w:autoSpaceDN w:val="0"/>
              <w:adjustRightInd w:val="0"/>
              <w:jc w:val="center"/>
              <w:rPr>
                <w:sz w:val="20"/>
              </w:rPr>
            </w:pPr>
            <w:r w:rsidRPr="00CE0810">
              <w:rPr>
                <w:sz w:val="20"/>
              </w:rPr>
              <w:t>1</w:t>
            </w:r>
          </w:p>
        </w:tc>
        <w:tc>
          <w:tcPr>
            <w:tcW w:w="2529" w:type="dxa"/>
          </w:tcPr>
          <w:p w:rsidR="00AB21FC" w:rsidRPr="00CE0810" w:rsidRDefault="00AB21FC" w:rsidP="002D7BFA">
            <w:pPr>
              <w:autoSpaceDE w:val="0"/>
              <w:autoSpaceDN w:val="0"/>
              <w:adjustRightInd w:val="0"/>
              <w:jc w:val="center"/>
              <w:rPr>
                <w:sz w:val="20"/>
              </w:rPr>
            </w:pPr>
            <w:r w:rsidRPr="00CE0810">
              <w:rPr>
                <w:sz w:val="20"/>
              </w:rPr>
              <w:t>2</w:t>
            </w:r>
          </w:p>
        </w:tc>
        <w:tc>
          <w:tcPr>
            <w:tcW w:w="709" w:type="dxa"/>
          </w:tcPr>
          <w:p w:rsidR="00AB21FC" w:rsidRPr="00CE0810" w:rsidRDefault="00AB21FC" w:rsidP="002D7BFA">
            <w:pPr>
              <w:autoSpaceDE w:val="0"/>
              <w:autoSpaceDN w:val="0"/>
              <w:adjustRightInd w:val="0"/>
              <w:jc w:val="center"/>
              <w:rPr>
                <w:sz w:val="20"/>
              </w:rPr>
            </w:pPr>
            <w:r w:rsidRPr="00CE0810">
              <w:rPr>
                <w:sz w:val="20"/>
              </w:rPr>
              <w:t>3</w:t>
            </w:r>
          </w:p>
        </w:tc>
        <w:tc>
          <w:tcPr>
            <w:tcW w:w="1276" w:type="dxa"/>
          </w:tcPr>
          <w:p w:rsidR="00AB21FC" w:rsidRPr="00CE0810" w:rsidRDefault="00AB21FC" w:rsidP="002D7BFA">
            <w:pPr>
              <w:autoSpaceDE w:val="0"/>
              <w:autoSpaceDN w:val="0"/>
              <w:adjustRightInd w:val="0"/>
              <w:jc w:val="center"/>
              <w:rPr>
                <w:sz w:val="20"/>
              </w:rPr>
            </w:pPr>
            <w:r w:rsidRPr="00CE0810">
              <w:rPr>
                <w:sz w:val="20"/>
              </w:rPr>
              <w:t>4</w:t>
            </w:r>
          </w:p>
        </w:tc>
        <w:tc>
          <w:tcPr>
            <w:tcW w:w="2409"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5</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6</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7</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8</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9</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10</w:t>
            </w:r>
          </w:p>
        </w:tc>
        <w:tc>
          <w:tcPr>
            <w:tcW w:w="945" w:type="dxa"/>
            <w:tcMar>
              <w:top w:w="28" w:type="dxa"/>
              <w:left w:w="28" w:type="dxa"/>
              <w:bottom w:w="28" w:type="dxa"/>
              <w:right w:w="28" w:type="dxa"/>
            </w:tcMar>
          </w:tcPr>
          <w:p w:rsidR="00AB21FC" w:rsidRPr="00CE0810" w:rsidRDefault="00AB21FC" w:rsidP="002D7BFA">
            <w:pPr>
              <w:autoSpaceDE w:val="0"/>
              <w:autoSpaceDN w:val="0"/>
              <w:adjustRightInd w:val="0"/>
              <w:jc w:val="center"/>
              <w:rPr>
                <w:sz w:val="20"/>
              </w:rPr>
            </w:pPr>
            <w:r w:rsidRPr="00CE0810">
              <w:rPr>
                <w:sz w:val="20"/>
              </w:rPr>
              <w:t>11</w:t>
            </w:r>
          </w:p>
        </w:tc>
        <w:tc>
          <w:tcPr>
            <w:tcW w:w="945" w:type="dxa"/>
          </w:tcPr>
          <w:p w:rsidR="00AB21FC" w:rsidRPr="00CE0810" w:rsidRDefault="00AB21FC" w:rsidP="002D7BFA">
            <w:pPr>
              <w:autoSpaceDE w:val="0"/>
              <w:autoSpaceDN w:val="0"/>
              <w:adjustRightInd w:val="0"/>
              <w:jc w:val="center"/>
              <w:rPr>
                <w:sz w:val="20"/>
              </w:rPr>
            </w:pPr>
            <w:r w:rsidRPr="00CE0810">
              <w:rPr>
                <w:sz w:val="20"/>
              </w:rPr>
              <w:t>12</w:t>
            </w:r>
          </w:p>
        </w:tc>
        <w:tc>
          <w:tcPr>
            <w:tcW w:w="945" w:type="dxa"/>
          </w:tcPr>
          <w:p w:rsidR="00AB21FC" w:rsidRPr="00CE0810" w:rsidRDefault="00AB21FC" w:rsidP="002D7BFA">
            <w:pPr>
              <w:autoSpaceDE w:val="0"/>
              <w:autoSpaceDN w:val="0"/>
              <w:adjustRightInd w:val="0"/>
              <w:jc w:val="center"/>
              <w:rPr>
                <w:sz w:val="20"/>
              </w:rPr>
            </w:pPr>
            <w:r w:rsidRPr="00CE0810">
              <w:rPr>
                <w:sz w:val="20"/>
              </w:rPr>
              <w:t>13</w:t>
            </w:r>
          </w:p>
        </w:tc>
      </w:tr>
      <w:tr w:rsidR="00AB21FC" w:rsidRPr="00CE0810" w:rsidTr="00AB21FC">
        <w:tc>
          <w:tcPr>
            <w:tcW w:w="1100" w:type="dxa"/>
            <w:vMerge w:val="restart"/>
          </w:tcPr>
          <w:p w:rsidR="00AB21FC" w:rsidRPr="00CE0810" w:rsidRDefault="00AB21FC" w:rsidP="002D7BFA">
            <w:pPr>
              <w:autoSpaceDE w:val="0"/>
              <w:autoSpaceDN w:val="0"/>
              <w:adjustRightInd w:val="0"/>
              <w:rPr>
                <w:b/>
                <w:sz w:val="20"/>
              </w:rPr>
            </w:pPr>
            <w:r w:rsidRPr="00CE0810">
              <w:rPr>
                <w:b/>
                <w:sz w:val="20"/>
              </w:rPr>
              <w:t xml:space="preserve">Муниципальная  программа </w:t>
            </w:r>
          </w:p>
        </w:tc>
        <w:tc>
          <w:tcPr>
            <w:tcW w:w="2529" w:type="dxa"/>
            <w:vMerge w:val="restart"/>
          </w:tcPr>
          <w:p w:rsidR="00AB21FC" w:rsidRPr="00CE0810" w:rsidRDefault="00AB21FC" w:rsidP="00AB21FC">
            <w:pPr>
              <w:autoSpaceDE w:val="0"/>
              <w:autoSpaceDN w:val="0"/>
              <w:adjustRightInd w:val="0"/>
              <w:rPr>
                <w:b/>
                <w:sz w:val="20"/>
              </w:rPr>
            </w:pPr>
            <w:r w:rsidRPr="00CE0810">
              <w:rPr>
                <w:b/>
                <w:sz w:val="20"/>
              </w:rPr>
              <w:t xml:space="preserve">«Повышение безопасности жизнедеятельности населения и территорий </w:t>
            </w:r>
            <w:r>
              <w:rPr>
                <w:b/>
                <w:sz w:val="20"/>
              </w:rPr>
              <w:t>Магаринского</w:t>
            </w:r>
            <w:r w:rsidRPr="00CE0810">
              <w:rPr>
                <w:b/>
                <w:sz w:val="20"/>
              </w:rPr>
              <w:t xml:space="preserve"> сельского поселения Шумерлинского района Чувашской Республики» </w:t>
            </w: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r w:rsidRPr="00CE0810">
              <w:rPr>
                <w:sz w:val="20"/>
              </w:rPr>
              <w:t>Ц800000000</w:t>
            </w:r>
          </w:p>
        </w:tc>
        <w:tc>
          <w:tcPr>
            <w:tcW w:w="2409" w:type="dxa"/>
            <w:tcMar>
              <w:top w:w="28" w:type="dxa"/>
              <w:left w:w="28" w:type="dxa"/>
              <w:bottom w:w="28" w:type="dxa"/>
              <w:right w:w="28" w:type="dxa"/>
            </w:tcMar>
          </w:tcPr>
          <w:p w:rsidR="00AB21FC" w:rsidRPr="00CE0810" w:rsidRDefault="00AB21FC"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shd w:val="clear" w:color="auto" w:fill="FFFFFF"/>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Pr>
          <w:p w:rsidR="00AB21FC" w:rsidRPr="00CE0810" w:rsidRDefault="00AB21FC" w:rsidP="002D7BFA">
            <w:pPr>
              <w:jc w:val="center"/>
              <w:rPr>
                <w:sz w:val="20"/>
              </w:rPr>
            </w:pPr>
            <w:r>
              <w:rPr>
                <w:sz w:val="20"/>
              </w:rPr>
              <w:t>0</w:t>
            </w:r>
            <w:r w:rsidRPr="00CE0810">
              <w:rPr>
                <w:sz w:val="20"/>
              </w:rPr>
              <w:t>,0</w:t>
            </w:r>
          </w:p>
        </w:tc>
        <w:tc>
          <w:tcPr>
            <w:tcW w:w="945" w:type="dxa"/>
          </w:tcPr>
          <w:p w:rsidR="00AB21FC" w:rsidRPr="00CE0810" w:rsidRDefault="00AB21FC" w:rsidP="002D7BFA">
            <w:pPr>
              <w:jc w:val="center"/>
              <w:rPr>
                <w:sz w:val="20"/>
              </w:rPr>
            </w:pPr>
            <w:r w:rsidRPr="00CE0810">
              <w:rPr>
                <w:sz w:val="20"/>
              </w:rPr>
              <w:t>0</w:t>
            </w:r>
          </w:p>
        </w:tc>
      </w:tr>
      <w:tr w:rsidR="00AB21FC" w:rsidRPr="00CE0810" w:rsidTr="00AB21FC">
        <w:trPr>
          <w:trHeight w:val="353"/>
        </w:trPr>
        <w:tc>
          <w:tcPr>
            <w:tcW w:w="1100" w:type="dxa"/>
            <w:vMerge/>
          </w:tcPr>
          <w:p w:rsidR="00AB21FC" w:rsidRPr="00CE0810" w:rsidRDefault="00AB21FC" w:rsidP="002D7BFA">
            <w:pPr>
              <w:autoSpaceDE w:val="0"/>
              <w:autoSpaceDN w:val="0"/>
              <w:adjustRightInd w:val="0"/>
              <w:jc w:val="center"/>
              <w:outlineLvl w:val="0"/>
              <w:rPr>
                <w:sz w:val="20"/>
              </w:rPr>
            </w:pPr>
          </w:p>
        </w:tc>
        <w:tc>
          <w:tcPr>
            <w:tcW w:w="2529" w:type="dxa"/>
            <w:vMerge/>
          </w:tcPr>
          <w:p w:rsidR="00AB21FC" w:rsidRPr="00CE0810" w:rsidRDefault="00AB21FC" w:rsidP="002D7BFA">
            <w:pPr>
              <w:autoSpaceDE w:val="0"/>
              <w:autoSpaceDN w:val="0"/>
              <w:adjustRightInd w:val="0"/>
              <w:jc w:val="center"/>
              <w:outlineLvl w:val="0"/>
              <w:rPr>
                <w:sz w:val="20"/>
              </w:rPr>
            </w:pP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p>
        </w:tc>
        <w:tc>
          <w:tcPr>
            <w:tcW w:w="2409" w:type="dxa"/>
            <w:tcMar>
              <w:top w:w="28" w:type="dxa"/>
              <w:left w:w="28" w:type="dxa"/>
              <w:bottom w:w="28" w:type="dxa"/>
              <w:right w:w="28" w:type="dxa"/>
            </w:tcMar>
          </w:tcPr>
          <w:p w:rsidR="00AB21FC" w:rsidRPr="00CE0810" w:rsidRDefault="00AB21FC"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w:t>
            </w:r>
          </w:p>
        </w:tc>
        <w:tc>
          <w:tcPr>
            <w:tcW w:w="945" w:type="dxa"/>
          </w:tcPr>
          <w:p w:rsidR="00AB21FC" w:rsidRPr="00CE0810" w:rsidRDefault="00AB21FC" w:rsidP="002D7BFA">
            <w:pPr>
              <w:jc w:val="center"/>
              <w:rPr>
                <w:sz w:val="20"/>
              </w:rPr>
            </w:pPr>
            <w:r w:rsidRPr="00CE0810">
              <w:rPr>
                <w:sz w:val="20"/>
              </w:rPr>
              <w:t>0</w:t>
            </w:r>
          </w:p>
        </w:tc>
        <w:tc>
          <w:tcPr>
            <w:tcW w:w="945" w:type="dxa"/>
          </w:tcPr>
          <w:p w:rsidR="00AB21FC" w:rsidRPr="00CE0810" w:rsidRDefault="00AB21FC" w:rsidP="002D7BFA">
            <w:pPr>
              <w:jc w:val="center"/>
              <w:rPr>
                <w:sz w:val="20"/>
              </w:rPr>
            </w:pPr>
            <w:r w:rsidRPr="00CE0810">
              <w:rPr>
                <w:sz w:val="20"/>
              </w:rPr>
              <w:t>0</w:t>
            </w:r>
          </w:p>
        </w:tc>
      </w:tr>
      <w:tr w:rsidR="00AB21FC" w:rsidRPr="00CE0810" w:rsidTr="00AB21FC">
        <w:trPr>
          <w:trHeight w:val="353"/>
        </w:trPr>
        <w:tc>
          <w:tcPr>
            <w:tcW w:w="1100" w:type="dxa"/>
            <w:vMerge/>
          </w:tcPr>
          <w:p w:rsidR="00AB21FC" w:rsidRPr="00CE0810" w:rsidRDefault="00AB21FC" w:rsidP="002D7BFA">
            <w:pPr>
              <w:autoSpaceDE w:val="0"/>
              <w:autoSpaceDN w:val="0"/>
              <w:adjustRightInd w:val="0"/>
              <w:jc w:val="center"/>
              <w:outlineLvl w:val="0"/>
              <w:rPr>
                <w:sz w:val="20"/>
              </w:rPr>
            </w:pPr>
          </w:p>
        </w:tc>
        <w:tc>
          <w:tcPr>
            <w:tcW w:w="2529" w:type="dxa"/>
            <w:vMerge/>
          </w:tcPr>
          <w:p w:rsidR="00AB21FC" w:rsidRPr="00CE0810" w:rsidRDefault="00AB21FC" w:rsidP="002D7BFA">
            <w:pPr>
              <w:autoSpaceDE w:val="0"/>
              <w:autoSpaceDN w:val="0"/>
              <w:adjustRightInd w:val="0"/>
              <w:jc w:val="center"/>
              <w:outlineLvl w:val="0"/>
              <w:rPr>
                <w:sz w:val="20"/>
              </w:rPr>
            </w:pP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p>
        </w:tc>
        <w:tc>
          <w:tcPr>
            <w:tcW w:w="2409" w:type="dxa"/>
            <w:tcMar>
              <w:top w:w="28" w:type="dxa"/>
              <w:left w:w="28" w:type="dxa"/>
              <w:bottom w:w="28" w:type="dxa"/>
              <w:right w:w="28" w:type="dxa"/>
            </w:tcMar>
          </w:tcPr>
          <w:p w:rsidR="00AB21FC" w:rsidRDefault="00AB21FC"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Pr>
          <w:p w:rsidR="00AB21FC" w:rsidRPr="00CE0810" w:rsidRDefault="00AB21FC" w:rsidP="00AE2F72">
            <w:pPr>
              <w:jc w:val="center"/>
              <w:rPr>
                <w:sz w:val="20"/>
              </w:rPr>
            </w:pPr>
            <w:r w:rsidRPr="00CE0810">
              <w:rPr>
                <w:sz w:val="20"/>
              </w:rPr>
              <w:t>0</w:t>
            </w:r>
          </w:p>
        </w:tc>
        <w:tc>
          <w:tcPr>
            <w:tcW w:w="945" w:type="dxa"/>
          </w:tcPr>
          <w:p w:rsidR="00AB21FC" w:rsidRPr="00CE0810" w:rsidRDefault="00AB21FC" w:rsidP="00AE2F72">
            <w:pPr>
              <w:jc w:val="center"/>
              <w:rPr>
                <w:sz w:val="20"/>
              </w:rPr>
            </w:pPr>
            <w:r w:rsidRPr="00CE0810">
              <w:rPr>
                <w:sz w:val="20"/>
              </w:rPr>
              <w:t>0</w:t>
            </w:r>
          </w:p>
        </w:tc>
      </w:tr>
      <w:tr w:rsidR="00AB21FC" w:rsidRPr="00CE0810" w:rsidTr="00AB21FC">
        <w:trPr>
          <w:trHeight w:val="353"/>
        </w:trPr>
        <w:tc>
          <w:tcPr>
            <w:tcW w:w="1100" w:type="dxa"/>
            <w:vMerge/>
          </w:tcPr>
          <w:p w:rsidR="00AB21FC" w:rsidRPr="00CE0810" w:rsidRDefault="00AB21FC" w:rsidP="002D7BFA">
            <w:pPr>
              <w:autoSpaceDE w:val="0"/>
              <w:autoSpaceDN w:val="0"/>
              <w:adjustRightInd w:val="0"/>
              <w:jc w:val="center"/>
              <w:outlineLvl w:val="0"/>
              <w:rPr>
                <w:sz w:val="20"/>
              </w:rPr>
            </w:pPr>
          </w:p>
        </w:tc>
        <w:tc>
          <w:tcPr>
            <w:tcW w:w="2529" w:type="dxa"/>
            <w:vMerge/>
          </w:tcPr>
          <w:p w:rsidR="00AB21FC" w:rsidRPr="00CE0810" w:rsidRDefault="00AB21FC" w:rsidP="002D7BFA">
            <w:pPr>
              <w:autoSpaceDE w:val="0"/>
              <w:autoSpaceDN w:val="0"/>
              <w:adjustRightInd w:val="0"/>
              <w:jc w:val="center"/>
              <w:outlineLvl w:val="0"/>
              <w:rPr>
                <w:sz w:val="20"/>
              </w:rPr>
            </w:pP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p>
        </w:tc>
        <w:tc>
          <w:tcPr>
            <w:tcW w:w="2409" w:type="dxa"/>
            <w:tcMar>
              <w:top w:w="28" w:type="dxa"/>
              <w:left w:w="28" w:type="dxa"/>
              <w:bottom w:w="28" w:type="dxa"/>
              <w:right w:w="28" w:type="dxa"/>
            </w:tcMar>
          </w:tcPr>
          <w:p w:rsidR="00AB21FC" w:rsidRPr="00CE0810" w:rsidRDefault="00AB21FC"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w:t>
            </w:r>
          </w:p>
        </w:tc>
        <w:tc>
          <w:tcPr>
            <w:tcW w:w="945" w:type="dxa"/>
          </w:tcPr>
          <w:p w:rsidR="00AB21FC" w:rsidRPr="00CE0810" w:rsidRDefault="00AB21FC" w:rsidP="00AE2F72">
            <w:pPr>
              <w:jc w:val="center"/>
              <w:rPr>
                <w:sz w:val="20"/>
              </w:rPr>
            </w:pPr>
            <w:r w:rsidRPr="00CE0810">
              <w:rPr>
                <w:sz w:val="20"/>
              </w:rPr>
              <w:t>0</w:t>
            </w:r>
          </w:p>
        </w:tc>
        <w:tc>
          <w:tcPr>
            <w:tcW w:w="945" w:type="dxa"/>
          </w:tcPr>
          <w:p w:rsidR="00AB21FC" w:rsidRPr="00CE0810" w:rsidRDefault="00AB21FC" w:rsidP="00AE2F72">
            <w:pPr>
              <w:jc w:val="center"/>
              <w:rPr>
                <w:sz w:val="20"/>
              </w:rPr>
            </w:pPr>
            <w:r w:rsidRPr="00CE0810">
              <w:rPr>
                <w:sz w:val="20"/>
              </w:rPr>
              <w:t>0</w:t>
            </w:r>
          </w:p>
        </w:tc>
      </w:tr>
      <w:tr w:rsidR="00AB21FC" w:rsidRPr="00CE0810" w:rsidTr="00AB21FC">
        <w:tc>
          <w:tcPr>
            <w:tcW w:w="1100" w:type="dxa"/>
            <w:vMerge/>
          </w:tcPr>
          <w:p w:rsidR="00AB21FC" w:rsidRPr="00CE0810" w:rsidRDefault="00AB21FC" w:rsidP="002D7BFA">
            <w:pPr>
              <w:autoSpaceDE w:val="0"/>
              <w:autoSpaceDN w:val="0"/>
              <w:adjustRightInd w:val="0"/>
              <w:jc w:val="center"/>
              <w:outlineLvl w:val="0"/>
              <w:rPr>
                <w:sz w:val="20"/>
              </w:rPr>
            </w:pPr>
          </w:p>
        </w:tc>
        <w:tc>
          <w:tcPr>
            <w:tcW w:w="2529" w:type="dxa"/>
            <w:vMerge/>
          </w:tcPr>
          <w:p w:rsidR="00AB21FC" w:rsidRPr="00CE0810" w:rsidRDefault="00AB21FC" w:rsidP="002D7BFA">
            <w:pPr>
              <w:autoSpaceDE w:val="0"/>
              <w:autoSpaceDN w:val="0"/>
              <w:adjustRightInd w:val="0"/>
              <w:jc w:val="center"/>
              <w:outlineLvl w:val="0"/>
              <w:rPr>
                <w:sz w:val="20"/>
              </w:rPr>
            </w:pP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p>
        </w:tc>
        <w:tc>
          <w:tcPr>
            <w:tcW w:w="2409" w:type="dxa"/>
            <w:tcMar>
              <w:top w:w="28" w:type="dxa"/>
              <w:left w:w="28" w:type="dxa"/>
              <w:bottom w:w="28" w:type="dxa"/>
              <w:right w:w="28" w:type="dxa"/>
            </w:tcMar>
          </w:tcPr>
          <w:p w:rsidR="00AB21FC" w:rsidRPr="00CE0810" w:rsidRDefault="00AB21FC"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3</w:t>
            </w:r>
            <w:r w:rsidRPr="00CE0810">
              <w:rPr>
                <w:sz w:val="20"/>
              </w:rPr>
              <w:t>,0</w:t>
            </w:r>
          </w:p>
        </w:tc>
        <w:tc>
          <w:tcPr>
            <w:tcW w:w="945" w:type="dxa"/>
          </w:tcPr>
          <w:p w:rsidR="00AB21FC" w:rsidRPr="00CE0810" w:rsidRDefault="00AB21FC" w:rsidP="002D7BFA">
            <w:pPr>
              <w:jc w:val="center"/>
              <w:rPr>
                <w:sz w:val="20"/>
              </w:rPr>
            </w:pPr>
            <w:r>
              <w:rPr>
                <w:sz w:val="20"/>
              </w:rPr>
              <w:t>0</w:t>
            </w:r>
            <w:r w:rsidRPr="00CE0810">
              <w:rPr>
                <w:sz w:val="20"/>
              </w:rPr>
              <w:t>,0</w:t>
            </w:r>
          </w:p>
        </w:tc>
        <w:tc>
          <w:tcPr>
            <w:tcW w:w="945" w:type="dxa"/>
          </w:tcPr>
          <w:p w:rsidR="00AB21FC" w:rsidRPr="00CE0810" w:rsidRDefault="00AB21FC" w:rsidP="002D7BFA">
            <w:pPr>
              <w:jc w:val="center"/>
              <w:rPr>
                <w:sz w:val="20"/>
              </w:rPr>
            </w:pPr>
            <w:r w:rsidRPr="00CE0810">
              <w:rPr>
                <w:sz w:val="20"/>
              </w:rPr>
              <w:t>0</w:t>
            </w:r>
          </w:p>
        </w:tc>
      </w:tr>
      <w:tr w:rsidR="00AB21FC" w:rsidRPr="00CE0810" w:rsidTr="00AB21FC">
        <w:tc>
          <w:tcPr>
            <w:tcW w:w="1100" w:type="dxa"/>
            <w:vMerge w:val="restart"/>
          </w:tcPr>
          <w:p w:rsidR="00AB21FC" w:rsidRPr="00CE0810" w:rsidRDefault="00AB21FC" w:rsidP="002D7BFA">
            <w:pPr>
              <w:autoSpaceDE w:val="0"/>
              <w:autoSpaceDN w:val="0"/>
              <w:adjustRightInd w:val="0"/>
              <w:rPr>
                <w:b/>
                <w:sz w:val="20"/>
              </w:rPr>
            </w:pPr>
            <w:r w:rsidRPr="00CE0810">
              <w:rPr>
                <w:b/>
                <w:sz w:val="20"/>
              </w:rPr>
              <w:t>Подпрограмма 1</w:t>
            </w:r>
          </w:p>
        </w:tc>
        <w:tc>
          <w:tcPr>
            <w:tcW w:w="2529" w:type="dxa"/>
            <w:vMerge w:val="restart"/>
          </w:tcPr>
          <w:p w:rsidR="00AB21FC" w:rsidRPr="00CE0810" w:rsidRDefault="00AB21FC" w:rsidP="00CE5D9A">
            <w:pPr>
              <w:autoSpaceDE w:val="0"/>
              <w:autoSpaceDN w:val="0"/>
              <w:adjustRightInd w:val="0"/>
              <w:rPr>
                <w:b/>
                <w:sz w:val="20"/>
              </w:rPr>
            </w:pPr>
            <w:r w:rsidRPr="00CE0810">
              <w:rPr>
                <w:b/>
                <w:sz w:val="20"/>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r w:rsidR="00CE5D9A">
              <w:rPr>
                <w:b/>
                <w:sz w:val="20"/>
              </w:rPr>
              <w:t>Магаринского</w:t>
            </w:r>
            <w:r w:rsidRPr="00CE0810">
              <w:rPr>
                <w:b/>
                <w:sz w:val="20"/>
              </w:rPr>
              <w:t xml:space="preserve"> сельского поселения Шумерлинского района Чувашской Республики"</w:t>
            </w: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r w:rsidRPr="00CE0810">
              <w:rPr>
                <w:sz w:val="20"/>
              </w:rPr>
              <w:t>Ц810000000</w:t>
            </w:r>
          </w:p>
        </w:tc>
        <w:tc>
          <w:tcPr>
            <w:tcW w:w="2409" w:type="dxa"/>
            <w:tcMar>
              <w:top w:w="28" w:type="dxa"/>
              <w:left w:w="28" w:type="dxa"/>
              <w:bottom w:w="28" w:type="dxa"/>
              <w:right w:w="28" w:type="dxa"/>
            </w:tcMar>
          </w:tcPr>
          <w:p w:rsidR="00AB21FC" w:rsidRPr="00CE0810" w:rsidRDefault="00AB21FC"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shd w:val="clear" w:color="auto" w:fill="FFFFFF"/>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Pr>
          <w:p w:rsidR="00AB21FC" w:rsidRPr="00CE0810" w:rsidRDefault="00AB21FC" w:rsidP="002D7BFA">
            <w:pPr>
              <w:jc w:val="center"/>
              <w:rPr>
                <w:sz w:val="20"/>
              </w:rPr>
            </w:pPr>
            <w:r>
              <w:rPr>
                <w:sz w:val="20"/>
              </w:rPr>
              <w:t>0,0</w:t>
            </w:r>
          </w:p>
        </w:tc>
        <w:tc>
          <w:tcPr>
            <w:tcW w:w="945" w:type="dxa"/>
          </w:tcPr>
          <w:p w:rsidR="00AB21FC" w:rsidRPr="00CE0810" w:rsidRDefault="00AB21FC" w:rsidP="002D7BFA">
            <w:pPr>
              <w:jc w:val="center"/>
              <w:rPr>
                <w:sz w:val="20"/>
              </w:rPr>
            </w:pPr>
            <w:r>
              <w:rPr>
                <w:sz w:val="20"/>
              </w:rPr>
              <w:t>0</w:t>
            </w:r>
          </w:p>
        </w:tc>
      </w:tr>
      <w:tr w:rsidR="00AB21FC" w:rsidRPr="00CE0810" w:rsidTr="00AB21FC">
        <w:tc>
          <w:tcPr>
            <w:tcW w:w="1100" w:type="dxa"/>
            <w:vMerge/>
          </w:tcPr>
          <w:p w:rsidR="00AB21FC" w:rsidRPr="00CE0810" w:rsidRDefault="00AB21FC" w:rsidP="002D7BFA">
            <w:pPr>
              <w:autoSpaceDE w:val="0"/>
              <w:autoSpaceDN w:val="0"/>
              <w:adjustRightInd w:val="0"/>
              <w:rPr>
                <w:b/>
                <w:sz w:val="20"/>
              </w:rPr>
            </w:pPr>
          </w:p>
        </w:tc>
        <w:tc>
          <w:tcPr>
            <w:tcW w:w="2529" w:type="dxa"/>
            <w:vMerge/>
          </w:tcPr>
          <w:p w:rsidR="00AB21FC" w:rsidRPr="00CE0810" w:rsidRDefault="00AB21FC" w:rsidP="002D7BFA">
            <w:pPr>
              <w:autoSpaceDE w:val="0"/>
              <w:autoSpaceDN w:val="0"/>
              <w:adjustRightInd w:val="0"/>
              <w:rPr>
                <w:b/>
                <w:sz w:val="20"/>
              </w:rPr>
            </w:pP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p>
        </w:tc>
        <w:tc>
          <w:tcPr>
            <w:tcW w:w="2409" w:type="dxa"/>
            <w:tcMar>
              <w:top w:w="28" w:type="dxa"/>
              <w:left w:w="28" w:type="dxa"/>
              <w:bottom w:w="28" w:type="dxa"/>
              <w:right w:w="28" w:type="dxa"/>
            </w:tcMar>
          </w:tcPr>
          <w:p w:rsidR="00AB21FC" w:rsidRPr="00CE0810" w:rsidRDefault="00AB21FC"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shd w:val="clear" w:color="auto" w:fill="FFFFFF"/>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Pr>
          <w:p w:rsidR="00AB21FC" w:rsidRPr="00CE0810" w:rsidRDefault="00AB21FC" w:rsidP="00AE2F72">
            <w:pPr>
              <w:jc w:val="center"/>
              <w:rPr>
                <w:sz w:val="20"/>
              </w:rPr>
            </w:pPr>
            <w:r w:rsidRPr="00CE0810">
              <w:rPr>
                <w:sz w:val="20"/>
              </w:rPr>
              <w:t>0,0</w:t>
            </w:r>
          </w:p>
        </w:tc>
        <w:tc>
          <w:tcPr>
            <w:tcW w:w="945" w:type="dxa"/>
          </w:tcPr>
          <w:p w:rsidR="00AB21FC" w:rsidRPr="00CE0810" w:rsidRDefault="00AB21FC" w:rsidP="00AE2F72">
            <w:pPr>
              <w:jc w:val="center"/>
              <w:rPr>
                <w:sz w:val="20"/>
              </w:rPr>
            </w:pPr>
            <w:r w:rsidRPr="00CE0810">
              <w:rPr>
                <w:sz w:val="20"/>
              </w:rPr>
              <w:t>0,0</w:t>
            </w:r>
          </w:p>
        </w:tc>
      </w:tr>
      <w:tr w:rsidR="00AB21FC" w:rsidRPr="00CE0810" w:rsidTr="00AB21FC">
        <w:tc>
          <w:tcPr>
            <w:tcW w:w="1100" w:type="dxa"/>
            <w:vMerge/>
          </w:tcPr>
          <w:p w:rsidR="00AB21FC" w:rsidRPr="00CE0810" w:rsidRDefault="00AB21FC" w:rsidP="002D7BFA">
            <w:pPr>
              <w:autoSpaceDE w:val="0"/>
              <w:autoSpaceDN w:val="0"/>
              <w:adjustRightInd w:val="0"/>
              <w:rPr>
                <w:b/>
                <w:sz w:val="20"/>
              </w:rPr>
            </w:pPr>
          </w:p>
        </w:tc>
        <w:tc>
          <w:tcPr>
            <w:tcW w:w="2529" w:type="dxa"/>
            <w:vMerge/>
          </w:tcPr>
          <w:p w:rsidR="00AB21FC" w:rsidRPr="00CE0810" w:rsidRDefault="00AB21FC" w:rsidP="002D7BFA">
            <w:pPr>
              <w:autoSpaceDE w:val="0"/>
              <w:autoSpaceDN w:val="0"/>
              <w:adjustRightInd w:val="0"/>
              <w:rPr>
                <w:b/>
                <w:sz w:val="20"/>
              </w:rPr>
            </w:pP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p>
        </w:tc>
        <w:tc>
          <w:tcPr>
            <w:tcW w:w="2409" w:type="dxa"/>
            <w:tcMar>
              <w:top w:w="28" w:type="dxa"/>
              <w:left w:w="28" w:type="dxa"/>
              <w:bottom w:w="28" w:type="dxa"/>
              <w:right w:w="28" w:type="dxa"/>
            </w:tcMar>
          </w:tcPr>
          <w:p w:rsidR="00AB21FC" w:rsidRDefault="00AB21FC"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shd w:val="clear" w:color="auto" w:fill="FFFFFF"/>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AE2F72">
            <w:pPr>
              <w:jc w:val="center"/>
              <w:rPr>
                <w:sz w:val="20"/>
              </w:rPr>
            </w:pPr>
            <w:r w:rsidRPr="00CE0810">
              <w:rPr>
                <w:sz w:val="20"/>
              </w:rPr>
              <w:t>0,0</w:t>
            </w:r>
          </w:p>
        </w:tc>
        <w:tc>
          <w:tcPr>
            <w:tcW w:w="945" w:type="dxa"/>
          </w:tcPr>
          <w:p w:rsidR="00AB21FC" w:rsidRPr="00CE0810" w:rsidRDefault="00AB21FC" w:rsidP="00AE2F72">
            <w:pPr>
              <w:jc w:val="center"/>
              <w:rPr>
                <w:sz w:val="20"/>
              </w:rPr>
            </w:pPr>
            <w:r w:rsidRPr="00CE0810">
              <w:rPr>
                <w:sz w:val="20"/>
              </w:rPr>
              <w:t>0,0</w:t>
            </w:r>
          </w:p>
        </w:tc>
        <w:tc>
          <w:tcPr>
            <w:tcW w:w="945" w:type="dxa"/>
          </w:tcPr>
          <w:p w:rsidR="00AB21FC" w:rsidRPr="00CE0810" w:rsidRDefault="00AB21FC" w:rsidP="00AE2F72">
            <w:pPr>
              <w:jc w:val="center"/>
              <w:rPr>
                <w:sz w:val="20"/>
              </w:rPr>
            </w:pPr>
            <w:r w:rsidRPr="00CE0810">
              <w:rPr>
                <w:sz w:val="20"/>
              </w:rPr>
              <w:t>0,0</w:t>
            </w:r>
          </w:p>
        </w:tc>
      </w:tr>
      <w:tr w:rsidR="00AB21FC" w:rsidRPr="00CE0810" w:rsidTr="00AB21FC">
        <w:trPr>
          <w:trHeight w:val="324"/>
        </w:trPr>
        <w:tc>
          <w:tcPr>
            <w:tcW w:w="1100" w:type="dxa"/>
            <w:vMerge/>
          </w:tcPr>
          <w:p w:rsidR="00AB21FC" w:rsidRPr="00CE0810" w:rsidRDefault="00AB21FC" w:rsidP="002D7BFA">
            <w:pPr>
              <w:autoSpaceDE w:val="0"/>
              <w:autoSpaceDN w:val="0"/>
              <w:adjustRightInd w:val="0"/>
              <w:jc w:val="center"/>
              <w:outlineLvl w:val="0"/>
              <w:rPr>
                <w:sz w:val="20"/>
              </w:rPr>
            </w:pPr>
          </w:p>
        </w:tc>
        <w:tc>
          <w:tcPr>
            <w:tcW w:w="2529" w:type="dxa"/>
            <w:vMerge/>
          </w:tcPr>
          <w:p w:rsidR="00AB21FC" w:rsidRPr="00CE0810" w:rsidRDefault="00AB21FC" w:rsidP="002D7BFA">
            <w:pPr>
              <w:autoSpaceDE w:val="0"/>
              <w:autoSpaceDN w:val="0"/>
              <w:adjustRightInd w:val="0"/>
              <w:jc w:val="center"/>
              <w:outlineLvl w:val="0"/>
              <w:rPr>
                <w:sz w:val="20"/>
              </w:rPr>
            </w:pP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p>
        </w:tc>
        <w:tc>
          <w:tcPr>
            <w:tcW w:w="2409" w:type="dxa"/>
            <w:tcMar>
              <w:top w:w="28" w:type="dxa"/>
              <w:left w:w="28" w:type="dxa"/>
              <w:bottom w:w="28" w:type="dxa"/>
              <w:right w:w="28" w:type="dxa"/>
            </w:tcMar>
          </w:tcPr>
          <w:p w:rsidR="00AB21FC" w:rsidRPr="00CE0810" w:rsidRDefault="00AB21FC"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0,0</w:t>
            </w:r>
          </w:p>
        </w:tc>
        <w:tc>
          <w:tcPr>
            <w:tcW w:w="945" w:type="dxa"/>
            <w:tcMar>
              <w:top w:w="28" w:type="dxa"/>
              <w:left w:w="28" w:type="dxa"/>
              <w:bottom w:w="28" w:type="dxa"/>
              <w:right w:w="28" w:type="dxa"/>
            </w:tcMar>
          </w:tcPr>
          <w:p w:rsidR="00AB21FC" w:rsidRPr="00CE0810" w:rsidRDefault="00AB21FC" w:rsidP="002D7BFA">
            <w:pPr>
              <w:jc w:val="center"/>
              <w:rPr>
                <w:sz w:val="20"/>
              </w:rPr>
            </w:pPr>
            <w:r w:rsidRPr="00CE0810">
              <w:rPr>
                <w:sz w:val="20"/>
              </w:rPr>
              <w:t>0,0</w:t>
            </w:r>
          </w:p>
        </w:tc>
        <w:tc>
          <w:tcPr>
            <w:tcW w:w="945" w:type="dxa"/>
          </w:tcPr>
          <w:p w:rsidR="00AB21FC" w:rsidRPr="00CE0810" w:rsidRDefault="00AB21FC" w:rsidP="002D7BFA">
            <w:pPr>
              <w:jc w:val="center"/>
              <w:rPr>
                <w:sz w:val="20"/>
              </w:rPr>
            </w:pPr>
            <w:r w:rsidRPr="00CE0810">
              <w:rPr>
                <w:sz w:val="20"/>
              </w:rPr>
              <w:t>0,0</w:t>
            </w:r>
          </w:p>
        </w:tc>
        <w:tc>
          <w:tcPr>
            <w:tcW w:w="945" w:type="dxa"/>
          </w:tcPr>
          <w:p w:rsidR="00AB21FC" w:rsidRPr="00CE0810" w:rsidRDefault="00AB21FC" w:rsidP="002D7BFA">
            <w:pPr>
              <w:jc w:val="center"/>
              <w:rPr>
                <w:sz w:val="20"/>
              </w:rPr>
            </w:pPr>
            <w:r w:rsidRPr="00CE0810">
              <w:rPr>
                <w:sz w:val="20"/>
              </w:rPr>
              <w:t>0,0</w:t>
            </w:r>
          </w:p>
        </w:tc>
      </w:tr>
      <w:tr w:rsidR="00AB21FC" w:rsidRPr="00CE0810" w:rsidTr="00AB21FC">
        <w:tc>
          <w:tcPr>
            <w:tcW w:w="1100" w:type="dxa"/>
            <w:vMerge/>
          </w:tcPr>
          <w:p w:rsidR="00AB21FC" w:rsidRPr="00CE0810" w:rsidRDefault="00AB21FC" w:rsidP="002D7BFA">
            <w:pPr>
              <w:autoSpaceDE w:val="0"/>
              <w:autoSpaceDN w:val="0"/>
              <w:adjustRightInd w:val="0"/>
              <w:jc w:val="center"/>
              <w:outlineLvl w:val="0"/>
              <w:rPr>
                <w:sz w:val="20"/>
              </w:rPr>
            </w:pPr>
          </w:p>
        </w:tc>
        <w:tc>
          <w:tcPr>
            <w:tcW w:w="2529" w:type="dxa"/>
            <w:vMerge/>
          </w:tcPr>
          <w:p w:rsidR="00AB21FC" w:rsidRPr="00CE0810" w:rsidRDefault="00AB21FC" w:rsidP="002D7BFA">
            <w:pPr>
              <w:autoSpaceDE w:val="0"/>
              <w:autoSpaceDN w:val="0"/>
              <w:adjustRightInd w:val="0"/>
              <w:jc w:val="center"/>
              <w:outlineLvl w:val="0"/>
              <w:rPr>
                <w:sz w:val="20"/>
              </w:rPr>
            </w:pPr>
          </w:p>
        </w:tc>
        <w:tc>
          <w:tcPr>
            <w:tcW w:w="709" w:type="dxa"/>
          </w:tcPr>
          <w:p w:rsidR="00AB21FC" w:rsidRPr="00CE0810" w:rsidRDefault="00AB21FC" w:rsidP="002D7BFA">
            <w:pPr>
              <w:autoSpaceDE w:val="0"/>
              <w:autoSpaceDN w:val="0"/>
              <w:adjustRightInd w:val="0"/>
              <w:jc w:val="center"/>
              <w:rPr>
                <w:sz w:val="20"/>
              </w:rPr>
            </w:pPr>
          </w:p>
        </w:tc>
        <w:tc>
          <w:tcPr>
            <w:tcW w:w="1276" w:type="dxa"/>
          </w:tcPr>
          <w:p w:rsidR="00AB21FC" w:rsidRPr="00CE0810" w:rsidRDefault="00AB21FC" w:rsidP="002D7BFA">
            <w:pPr>
              <w:autoSpaceDE w:val="0"/>
              <w:autoSpaceDN w:val="0"/>
              <w:adjustRightInd w:val="0"/>
              <w:jc w:val="center"/>
              <w:rPr>
                <w:sz w:val="20"/>
              </w:rPr>
            </w:pPr>
          </w:p>
        </w:tc>
        <w:tc>
          <w:tcPr>
            <w:tcW w:w="2409" w:type="dxa"/>
            <w:tcMar>
              <w:top w:w="28" w:type="dxa"/>
              <w:left w:w="28" w:type="dxa"/>
              <w:bottom w:w="28" w:type="dxa"/>
              <w:right w:w="28" w:type="dxa"/>
            </w:tcMar>
          </w:tcPr>
          <w:p w:rsidR="00AB21FC" w:rsidRPr="00CE0810" w:rsidRDefault="00AB21FC"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Mar>
              <w:top w:w="28" w:type="dxa"/>
              <w:left w:w="28" w:type="dxa"/>
              <w:bottom w:w="28" w:type="dxa"/>
              <w:right w:w="28" w:type="dxa"/>
            </w:tcMar>
          </w:tcPr>
          <w:p w:rsidR="00AB21FC" w:rsidRPr="00CE0810" w:rsidRDefault="00AB21FC" w:rsidP="002D7BFA">
            <w:pPr>
              <w:jc w:val="center"/>
              <w:rPr>
                <w:sz w:val="20"/>
              </w:rPr>
            </w:pPr>
            <w:r>
              <w:rPr>
                <w:sz w:val="20"/>
              </w:rPr>
              <w:t>1,0</w:t>
            </w:r>
          </w:p>
        </w:tc>
        <w:tc>
          <w:tcPr>
            <w:tcW w:w="945" w:type="dxa"/>
          </w:tcPr>
          <w:p w:rsidR="00AB21FC" w:rsidRPr="00CE0810" w:rsidRDefault="00AB21FC" w:rsidP="002D7BFA">
            <w:pPr>
              <w:jc w:val="center"/>
              <w:rPr>
                <w:sz w:val="20"/>
              </w:rPr>
            </w:pPr>
            <w:r>
              <w:rPr>
                <w:sz w:val="20"/>
              </w:rPr>
              <w:t>0,0</w:t>
            </w:r>
          </w:p>
        </w:tc>
        <w:tc>
          <w:tcPr>
            <w:tcW w:w="945" w:type="dxa"/>
          </w:tcPr>
          <w:p w:rsidR="00AB21FC" w:rsidRPr="00CE0810" w:rsidRDefault="00AB21FC"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outlineLvl w:val="0"/>
              <w:rPr>
                <w:sz w:val="20"/>
              </w:rPr>
            </w:pPr>
            <w:r w:rsidRPr="00CE0810">
              <w:rPr>
                <w:sz w:val="20"/>
              </w:rPr>
              <w:t>Основное мероприятие 1</w:t>
            </w:r>
          </w:p>
        </w:tc>
        <w:tc>
          <w:tcPr>
            <w:tcW w:w="2529" w:type="dxa"/>
            <w:vMerge w:val="restart"/>
          </w:tcPr>
          <w:p w:rsidR="00714E92" w:rsidRPr="00CE0810" w:rsidRDefault="00714E92" w:rsidP="00CE5D9A">
            <w:pPr>
              <w:autoSpaceDE w:val="0"/>
              <w:autoSpaceDN w:val="0"/>
              <w:adjustRightInd w:val="0"/>
              <w:outlineLvl w:val="0"/>
              <w:rPr>
                <w:sz w:val="20"/>
              </w:rPr>
            </w:pPr>
            <w:r w:rsidRPr="00CE0810">
              <w:rPr>
                <w:sz w:val="20"/>
              </w:rPr>
              <w:t xml:space="preserve">Обеспечение первичных мер пожарной безопасности на территории  </w:t>
            </w:r>
            <w:r>
              <w:rPr>
                <w:sz w:val="20"/>
              </w:rPr>
              <w:t>Магаринского</w:t>
            </w:r>
            <w:r w:rsidRPr="00CE0810">
              <w:rPr>
                <w:sz w:val="20"/>
              </w:rPr>
              <w:t xml:space="preserve"> сельского поселения Шумерлинского района</w:t>
            </w: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714E92">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714E92">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714E92">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714E92">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714E92">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714E92">
            <w:pPr>
              <w:jc w:val="center"/>
              <w:rPr>
                <w:sz w:val="20"/>
              </w:rPr>
            </w:pPr>
            <w:r>
              <w:rPr>
                <w:sz w:val="20"/>
              </w:rPr>
              <w:t>1,0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Pr>
          <w:p w:rsidR="00714E92" w:rsidRPr="00CE0810" w:rsidRDefault="00714E92" w:rsidP="002D7BFA">
            <w:pPr>
              <w:jc w:val="center"/>
              <w:rPr>
                <w:sz w:val="20"/>
              </w:rPr>
            </w:pPr>
            <w:r>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outlineLvl w:val="0"/>
              <w:rPr>
                <w:sz w:val="20"/>
              </w:rPr>
            </w:pPr>
            <w:r w:rsidRPr="00CE0810">
              <w:rPr>
                <w:sz w:val="20"/>
              </w:rPr>
              <w:t>Основное мероприятие 2</w:t>
            </w:r>
          </w:p>
        </w:tc>
        <w:tc>
          <w:tcPr>
            <w:tcW w:w="2529" w:type="dxa"/>
            <w:vMerge w:val="restart"/>
          </w:tcPr>
          <w:p w:rsidR="00714E92" w:rsidRPr="00CE0810" w:rsidRDefault="00714E92" w:rsidP="00CE5D9A">
            <w:pPr>
              <w:autoSpaceDE w:val="0"/>
              <w:autoSpaceDN w:val="0"/>
              <w:adjustRightInd w:val="0"/>
              <w:outlineLvl w:val="0"/>
              <w:rPr>
                <w:sz w:val="20"/>
              </w:rPr>
            </w:pPr>
            <w:r w:rsidRPr="00CE0810">
              <w:rPr>
                <w:sz w:val="20"/>
              </w:rPr>
              <w:t xml:space="preserve">Обучение населения  </w:t>
            </w:r>
            <w:r>
              <w:rPr>
                <w:sz w:val="20"/>
              </w:rPr>
              <w:t xml:space="preserve">Магаринского </w:t>
            </w:r>
            <w:r w:rsidRPr="00CE0810">
              <w:rPr>
                <w:sz w:val="20"/>
              </w:rPr>
              <w:t>сельского поселения Шумерлинского района  действиям в ЧС</w:t>
            </w: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Ц810300000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CE5D9A">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Borders>
              <w:bottom w:val="single" w:sz="4" w:space="0" w:color="auto"/>
            </w:tcBorders>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rPr>
          <w:trHeight w:val="230"/>
        </w:trPr>
        <w:tc>
          <w:tcPr>
            <w:tcW w:w="1100" w:type="dxa"/>
            <w:vMerge w:val="restart"/>
          </w:tcPr>
          <w:p w:rsidR="00714E92" w:rsidRPr="00CE0810" w:rsidRDefault="00714E92" w:rsidP="002D7BFA">
            <w:pPr>
              <w:autoSpaceDE w:val="0"/>
              <w:autoSpaceDN w:val="0"/>
              <w:adjustRightInd w:val="0"/>
              <w:outlineLvl w:val="0"/>
              <w:rPr>
                <w:sz w:val="20"/>
              </w:rPr>
            </w:pPr>
            <w:r w:rsidRPr="00CE0810">
              <w:rPr>
                <w:sz w:val="20"/>
              </w:rPr>
              <w:t>Основное мероприятие 3</w:t>
            </w:r>
          </w:p>
        </w:tc>
        <w:tc>
          <w:tcPr>
            <w:tcW w:w="2529" w:type="dxa"/>
            <w:vMerge w:val="restart"/>
          </w:tcPr>
          <w:p w:rsidR="00714E92" w:rsidRPr="00CE0810" w:rsidRDefault="00714E92" w:rsidP="002D7BFA">
            <w:pPr>
              <w:widowControl w:val="0"/>
              <w:autoSpaceDE w:val="0"/>
              <w:autoSpaceDN w:val="0"/>
              <w:adjustRightInd w:val="0"/>
              <w:rPr>
                <w:sz w:val="20"/>
              </w:rPr>
            </w:pPr>
            <w:r w:rsidRPr="00CE0810">
              <w:rPr>
                <w:sz w:val="20"/>
              </w:rPr>
              <w:t>Развитие ГО, снижение рисков и смягчение последствий ЧС природного и техногенного характера</w:t>
            </w: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Ц810400000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rPr>
          <w:trHeight w:val="230"/>
        </w:trPr>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widowControl w:val="0"/>
              <w:autoSpaceDE w:val="0"/>
              <w:autoSpaceDN w:val="0"/>
              <w:adjustRightInd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rPr>
          <w:trHeight w:val="230"/>
        </w:trPr>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widowControl w:val="0"/>
              <w:autoSpaceDE w:val="0"/>
              <w:autoSpaceDN w:val="0"/>
              <w:adjustRightInd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jc w:val="center"/>
              <w:outlineLvl w:val="0"/>
              <w:rPr>
                <w:b/>
                <w:sz w:val="20"/>
              </w:rPr>
            </w:pPr>
            <w:r w:rsidRPr="00CE0810">
              <w:rPr>
                <w:b/>
                <w:sz w:val="20"/>
              </w:rPr>
              <w:t>Подпрограмма 2</w:t>
            </w:r>
          </w:p>
        </w:tc>
        <w:tc>
          <w:tcPr>
            <w:tcW w:w="2529" w:type="dxa"/>
            <w:vMerge w:val="restart"/>
          </w:tcPr>
          <w:p w:rsidR="00714E92" w:rsidRPr="00CE0810" w:rsidRDefault="00714E92" w:rsidP="00CE5D9A">
            <w:pPr>
              <w:autoSpaceDE w:val="0"/>
              <w:autoSpaceDN w:val="0"/>
              <w:adjustRightInd w:val="0"/>
              <w:outlineLvl w:val="0"/>
              <w:rPr>
                <w:b/>
                <w:sz w:val="20"/>
              </w:rPr>
            </w:pPr>
            <w:r w:rsidRPr="00CE0810">
              <w:rPr>
                <w:b/>
                <w:sz w:val="20"/>
              </w:rPr>
              <w:t xml:space="preserve">«Профилактика терроризма и экстремистской деятельности в </w:t>
            </w:r>
            <w:proofErr w:type="spellStart"/>
            <w:r>
              <w:rPr>
                <w:b/>
                <w:sz w:val="20"/>
              </w:rPr>
              <w:t>Магаринском</w:t>
            </w:r>
            <w:proofErr w:type="spellEnd"/>
            <w:r w:rsidRPr="00CE0810">
              <w:rPr>
                <w:b/>
                <w:sz w:val="20"/>
              </w:rPr>
              <w:t xml:space="preserve"> сельском поселении Шумерлинского районе Чувашской Республики»</w:t>
            </w: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Ц830000000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Pr>
          <w:p w:rsidR="00714E92" w:rsidRPr="00CE0810" w:rsidRDefault="00714E92" w:rsidP="002D7BFA">
            <w:pPr>
              <w:jc w:val="center"/>
              <w:rPr>
                <w:sz w:val="20"/>
              </w:rPr>
            </w:pPr>
            <w:r>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b/>
                <w:sz w:val="20"/>
              </w:rPr>
            </w:pPr>
          </w:p>
        </w:tc>
        <w:tc>
          <w:tcPr>
            <w:tcW w:w="2529" w:type="dxa"/>
            <w:vMerge/>
          </w:tcPr>
          <w:p w:rsidR="00714E92" w:rsidRPr="00CE0810" w:rsidRDefault="00714E92" w:rsidP="002D7BFA">
            <w:pPr>
              <w:autoSpaceDE w:val="0"/>
              <w:autoSpaceDN w:val="0"/>
              <w:adjustRightInd w:val="0"/>
              <w:outlineLvl w:val="0"/>
              <w:rPr>
                <w:b/>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b/>
                <w:sz w:val="20"/>
              </w:rPr>
            </w:pPr>
          </w:p>
        </w:tc>
        <w:tc>
          <w:tcPr>
            <w:tcW w:w="2529" w:type="dxa"/>
            <w:vMerge/>
          </w:tcPr>
          <w:p w:rsidR="00714E92" w:rsidRPr="00CE0810" w:rsidRDefault="00714E92" w:rsidP="002D7BFA">
            <w:pPr>
              <w:autoSpaceDE w:val="0"/>
              <w:autoSpaceDN w:val="0"/>
              <w:adjustRightInd w:val="0"/>
              <w:outlineLvl w:val="0"/>
              <w:rPr>
                <w:b/>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Pr>
          <w:p w:rsidR="00714E92" w:rsidRPr="00CE0810" w:rsidRDefault="00714E92" w:rsidP="002D7BFA">
            <w:pPr>
              <w:jc w:val="center"/>
              <w:rPr>
                <w:sz w:val="20"/>
              </w:rPr>
            </w:pPr>
            <w:r>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jc w:val="center"/>
              <w:outlineLvl w:val="0"/>
              <w:rPr>
                <w:sz w:val="20"/>
              </w:rPr>
            </w:pPr>
            <w:r w:rsidRPr="00CE0810">
              <w:rPr>
                <w:sz w:val="20"/>
              </w:rPr>
              <w:t>Основное мероприятие 1</w:t>
            </w:r>
          </w:p>
        </w:tc>
        <w:tc>
          <w:tcPr>
            <w:tcW w:w="2529" w:type="dxa"/>
            <w:vMerge w:val="restart"/>
          </w:tcPr>
          <w:p w:rsidR="00714E92" w:rsidRPr="00CE0810" w:rsidRDefault="00714E92" w:rsidP="00CE5D9A">
            <w:pPr>
              <w:autoSpaceDE w:val="0"/>
              <w:autoSpaceDN w:val="0"/>
              <w:adjustRightInd w:val="0"/>
              <w:outlineLvl w:val="0"/>
              <w:rPr>
                <w:sz w:val="20"/>
              </w:rPr>
            </w:pPr>
            <w:r w:rsidRPr="00CE0810">
              <w:rPr>
                <w:sz w:val="20"/>
              </w:rPr>
              <w:t xml:space="preserve">Совершенствование взаимодействия органов местного самоуправления </w:t>
            </w:r>
            <w:r>
              <w:rPr>
                <w:sz w:val="20"/>
              </w:rPr>
              <w:t>Магаринского</w:t>
            </w:r>
            <w:r w:rsidRPr="00CE0810">
              <w:rPr>
                <w:sz w:val="20"/>
              </w:rPr>
              <w:t xml:space="preserve"> сельского поселения Шумерлинского района и институтов гражданского общества в работе по профилактике терроризма и экстремистской деятельности</w:t>
            </w: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Ц830100000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jc w:val="center"/>
              <w:outlineLvl w:val="0"/>
              <w:rPr>
                <w:sz w:val="20"/>
              </w:rPr>
            </w:pPr>
            <w:r w:rsidRPr="00CE0810">
              <w:rPr>
                <w:sz w:val="20"/>
              </w:rPr>
              <w:t>Основное мероприятие 2</w:t>
            </w:r>
          </w:p>
        </w:tc>
        <w:tc>
          <w:tcPr>
            <w:tcW w:w="2529" w:type="dxa"/>
            <w:vMerge w:val="restart"/>
          </w:tcPr>
          <w:p w:rsidR="00714E92" w:rsidRPr="00CE0810" w:rsidRDefault="00714E92" w:rsidP="002D7BFA">
            <w:pPr>
              <w:rPr>
                <w:sz w:val="20"/>
              </w:rPr>
            </w:pPr>
            <w:r w:rsidRPr="00CE0810">
              <w:rPr>
                <w:sz w:val="20"/>
              </w:rPr>
              <w:t>Профилактическая работа по укреплению стабильности в обществе</w:t>
            </w:r>
          </w:p>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Ц830200000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jc w:val="center"/>
              <w:outlineLvl w:val="0"/>
              <w:rPr>
                <w:sz w:val="20"/>
              </w:rPr>
            </w:pPr>
            <w:r w:rsidRPr="00CE0810">
              <w:rPr>
                <w:sz w:val="20"/>
              </w:rPr>
              <w:t>Основное мероприятие 3</w:t>
            </w:r>
          </w:p>
        </w:tc>
        <w:tc>
          <w:tcPr>
            <w:tcW w:w="2529" w:type="dxa"/>
            <w:vMerge w:val="restart"/>
          </w:tcPr>
          <w:p w:rsidR="00714E92" w:rsidRPr="00CE0810" w:rsidRDefault="00714E92" w:rsidP="002D7BFA">
            <w:pPr>
              <w:rPr>
                <w:sz w:val="20"/>
              </w:rPr>
            </w:pPr>
            <w:r w:rsidRPr="00CE0810">
              <w:rPr>
                <w:sz w:val="20"/>
              </w:rPr>
              <w:t>Образовательно-воспитательные, культурно-массовые и спортивные мероприятия</w:t>
            </w:r>
          </w:p>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Ц830300000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jc w:val="center"/>
              <w:outlineLvl w:val="0"/>
              <w:rPr>
                <w:sz w:val="20"/>
              </w:rPr>
            </w:pPr>
            <w:r w:rsidRPr="00CE0810">
              <w:rPr>
                <w:sz w:val="20"/>
              </w:rPr>
              <w:t>Основное мероприятие 4</w:t>
            </w:r>
          </w:p>
        </w:tc>
        <w:tc>
          <w:tcPr>
            <w:tcW w:w="2529" w:type="dxa"/>
            <w:vMerge w:val="restart"/>
          </w:tcPr>
          <w:p w:rsidR="00714E92" w:rsidRPr="00CE0810" w:rsidRDefault="00714E92" w:rsidP="002D7BFA">
            <w:pPr>
              <w:rPr>
                <w:sz w:val="20"/>
              </w:rPr>
            </w:pPr>
            <w:r w:rsidRPr="00CE0810">
              <w:rPr>
                <w:sz w:val="20"/>
              </w:rPr>
              <w:t>Информационная работа по профилактике терроризма и экстремистской деятельности</w:t>
            </w:r>
          </w:p>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Ц830400000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jc w:val="center"/>
              <w:outlineLvl w:val="0"/>
              <w:rPr>
                <w:sz w:val="20"/>
              </w:rPr>
            </w:pPr>
            <w:r w:rsidRPr="00CE0810">
              <w:rPr>
                <w:sz w:val="20"/>
              </w:rPr>
              <w:t>Основное мероприятие 5</w:t>
            </w:r>
          </w:p>
        </w:tc>
        <w:tc>
          <w:tcPr>
            <w:tcW w:w="2529" w:type="dxa"/>
            <w:vMerge w:val="restart"/>
          </w:tcPr>
          <w:p w:rsidR="00714E92" w:rsidRPr="00CE0810" w:rsidRDefault="00714E92" w:rsidP="002D7BFA">
            <w:pPr>
              <w:autoSpaceDE w:val="0"/>
              <w:autoSpaceDN w:val="0"/>
              <w:adjustRightInd w:val="0"/>
              <w:outlineLvl w:val="0"/>
              <w:rPr>
                <w:sz w:val="20"/>
              </w:rPr>
            </w:pPr>
            <w:r w:rsidRPr="00CE0810">
              <w:rPr>
                <w:sz w:val="20"/>
              </w:rPr>
              <w:t>Мероприятия по профилактике и соблюдению правопорядка на улицах и в других общественных местах</w:t>
            </w: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Ц830500000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Pr>
          <w:p w:rsidR="00714E92" w:rsidRPr="00CE0810" w:rsidRDefault="00714E92" w:rsidP="002D7BFA">
            <w:pPr>
              <w:jc w:val="center"/>
              <w:rPr>
                <w:sz w:val="20"/>
              </w:rPr>
            </w:pPr>
            <w:r>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Pr>
          <w:p w:rsidR="00714E92" w:rsidRPr="00CE0810" w:rsidRDefault="00714E92" w:rsidP="002D7BFA">
            <w:pPr>
              <w:jc w:val="center"/>
              <w:rPr>
                <w:sz w:val="20"/>
              </w:rPr>
            </w:pPr>
            <w:r>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jc w:val="center"/>
              <w:outlineLvl w:val="0"/>
              <w:rPr>
                <w:sz w:val="20"/>
              </w:rPr>
            </w:pPr>
            <w:r w:rsidRPr="00CE0810">
              <w:rPr>
                <w:sz w:val="20"/>
              </w:rPr>
              <w:t xml:space="preserve">Основное </w:t>
            </w:r>
            <w:proofErr w:type="spellStart"/>
            <w:r w:rsidRPr="00CE0810">
              <w:rPr>
                <w:sz w:val="20"/>
              </w:rPr>
              <w:t>меро-приятие</w:t>
            </w:r>
            <w:proofErr w:type="spellEnd"/>
            <w:r w:rsidRPr="00CE0810">
              <w:rPr>
                <w:sz w:val="20"/>
              </w:rPr>
              <w:t xml:space="preserve"> 6</w:t>
            </w:r>
          </w:p>
        </w:tc>
        <w:tc>
          <w:tcPr>
            <w:tcW w:w="2529" w:type="dxa"/>
            <w:vMerge w:val="restart"/>
          </w:tcPr>
          <w:p w:rsidR="00714E92" w:rsidRPr="00CE0810" w:rsidRDefault="00714E92" w:rsidP="002D7BFA">
            <w:pPr>
              <w:autoSpaceDE w:val="0"/>
              <w:autoSpaceDN w:val="0"/>
              <w:adjustRightInd w:val="0"/>
              <w:outlineLvl w:val="0"/>
              <w:rPr>
                <w:sz w:val="20"/>
              </w:rPr>
            </w:pPr>
            <w:r w:rsidRPr="00CE0810">
              <w:rPr>
                <w:sz w:val="20"/>
              </w:rPr>
              <w:t xml:space="preserve">Профилактика правонарушений со стороны членов семей участников религиозно-экстремистских объединений и </w:t>
            </w:r>
            <w:proofErr w:type="spellStart"/>
            <w:r w:rsidRPr="00CE0810">
              <w:rPr>
                <w:sz w:val="20"/>
              </w:rPr>
              <w:t>псевдорелигиозных</w:t>
            </w:r>
            <w:proofErr w:type="spellEnd"/>
            <w:r w:rsidRPr="00CE0810">
              <w:rPr>
                <w:sz w:val="20"/>
              </w:rPr>
              <w:t xml:space="preserve"> сект деструктивной направленности</w:t>
            </w: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p>
        </w:tc>
        <w:tc>
          <w:tcPr>
            <w:tcW w:w="945" w:type="dxa"/>
            <w:tcMar>
              <w:top w:w="28" w:type="dxa"/>
              <w:left w:w="28" w:type="dxa"/>
              <w:bottom w:w="28" w:type="dxa"/>
              <w:right w:w="28" w:type="dxa"/>
            </w:tcMar>
          </w:tcPr>
          <w:p w:rsidR="00714E92" w:rsidRPr="00CE0810" w:rsidRDefault="00714E92" w:rsidP="002D7BFA">
            <w:pPr>
              <w:jc w:val="center"/>
              <w:rPr>
                <w:sz w:val="20"/>
              </w:rPr>
            </w:pPr>
          </w:p>
        </w:tc>
        <w:tc>
          <w:tcPr>
            <w:tcW w:w="945" w:type="dxa"/>
            <w:tcMar>
              <w:top w:w="28" w:type="dxa"/>
              <w:left w:w="28" w:type="dxa"/>
              <w:bottom w:w="28" w:type="dxa"/>
              <w:right w:w="28" w:type="dxa"/>
            </w:tcMar>
          </w:tcPr>
          <w:p w:rsidR="00714E92" w:rsidRPr="00CE0810" w:rsidRDefault="00714E92" w:rsidP="002D7BFA">
            <w:pPr>
              <w:jc w:val="center"/>
              <w:rPr>
                <w:sz w:val="20"/>
              </w:rPr>
            </w:pPr>
          </w:p>
        </w:tc>
        <w:tc>
          <w:tcPr>
            <w:tcW w:w="945" w:type="dxa"/>
            <w:tcMar>
              <w:top w:w="28" w:type="dxa"/>
              <w:left w:w="28" w:type="dxa"/>
              <w:bottom w:w="28" w:type="dxa"/>
              <w:right w:w="28" w:type="dxa"/>
            </w:tcMar>
          </w:tcPr>
          <w:p w:rsidR="00714E92" w:rsidRPr="00CE0810" w:rsidRDefault="00714E92" w:rsidP="002D7BFA">
            <w:pPr>
              <w:jc w:val="center"/>
              <w:rPr>
                <w:sz w:val="20"/>
              </w:rPr>
            </w:pPr>
          </w:p>
        </w:tc>
        <w:tc>
          <w:tcPr>
            <w:tcW w:w="945" w:type="dxa"/>
            <w:tcMar>
              <w:top w:w="28" w:type="dxa"/>
              <w:left w:w="28" w:type="dxa"/>
              <w:bottom w:w="28" w:type="dxa"/>
              <w:right w:w="28" w:type="dxa"/>
            </w:tcMar>
          </w:tcPr>
          <w:p w:rsidR="00714E92" w:rsidRPr="00CE0810" w:rsidRDefault="00714E92" w:rsidP="002D7BFA">
            <w:pPr>
              <w:jc w:val="center"/>
              <w:rPr>
                <w:sz w:val="20"/>
              </w:rPr>
            </w:pPr>
          </w:p>
        </w:tc>
        <w:tc>
          <w:tcPr>
            <w:tcW w:w="945" w:type="dxa"/>
            <w:tcMar>
              <w:top w:w="28" w:type="dxa"/>
              <w:left w:w="28" w:type="dxa"/>
              <w:bottom w:w="28" w:type="dxa"/>
              <w:right w:w="28" w:type="dxa"/>
            </w:tcMar>
          </w:tcPr>
          <w:p w:rsidR="00714E92" w:rsidRPr="00CE0810" w:rsidRDefault="00714E92" w:rsidP="002D7BFA">
            <w:pPr>
              <w:jc w:val="center"/>
              <w:rPr>
                <w:sz w:val="20"/>
              </w:rPr>
            </w:pPr>
          </w:p>
        </w:tc>
        <w:tc>
          <w:tcPr>
            <w:tcW w:w="945" w:type="dxa"/>
          </w:tcPr>
          <w:p w:rsidR="00714E92" w:rsidRPr="00CE0810" w:rsidRDefault="00714E92" w:rsidP="002D7BFA">
            <w:pPr>
              <w:jc w:val="center"/>
              <w:rPr>
                <w:sz w:val="20"/>
              </w:rPr>
            </w:pPr>
          </w:p>
        </w:tc>
        <w:tc>
          <w:tcPr>
            <w:tcW w:w="945" w:type="dxa"/>
          </w:tcPr>
          <w:p w:rsidR="00714E92" w:rsidRPr="00CE0810" w:rsidRDefault="00714E92" w:rsidP="002D7BFA">
            <w:pPr>
              <w:jc w:val="center"/>
              <w:rPr>
                <w:sz w:val="20"/>
              </w:rPr>
            </w:pPr>
          </w:p>
        </w:tc>
      </w:tr>
      <w:tr w:rsidR="00714E92" w:rsidRPr="00CE0810" w:rsidTr="00AB21FC">
        <w:tc>
          <w:tcPr>
            <w:tcW w:w="1100" w:type="dxa"/>
            <w:vMerge w:val="restart"/>
          </w:tcPr>
          <w:p w:rsidR="00714E92" w:rsidRPr="00CE0810" w:rsidRDefault="00714E92" w:rsidP="002D7BFA">
            <w:pPr>
              <w:autoSpaceDE w:val="0"/>
              <w:autoSpaceDN w:val="0"/>
              <w:adjustRightInd w:val="0"/>
              <w:jc w:val="center"/>
              <w:outlineLvl w:val="0"/>
              <w:rPr>
                <w:b/>
                <w:sz w:val="20"/>
              </w:rPr>
            </w:pPr>
            <w:r w:rsidRPr="00CE0810">
              <w:rPr>
                <w:b/>
                <w:sz w:val="20"/>
              </w:rPr>
              <w:t>Подпрограмма 3</w:t>
            </w:r>
          </w:p>
        </w:tc>
        <w:tc>
          <w:tcPr>
            <w:tcW w:w="2529" w:type="dxa"/>
            <w:vMerge w:val="restart"/>
          </w:tcPr>
          <w:p w:rsidR="00714E92" w:rsidRPr="00CE0810" w:rsidRDefault="00714E92" w:rsidP="00BA04E7">
            <w:pPr>
              <w:autoSpaceDE w:val="0"/>
              <w:autoSpaceDN w:val="0"/>
              <w:adjustRightInd w:val="0"/>
              <w:jc w:val="center"/>
              <w:outlineLvl w:val="0"/>
              <w:rPr>
                <w:b/>
                <w:sz w:val="20"/>
              </w:rPr>
            </w:pPr>
            <w:r w:rsidRPr="00CE0810">
              <w:rPr>
                <w:b/>
                <w:sz w:val="20"/>
              </w:rPr>
              <w:t xml:space="preserve">«Профилактика правонарушений в </w:t>
            </w:r>
            <w:proofErr w:type="spellStart"/>
            <w:r>
              <w:rPr>
                <w:b/>
                <w:sz w:val="20"/>
              </w:rPr>
              <w:t>Магаринском</w:t>
            </w:r>
            <w:proofErr w:type="spellEnd"/>
            <w:r w:rsidRPr="00CE0810">
              <w:rPr>
                <w:b/>
                <w:sz w:val="20"/>
              </w:rPr>
              <w:t xml:space="preserve"> сельском поселении Шумерлинского районе» муниципальной программы </w:t>
            </w:r>
            <w:r>
              <w:rPr>
                <w:b/>
                <w:sz w:val="20"/>
              </w:rPr>
              <w:t>Магаринского</w:t>
            </w:r>
            <w:r w:rsidRPr="00CE0810">
              <w:rPr>
                <w:b/>
                <w:sz w:val="20"/>
              </w:rPr>
              <w:t xml:space="preserve"> сельского поселения Шумерлинского района Чувашской Республики «Повышение безопасности жизнедеятельности населения и территорий </w:t>
            </w:r>
            <w:r>
              <w:rPr>
                <w:b/>
                <w:sz w:val="20"/>
              </w:rPr>
              <w:t>Магаринского</w:t>
            </w:r>
            <w:r w:rsidRPr="00CE0810">
              <w:rPr>
                <w:b/>
                <w:sz w:val="20"/>
              </w:rPr>
              <w:t xml:space="preserve"> сельского поселения Шумерлинского района Чувашской Республики»</w:t>
            </w: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Ц82000000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shd w:val="clear" w:color="auto" w:fill="auto"/>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Pr>
          <w:p w:rsidR="00714E92" w:rsidRPr="00CE0810" w:rsidRDefault="00714E92" w:rsidP="002D7BFA">
            <w:pPr>
              <w:jc w:val="center"/>
              <w:rPr>
                <w:sz w:val="20"/>
              </w:rPr>
            </w:pPr>
            <w:r>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b/>
                <w:sz w:val="20"/>
              </w:rPr>
            </w:pPr>
          </w:p>
        </w:tc>
        <w:tc>
          <w:tcPr>
            <w:tcW w:w="2529" w:type="dxa"/>
            <w:vMerge/>
          </w:tcPr>
          <w:p w:rsidR="00714E92" w:rsidRPr="00CE0810" w:rsidRDefault="00714E92" w:rsidP="00BA04E7">
            <w:pPr>
              <w:autoSpaceDE w:val="0"/>
              <w:autoSpaceDN w:val="0"/>
              <w:adjustRightInd w:val="0"/>
              <w:jc w:val="center"/>
              <w:outlineLvl w:val="0"/>
              <w:rPr>
                <w:b/>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shd w:val="clear" w:color="auto" w:fill="auto"/>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b/>
                <w:sz w:val="20"/>
              </w:rPr>
            </w:pPr>
          </w:p>
        </w:tc>
        <w:tc>
          <w:tcPr>
            <w:tcW w:w="2529" w:type="dxa"/>
            <w:vMerge/>
          </w:tcPr>
          <w:p w:rsidR="00714E92" w:rsidRPr="00CE0810" w:rsidRDefault="00714E92" w:rsidP="00BA04E7">
            <w:pPr>
              <w:autoSpaceDE w:val="0"/>
              <w:autoSpaceDN w:val="0"/>
              <w:adjustRightInd w:val="0"/>
              <w:jc w:val="center"/>
              <w:outlineLvl w:val="0"/>
              <w:rPr>
                <w:b/>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shd w:val="clear" w:color="auto" w:fill="auto"/>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shd w:val="clear" w:color="auto" w:fill="auto"/>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2363F7">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shd w:val="clear" w:color="auto" w:fill="auto"/>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Pr>
          <w:p w:rsidR="00714E92" w:rsidRPr="00CE0810" w:rsidRDefault="00714E92" w:rsidP="002D7BFA">
            <w:pPr>
              <w:jc w:val="center"/>
              <w:rPr>
                <w:sz w:val="20"/>
              </w:rPr>
            </w:pPr>
            <w:r>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val="restart"/>
          </w:tcPr>
          <w:p w:rsidR="00714E92" w:rsidRPr="00CE0810" w:rsidRDefault="00714E92" w:rsidP="002D7BFA">
            <w:pPr>
              <w:autoSpaceDE w:val="0"/>
              <w:autoSpaceDN w:val="0"/>
              <w:adjustRightInd w:val="0"/>
              <w:jc w:val="center"/>
              <w:outlineLvl w:val="0"/>
              <w:rPr>
                <w:sz w:val="20"/>
              </w:rPr>
            </w:pPr>
            <w:r w:rsidRPr="00CE0810">
              <w:rPr>
                <w:sz w:val="20"/>
              </w:rPr>
              <w:t xml:space="preserve">Основное мероприятие </w:t>
            </w:r>
          </w:p>
        </w:tc>
        <w:tc>
          <w:tcPr>
            <w:tcW w:w="2529" w:type="dxa"/>
            <w:vMerge w:val="restart"/>
          </w:tcPr>
          <w:p w:rsidR="00714E92" w:rsidRPr="00CE0810" w:rsidRDefault="00714E92" w:rsidP="002D7BFA">
            <w:pPr>
              <w:autoSpaceDE w:val="0"/>
              <w:autoSpaceDN w:val="0"/>
              <w:adjustRightInd w:val="0"/>
              <w:jc w:val="center"/>
              <w:outlineLvl w:val="0"/>
              <w:rPr>
                <w:sz w:val="20"/>
              </w:rPr>
            </w:pPr>
            <w:r w:rsidRPr="00CE0810">
              <w:rPr>
                <w:sz w:val="20"/>
              </w:rPr>
              <w:t>Информационно-методическое обеспечение профилактики правонарушений  и повышение уровня правовой культуры населения</w:t>
            </w: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r w:rsidRPr="00CE0810">
              <w:rPr>
                <w:sz w:val="20"/>
              </w:rPr>
              <w:t>Ц820572560</w:t>
            </w: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всего</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shd w:val="clear" w:color="auto" w:fill="auto"/>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Pr>
          <w:p w:rsidR="00714E92" w:rsidRPr="00CE0810" w:rsidRDefault="00714E92" w:rsidP="002D7BFA">
            <w:pPr>
              <w:jc w:val="center"/>
              <w:rPr>
                <w:sz w:val="20"/>
              </w:rPr>
            </w:pPr>
            <w:r>
              <w:rPr>
                <w:sz w:val="20"/>
              </w:rPr>
              <w:t>0,0</w:t>
            </w:r>
          </w:p>
        </w:tc>
        <w:tc>
          <w:tcPr>
            <w:tcW w:w="945" w:type="dxa"/>
          </w:tcPr>
          <w:p w:rsidR="00714E92" w:rsidRPr="00CE0810" w:rsidRDefault="00714E92" w:rsidP="002D7BFA">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Pr>
                <w:sz w:val="20"/>
              </w:rPr>
              <w:t>Федеральный бюджет</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shd w:val="clear" w:color="auto" w:fill="auto"/>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Default="00714E92" w:rsidP="00AE2F72">
            <w:pPr>
              <w:autoSpaceDE w:val="0"/>
              <w:autoSpaceDN w:val="0"/>
              <w:adjustRightInd w:val="0"/>
              <w:rPr>
                <w:sz w:val="20"/>
              </w:rPr>
            </w:pPr>
            <w:r>
              <w:rPr>
                <w:sz w:val="20"/>
              </w:rPr>
              <w:t>Республиканский бюджет Чувашской Республики</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autoSpaceDE w:val="0"/>
              <w:autoSpaceDN w:val="0"/>
              <w:adjustRightInd w:val="0"/>
              <w:jc w:val="center"/>
              <w:rPr>
                <w:sz w:val="20"/>
              </w:rPr>
            </w:pPr>
            <w:r w:rsidRPr="00CE0810">
              <w:rPr>
                <w:sz w:val="20"/>
              </w:rPr>
              <w:t>0,0</w:t>
            </w:r>
          </w:p>
        </w:tc>
        <w:tc>
          <w:tcPr>
            <w:tcW w:w="945" w:type="dxa"/>
            <w:shd w:val="clear" w:color="auto" w:fill="auto"/>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B21FC">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jc w:val="center"/>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shd w:val="clear" w:color="auto" w:fill="auto"/>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Mar>
              <w:top w:w="28" w:type="dxa"/>
              <w:left w:w="28" w:type="dxa"/>
              <w:bottom w:w="28" w:type="dxa"/>
              <w:right w:w="28" w:type="dxa"/>
            </w:tcMar>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c>
          <w:tcPr>
            <w:tcW w:w="945" w:type="dxa"/>
          </w:tcPr>
          <w:p w:rsidR="00714E92" w:rsidRPr="00CE0810" w:rsidRDefault="00714E92" w:rsidP="00AE2F72">
            <w:pPr>
              <w:jc w:val="center"/>
              <w:rPr>
                <w:sz w:val="20"/>
              </w:rPr>
            </w:pPr>
            <w:r w:rsidRPr="00CE0810">
              <w:rPr>
                <w:sz w:val="20"/>
              </w:rPr>
              <w:t>0,0</w:t>
            </w:r>
          </w:p>
        </w:tc>
      </w:tr>
      <w:tr w:rsidR="00714E92" w:rsidRPr="00CE0810" w:rsidTr="00AE2F72">
        <w:tc>
          <w:tcPr>
            <w:tcW w:w="1100" w:type="dxa"/>
            <w:vMerge/>
          </w:tcPr>
          <w:p w:rsidR="00714E92" w:rsidRPr="00CE0810" w:rsidRDefault="00714E92" w:rsidP="002D7BFA">
            <w:pPr>
              <w:autoSpaceDE w:val="0"/>
              <w:autoSpaceDN w:val="0"/>
              <w:adjustRightInd w:val="0"/>
              <w:jc w:val="center"/>
              <w:outlineLvl w:val="0"/>
              <w:rPr>
                <w:sz w:val="20"/>
              </w:rPr>
            </w:pPr>
          </w:p>
        </w:tc>
        <w:tc>
          <w:tcPr>
            <w:tcW w:w="2529" w:type="dxa"/>
            <w:vMerge/>
          </w:tcPr>
          <w:p w:rsidR="00714E92" w:rsidRPr="00CE0810" w:rsidRDefault="00714E92" w:rsidP="002D7BFA">
            <w:pPr>
              <w:autoSpaceDE w:val="0"/>
              <w:autoSpaceDN w:val="0"/>
              <w:adjustRightInd w:val="0"/>
              <w:jc w:val="center"/>
              <w:outlineLvl w:val="0"/>
              <w:rPr>
                <w:sz w:val="20"/>
              </w:rPr>
            </w:pPr>
          </w:p>
        </w:tc>
        <w:tc>
          <w:tcPr>
            <w:tcW w:w="709" w:type="dxa"/>
          </w:tcPr>
          <w:p w:rsidR="00714E92" w:rsidRPr="00CE0810" w:rsidRDefault="00714E92" w:rsidP="002D7BFA">
            <w:pPr>
              <w:autoSpaceDE w:val="0"/>
              <w:autoSpaceDN w:val="0"/>
              <w:adjustRightInd w:val="0"/>
              <w:rPr>
                <w:sz w:val="20"/>
              </w:rPr>
            </w:pPr>
          </w:p>
        </w:tc>
        <w:tc>
          <w:tcPr>
            <w:tcW w:w="1276" w:type="dxa"/>
          </w:tcPr>
          <w:p w:rsidR="00714E92" w:rsidRPr="00CE0810" w:rsidRDefault="00714E92" w:rsidP="002D7BFA">
            <w:pPr>
              <w:autoSpaceDE w:val="0"/>
              <w:autoSpaceDN w:val="0"/>
              <w:adjustRightInd w:val="0"/>
              <w:jc w:val="center"/>
              <w:rPr>
                <w:sz w:val="20"/>
              </w:rPr>
            </w:pPr>
          </w:p>
        </w:tc>
        <w:tc>
          <w:tcPr>
            <w:tcW w:w="2409" w:type="dxa"/>
            <w:tcMar>
              <w:top w:w="28" w:type="dxa"/>
              <w:left w:w="28" w:type="dxa"/>
              <w:bottom w:w="28" w:type="dxa"/>
              <w:right w:w="28" w:type="dxa"/>
            </w:tcMar>
          </w:tcPr>
          <w:p w:rsidR="00714E92" w:rsidRPr="00CE0810" w:rsidRDefault="00714E92" w:rsidP="002D7BFA">
            <w:pPr>
              <w:autoSpaceDE w:val="0"/>
              <w:autoSpaceDN w:val="0"/>
              <w:adjustRightInd w:val="0"/>
              <w:rPr>
                <w:sz w:val="20"/>
              </w:rPr>
            </w:pPr>
            <w:r w:rsidRPr="00CE0810">
              <w:rPr>
                <w:sz w:val="20"/>
              </w:rPr>
              <w:t>внебюджетные источники</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shd w:val="clear" w:color="auto" w:fill="auto"/>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Mar>
              <w:top w:w="28" w:type="dxa"/>
              <w:left w:w="28" w:type="dxa"/>
              <w:bottom w:w="28" w:type="dxa"/>
              <w:right w:w="28" w:type="dxa"/>
            </w:tcMar>
          </w:tcPr>
          <w:p w:rsidR="00714E92" w:rsidRPr="00CE0810" w:rsidRDefault="00714E92" w:rsidP="002D7BFA">
            <w:pPr>
              <w:jc w:val="center"/>
              <w:rPr>
                <w:sz w:val="20"/>
              </w:rPr>
            </w:pPr>
            <w:r>
              <w:rPr>
                <w:sz w:val="20"/>
              </w:rPr>
              <w:t>1,0</w:t>
            </w:r>
          </w:p>
        </w:tc>
        <w:tc>
          <w:tcPr>
            <w:tcW w:w="945" w:type="dxa"/>
          </w:tcPr>
          <w:p w:rsidR="00714E92" w:rsidRPr="00CE0810" w:rsidRDefault="00714E92" w:rsidP="002D7BFA">
            <w:pPr>
              <w:jc w:val="center"/>
              <w:rPr>
                <w:sz w:val="20"/>
              </w:rPr>
            </w:pPr>
            <w:r>
              <w:rPr>
                <w:sz w:val="20"/>
              </w:rPr>
              <w:t>0,0</w:t>
            </w:r>
          </w:p>
        </w:tc>
        <w:tc>
          <w:tcPr>
            <w:tcW w:w="945" w:type="dxa"/>
          </w:tcPr>
          <w:p w:rsidR="00714E92" w:rsidRPr="00CE0810" w:rsidRDefault="00714E92" w:rsidP="002D7BFA">
            <w:pPr>
              <w:jc w:val="center"/>
              <w:rPr>
                <w:sz w:val="20"/>
              </w:rPr>
            </w:pPr>
            <w:r w:rsidRPr="00CE0810">
              <w:rPr>
                <w:sz w:val="20"/>
              </w:rPr>
              <w:t>0,0</w:t>
            </w:r>
          </w:p>
        </w:tc>
      </w:tr>
    </w:tbl>
    <w:p w:rsidR="006C6862" w:rsidRPr="00934C59" w:rsidRDefault="006C6862" w:rsidP="006C6862">
      <w:pPr>
        <w:sectPr w:rsidR="006C6862" w:rsidRPr="00934C59" w:rsidSect="002D7BFA">
          <w:headerReference w:type="default" r:id="rId12"/>
          <w:pgSz w:w="16838" w:h="11906" w:orient="landscape" w:code="9"/>
          <w:pgMar w:top="567" w:right="820" w:bottom="567" w:left="567" w:header="0" w:footer="0" w:gutter="0"/>
          <w:cols w:space="720"/>
          <w:noEndnote/>
          <w:docGrid w:linePitch="326"/>
        </w:sectPr>
      </w:pPr>
      <w:r w:rsidRPr="00CE0810">
        <w:rPr>
          <w:sz w:val="20"/>
        </w:rPr>
        <w:t>* Мероприятия указанные в Ресурсном обеспечении, реализуются по согласованию с исполнителями (соисполнителями)</w:t>
      </w:r>
    </w:p>
    <w:p w:rsidR="006C6862" w:rsidRPr="00934C59" w:rsidRDefault="006C6862" w:rsidP="00BA04E7">
      <w:pPr>
        <w:widowControl w:val="0"/>
        <w:autoSpaceDE w:val="0"/>
        <w:autoSpaceDN w:val="0"/>
        <w:adjustRightInd w:val="0"/>
        <w:ind w:left="5103"/>
        <w:jc w:val="right"/>
        <w:outlineLvl w:val="1"/>
      </w:pPr>
      <w:r w:rsidRPr="00934C59">
        <w:t>Приложение № 3</w:t>
      </w:r>
    </w:p>
    <w:p w:rsidR="006C6862" w:rsidRDefault="006C6862" w:rsidP="00BA04E7">
      <w:pPr>
        <w:widowControl w:val="0"/>
        <w:autoSpaceDE w:val="0"/>
        <w:autoSpaceDN w:val="0"/>
        <w:adjustRightInd w:val="0"/>
        <w:ind w:left="5103"/>
        <w:jc w:val="right"/>
      </w:pPr>
      <w:r w:rsidRPr="00934C59">
        <w:t xml:space="preserve">к муниципальной программе </w:t>
      </w:r>
      <w:r w:rsidR="00BA04E7">
        <w:t xml:space="preserve">Магаринского </w:t>
      </w:r>
      <w:r>
        <w:t xml:space="preserve"> сельского поселения</w:t>
      </w:r>
      <w:r w:rsidR="00BA04E7">
        <w:t xml:space="preserve"> </w:t>
      </w:r>
      <w:r>
        <w:t xml:space="preserve"> Шумерлинского</w:t>
      </w:r>
      <w:r w:rsidRPr="00934C59">
        <w:t xml:space="preserve"> района</w:t>
      </w:r>
      <w:r>
        <w:t xml:space="preserve"> </w:t>
      </w:r>
      <w:r w:rsidRPr="00934C59">
        <w:t>Чувашской Республики «Повышение безопасности</w:t>
      </w:r>
      <w:r w:rsidR="00BA04E7">
        <w:t xml:space="preserve"> </w:t>
      </w:r>
      <w:r w:rsidRPr="00934C59">
        <w:t xml:space="preserve">жизнедеятельности населения и территорий </w:t>
      </w:r>
      <w:r w:rsidR="00BA04E7">
        <w:t xml:space="preserve">Магаринского </w:t>
      </w:r>
      <w:r>
        <w:t xml:space="preserve"> сельского поселения </w:t>
      </w:r>
    </w:p>
    <w:p w:rsidR="006C6862" w:rsidRPr="00934C59" w:rsidRDefault="006C6862" w:rsidP="00BA04E7">
      <w:pPr>
        <w:widowControl w:val="0"/>
        <w:autoSpaceDE w:val="0"/>
        <w:autoSpaceDN w:val="0"/>
        <w:adjustRightInd w:val="0"/>
        <w:ind w:left="5103"/>
        <w:jc w:val="right"/>
      </w:pPr>
      <w:r>
        <w:t>Шумерлинского</w:t>
      </w:r>
      <w:r w:rsidRPr="00934C59">
        <w:t xml:space="preserve"> района</w:t>
      </w:r>
      <w:r>
        <w:t xml:space="preserve"> </w:t>
      </w:r>
      <w:r w:rsidRPr="00934C59">
        <w:t>Чувашской Республики»</w:t>
      </w:r>
    </w:p>
    <w:p w:rsidR="006C6862" w:rsidRPr="00934C59" w:rsidRDefault="006C6862" w:rsidP="006C6862">
      <w:pPr>
        <w:widowControl w:val="0"/>
        <w:autoSpaceDE w:val="0"/>
        <w:autoSpaceDN w:val="0"/>
        <w:adjustRightInd w:val="0"/>
        <w:jc w:val="center"/>
      </w:pPr>
    </w:p>
    <w:p w:rsidR="006C6862" w:rsidRPr="00934C59" w:rsidRDefault="006C6862" w:rsidP="006C6862">
      <w:pPr>
        <w:widowControl w:val="0"/>
        <w:autoSpaceDE w:val="0"/>
        <w:autoSpaceDN w:val="0"/>
        <w:adjustRightInd w:val="0"/>
        <w:jc w:val="center"/>
      </w:pPr>
    </w:p>
    <w:p w:rsidR="006C6862" w:rsidRPr="00934C59" w:rsidRDefault="006C6862" w:rsidP="006C6862">
      <w:pPr>
        <w:widowControl w:val="0"/>
        <w:autoSpaceDE w:val="0"/>
        <w:autoSpaceDN w:val="0"/>
        <w:adjustRightInd w:val="0"/>
        <w:jc w:val="center"/>
        <w:rPr>
          <w:b/>
          <w:bCs/>
        </w:rPr>
      </w:pPr>
      <w:r w:rsidRPr="00934C59">
        <w:rPr>
          <w:b/>
          <w:bCs/>
        </w:rPr>
        <w:t>ПОДПРОГРАММА</w:t>
      </w:r>
    </w:p>
    <w:p w:rsidR="006C6862" w:rsidRDefault="006C6862" w:rsidP="006C6862">
      <w:pPr>
        <w:widowControl w:val="0"/>
        <w:autoSpaceDE w:val="0"/>
        <w:autoSpaceDN w:val="0"/>
        <w:adjustRightInd w:val="0"/>
        <w:jc w:val="center"/>
        <w:rPr>
          <w:b/>
          <w:bCs/>
        </w:rPr>
      </w:pPr>
      <w:r w:rsidRPr="00934C59">
        <w:rPr>
          <w:b/>
          <w:bCs/>
        </w:rPr>
        <w:t>«ЗАЩИТА НАСЕЛЕНИЯ И ТЕРРИТОРИЙ ОТ</w:t>
      </w:r>
    </w:p>
    <w:p w:rsidR="006C6862" w:rsidRDefault="006C6862" w:rsidP="006C6862">
      <w:pPr>
        <w:widowControl w:val="0"/>
        <w:autoSpaceDE w:val="0"/>
        <w:autoSpaceDN w:val="0"/>
        <w:adjustRightInd w:val="0"/>
        <w:jc w:val="center"/>
        <w:rPr>
          <w:b/>
          <w:bCs/>
        </w:rPr>
      </w:pPr>
      <w:r w:rsidRPr="00934C59">
        <w:rPr>
          <w:b/>
          <w:bCs/>
        </w:rPr>
        <w:t xml:space="preserve"> ЧРЕЗВЫЧАЙНЫХ СИТУАЦИЙ ПРИРОДНОГО И ТЕХНОГЕННОГО ХАРАКТЕРА, ОБЕСПЕЧЕНИЕ ПОЖАРНОЙ БЕЗОПАСНОСТИ И БЕЗОПАСНОСТИ НАСЕЛЕНИЯ </w:t>
      </w:r>
    </w:p>
    <w:p w:rsidR="006C6862" w:rsidRDefault="006C6862" w:rsidP="006C6862">
      <w:pPr>
        <w:widowControl w:val="0"/>
        <w:autoSpaceDE w:val="0"/>
        <w:autoSpaceDN w:val="0"/>
        <w:adjustRightInd w:val="0"/>
        <w:jc w:val="center"/>
        <w:rPr>
          <w:b/>
          <w:bCs/>
        </w:rPr>
      </w:pPr>
      <w:r w:rsidRPr="00934C59">
        <w:rPr>
          <w:b/>
          <w:bCs/>
        </w:rPr>
        <w:t xml:space="preserve">НА ВОДНЫХ ОБЪЕКТАХ НА ТЕРРИТОРИИ  </w:t>
      </w:r>
      <w:r w:rsidR="00BA04E7">
        <w:rPr>
          <w:b/>
          <w:bCs/>
        </w:rPr>
        <w:t>МАГАРИНСКОГО</w:t>
      </w:r>
    </w:p>
    <w:p w:rsidR="006C6862" w:rsidRDefault="006C6862" w:rsidP="006C6862">
      <w:pPr>
        <w:widowControl w:val="0"/>
        <w:autoSpaceDE w:val="0"/>
        <w:autoSpaceDN w:val="0"/>
        <w:adjustRightInd w:val="0"/>
        <w:jc w:val="center"/>
        <w:rPr>
          <w:b/>
          <w:bCs/>
        </w:rPr>
      </w:pPr>
      <w:r>
        <w:rPr>
          <w:b/>
          <w:bCs/>
        </w:rPr>
        <w:t>СЕЛЬСКОГО ПОСЕЛЕНИЯ ШУМЕРЛИНСКОГО</w:t>
      </w:r>
      <w:r w:rsidRPr="00934C59">
        <w:rPr>
          <w:b/>
          <w:bCs/>
        </w:rPr>
        <w:t xml:space="preserve"> РАЙОНА </w:t>
      </w:r>
    </w:p>
    <w:p w:rsidR="006C6862" w:rsidRPr="00934C59" w:rsidRDefault="006C6862" w:rsidP="006C6862">
      <w:pPr>
        <w:widowControl w:val="0"/>
        <w:autoSpaceDE w:val="0"/>
        <w:autoSpaceDN w:val="0"/>
        <w:adjustRightInd w:val="0"/>
        <w:jc w:val="center"/>
        <w:rPr>
          <w:b/>
          <w:bCs/>
        </w:rPr>
      </w:pPr>
      <w:r w:rsidRPr="00934C59">
        <w:rPr>
          <w:b/>
          <w:bCs/>
        </w:rPr>
        <w:t xml:space="preserve">ЧУВАШСКОЙ РЕСПУБЛИКИ» </w:t>
      </w:r>
    </w:p>
    <w:p w:rsidR="006C6862" w:rsidRPr="00934C59" w:rsidRDefault="006C6862" w:rsidP="006C6862">
      <w:pPr>
        <w:widowControl w:val="0"/>
        <w:autoSpaceDE w:val="0"/>
        <w:autoSpaceDN w:val="0"/>
        <w:adjustRightInd w:val="0"/>
        <w:jc w:val="center"/>
      </w:pPr>
    </w:p>
    <w:p w:rsidR="006C6862" w:rsidRPr="00934C59" w:rsidRDefault="006C6862" w:rsidP="006C6862">
      <w:pPr>
        <w:widowControl w:val="0"/>
        <w:autoSpaceDE w:val="0"/>
        <w:autoSpaceDN w:val="0"/>
        <w:adjustRightInd w:val="0"/>
        <w:jc w:val="center"/>
        <w:outlineLvl w:val="2"/>
        <w:rPr>
          <w:b/>
        </w:rPr>
      </w:pPr>
      <w:bookmarkStart w:id="14" w:name="Par4393"/>
      <w:bookmarkEnd w:id="14"/>
      <w:r w:rsidRPr="00934C59">
        <w:rPr>
          <w:b/>
        </w:rPr>
        <w:t>ПАСПОРТ ПОДПРОГРАММЫ</w:t>
      </w:r>
    </w:p>
    <w:p w:rsidR="006C6862" w:rsidRPr="00934C59" w:rsidRDefault="006C6862" w:rsidP="006C6862">
      <w:pPr>
        <w:widowControl w:val="0"/>
        <w:autoSpaceDE w:val="0"/>
        <w:autoSpaceDN w:val="0"/>
        <w:adjustRightInd w:val="0"/>
        <w:jc w:val="center"/>
        <w:outlineLvl w:val="2"/>
      </w:pPr>
    </w:p>
    <w:tbl>
      <w:tblPr>
        <w:tblW w:w="10348" w:type="dxa"/>
        <w:tblCellSpacing w:w="5" w:type="nil"/>
        <w:tblInd w:w="75" w:type="dxa"/>
        <w:tblLayout w:type="fixed"/>
        <w:tblCellMar>
          <w:left w:w="75" w:type="dxa"/>
          <w:right w:w="75" w:type="dxa"/>
        </w:tblCellMar>
        <w:tblLook w:val="0000"/>
      </w:tblPr>
      <w:tblGrid>
        <w:gridCol w:w="2977"/>
        <w:gridCol w:w="330"/>
        <w:gridCol w:w="7041"/>
      </w:tblGrid>
      <w:tr w:rsidR="006C6862" w:rsidRPr="00934C59" w:rsidTr="00BA04E7">
        <w:trPr>
          <w:tblCellSpacing w:w="5" w:type="nil"/>
        </w:trPr>
        <w:tc>
          <w:tcPr>
            <w:tcW w:w="2977" w:type="dxa"/>
          </w:tcPr>
          <w:p w:rsidR="006C6862" w:rsidRPr="00934C59" w:rsidRDefault="006C6862" w:rsidP="002D7BFA">
            <w:pPr>
              <w:widowControl w:val="0"/>
              <w:autoSpaceDE w:val="0"/>
              <w:autoSpaceDN w:val="0"/>
              <w:adjustRightInd w:val="0"/>
            </w:pPr>
            <w:r w:rsidRPr="00934C59">
              <w:t>Ответственный исполнитель подпрограммы</w:t>
            </w:r>
          </w:p>
          <w:p w:rsidR="006C6862" w:rsidRPr="00934C59" w:rsidRDefault="006C6862" w:rsidP="002D7BFA">
            <w:pPr>
              <w:widowControl w:val="0"/>
              <w:autoSpaceDE w:val="0"/>
              <w:autoSpaceDN w:val="0"/>
              <w:adjustRightInd w:val="0"/>
            </w:pPr>
          </w:p>
        </w:tc>
        <w:tc>
          <w:tcPr>
            <w:tcW w:w="330" w:type="dxa"/>
          </w:tcPr>
          <w:p w:rsidR="006C6862" w:rsidRPr="00934C59" w:rsidRDefault="006C6862" w:rsidP="002D7BFA">
            <w:pPr>
              <w:widowControl w:val="0"/>
              <w:autoSpaceDE w:val="0"/>
              <w:autoSpaceDN w:val="0"/>
              <w:adjustRightInd w:val="0"/>
              <w:jc w:val="right"/>
            </w:pPr>
            <w:r w:rsidRPr="00934C59">
              <w:t>-</w:t>
            </w:r>
          </w:p>
        </w:tc>
        <w:tc>
          <w:tcPr>
            <w:tcW w:w="7041" w:type="dxa"/>
          </w:tcPr>
          <w:p w:rsidR="006C6862" w:rsidRPr="00934C59" w:rsidRDefault="006C6862" w:rsidP="00714E92">
            <w:pPr>
              <w:widowControl w:val="0"/>
              <w:autoSpaceDE w:val="0"/>
              <w:autoSpaceDN w:val="0"/>
              <w:adjustRightInd w:val="0"/>
              <w:jc w:val="both"/>
            </w:pPr>
            <w:r w:rsidRPr="00934C59">
              <w:t>администраци</w:t>
            </w:r>
            <w:r>
              <w:t>я</w:t>
            </w:r>
            <w:r w:rsidRPr="00934C59">
              <w:t xml:space="preserve"> </w:t>
            </w:r>
            <w:r w:rsidR="00BA04E7">
              <w:t>Магаринского</w:t>
            </w:r>
            <w:r>
              <w:t xml:space="preserve"> сельского поселения Шумерлинского</w:t>
            </w:r>
            <w:r w:rsidRPr="00934C59">
              <w:t xml:space="preserve"> района</w:t>
            </w:r>
          </w:p>
        </w:tc>
      </w:tr>
      <w:tr w:rsidR="006C6862" w:rsidRPr="00934C59" w:rsidTr="00BA04E7">
        <w:trPr>
          <w:tblCellSpacing w:w="5" w:type="nil"/>
        </w:trPr>
        <w:tc>
          <w:tcPr>
            <w:tcW w:w="2977" w:type="dxa"/>
          </w:tcPr>
          <w:p w:rsidR="006C6862" w:rsidRPr="00934C59" w:rsidRDefault="006C6862" w:rsidP="002D7BFA">
            <w:pPr>
              <w:widowControl w:val="0"/>
              <w:autoSpaceDE w:val="0"/>
              <w:autoSpaceDN w:val="0"/>
              <w:adjustRightInd w:val="0"/>
            </w:pPr>
            <w:r w:rsidRPr="00934C59">
              <w:t>Соисполнители подпрограммы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041" w:type="dxa"/>
          </w:tcPr>
          <w:p w:rsidR="006C6862" w:rsidRDefault="006C6862" w:rsidP="00714E92">
            <w:pPr>
              <w:widowControl w:val="0"/>
              <w:autoSpaceDE w:val="0"/>
              <w:autoSpaceDN w:val="0"/>
              <w:adjustRightInd w:val="0"/>
              <w:jc w:val="both"/>
            </w:pPr>
            <w:r w:rsidRPr="00934C59">
              <w:t xml:space="preserve">Отделы (сектора) администрации </w:t>
            </w:r>
            <w:r>
              <w:t>Шумерлинского</w:t>
            </w:r>
            <w:r w:rsidRPr="00934C59">
              <w:t xml:space="preserve"> района</w:t>
            </w:r>
            <w:r>
              <w:t xml:space="preserve"> (по согласованию)</w:t>
            </w:r>
          </w:p>
          <w:p w:rsidR="00BA04E7" w:rsidRPr="00934C59" w:rsidRDefault="00BA04E7" w:rsidP="00714E92">
            <w:pPr>
              <w:widowControl w:val="0"/>
              <w:autoSpaceDE w:val="0"/>
              <w:autoSpaceDN w:val="0"/>
              <w:adjustRightInd w:val="0"/>
              <w:jc w:val="both"/>
            </w:pPr>
          </w:p>
        </w:tc>
      </w:tr>
      <w:tr w:rsidR="006C6862" w:rsidRPr="00934C59" w:rsidTr="00BA04E7">
        <w:trPr>
          <w:tblCellSpacing w:w="5" w:type="nil"/>
        </w:trPr>
        <w:tc>
          <w:tcPr>
            <w:tcW w:w="2977" w:type="dxa"/>
          </w:tcPr>
          <w:p w:rsidR="006C6862" w:rsidRPr="00934C59" w:rsidRDefault="006C6862" w:rsidP="002D7BFA">
            <w:pPr>
              <w:widowControl w:val="0"/>
              <w:autoSpaceDE w:val="0"/>
              <w:autoSpaceDN w:val="0"/>
              <w:adjustRightInd w:val="0"/>
            </w:pPr>
            <w:r w:rsidRPr="00934C59">
              <w:t>Цели подпрограммы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041" w:type="dxa"/>
          </w:tcPr>
          <w:p w:rsidR="006C6862" w:rsidRPr="00934C59" w:rsidRDefault="006C6862" w:rsidP="00714E92">
            <w:pPr>
              <w:widowControl w:val="0"/>
              <w:autoSpaceDE w:val="0"/>
              <w:autoSpaceDN w:val="0"/>
              <w:adjustRightInd w:val="0"/>
              <w:jc w:val="both"/>
            </w:pPr>
            <w:r w:rsidRPr="00934C59">
              <w:t>повышение уровня готовности в области гражданской обороны (далее- ГО), защиты населения и территорий от чрезвычайных ситуаций (далее – ЧС) природного и техногенного характера, обеспечения первичных мер пожарной безопасности и безопасности людей на водных объектах;</w:t>
            </w:r>
          </w:p>
          <w:p w:rsidR="006C6862" w:rsidRPr="00934C59" w:rsidRDefault="006C6862" w:rsidP="00714E92">
            <w:pPr>
              <w:widowControl w:val="0"/>
              <w:autoSpaceDE w:val="0"/>
              <w:autoSpaceDN w:val="0"/>
              <w:adjustRightInd w:val="0"/>
              <w:jc w:val="both"/>
            </w:pPr>
            <w:r w:rsidRPr="00934C59">
              <w:t>сокращение количества зарегистрированных пожаров;</w:t>
            </w:r>
          </w:p>
          <w:p w:rsidR="006C6862" w:rsidRPr="00934C59" w:rsidRDefault="006C6862" w:rsidP="00714E92">
            <w:pPr>
              <w:widowControl w:val="0"/>
              <w:autoSpaceDE w:val="0"/>
              <w:autoSpaceDN w:val="0"/>
              <w:adjustRightInd w:val="0"/>
              <w:jc w:val="both"/>
            </w:pPr>
            <w:r w:rsidRPr="00934C59">
              <w:t>сокращение количества людей, получивших травмы и погибших на пожаре;</w:t>
            </w:r>
          </w:p>
          <w:p w:rsidR="006C6862" w:rsidRPr="00934C59" w:rsidRDefault="006C6862" w:rsidP="00714E92">
            <w:pPr>
              <w:widowControl w:val="0"/>
              <w:autoSpaceDE w:val="0"/>
              <w:autoSpaceDN w:val="0"/>
              <w:adjustRightInd w:val="0"/>
              <w:jc w:val="both"/>
            </w:pPr>
            <w:r w:rsidRPr="00934C59">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ГО и защиты от ЧС;</w:t>
            </w:r>
          </w:p>
          <w:p w:rsidR="006C6862" w:rsidRPr="00934C59" w:rsidRDefault="006C6862" w:rsidP="00714E92">
            <w:pPr>
              <w:widowControl w:val="0"/>
              <w:autoSpaceDE w:val="0"/>
              <w:autoSpaceDN w:val="0"/>
              <w:adjustRightInd w:val="0"/>
              <w:jc w:val="both"/>
            </w:pPr>
          </w:p>
        </w:tc>
      </w:tr>
      <w:tr w:rsidR="006C6862" w:rsidRPr="00934C59" w:rsidTr="00BA04E7">
        <w:trPr>
          <w:tblCellSpacing w:w="5" w:type="nil"/>
        </w:trPr>
        <w:tc>
          <w:tcPr>
            <w:tcW w:w="2977" w:type="dxa"/>
          </w:tcPr>
          <w:p w:rsidR="006C6862" w:rsidRPr="00934C59" w:rsidRDefault="006C6862" w:rsidP="002D7BFA">
            <w:pPr>
              <w:widowControl w:val="0"/>
              <w:autoSpaceDE w:val="0"/>
              <w:autoSpaceDN w:val="0"/>
              <w:adjustRightInd w:val="0"/>
            </w:pPr>
            <w:r w:rsidRPr="00934C59">
              <w:t>Задачи подпрограммы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041" w:type="dxa"/>
          </w:tcPr>
          <w:p w:rsidR="006C6862" w:rsidRPr="00934C59" w:rsidRDefault="006C6862" w:rsidP="00714E92">
            <w:pPr>
              <w:widowControl w:val="0"/>
              <w:autoSpaceDE w:val="0"/>
              <w:autoSpaceDN w:val="0"/>
              <w:adjustRightInd w:val="0"/>
              <w:jc w:val="both"/>
            </w:pPr>
            <w:r w:rsidRPr="00934C59">
              <w:t>организация и осуществление профилактических мероприятий, направленных на недопущение возникновения ЧС природного и техногенного характера;</w:t>
            </w:r>
          </w:p>
          <w:p w:rsidR="006C6862" w:rsidRPr="00934C59" w:rsidRDefault="006C6862" w:rsidP="00714E92">
            <w:pPr>
              <w:widowControl w:val="0"/>
              <w:autoSpaceDE w:val="0"/>
              <w:autoSpaceDN w:val="0"/>
              <w:adjustRightInd w:val="0"/>
              <w:jc w:val="both"/>
            </w:pPr>
            <w:r w:rsidRPr="00934C59">
              <w:t>организация проведения аварийно-спасательных и других неотложных работ в районе ЧС природного и техногенного характера ;</w:t>
            </w:r>
          </w:p>
          <w:p w:rsidR="006C6862" w:rsidRPr="00934C59" w:rsidRDefault="006C6862" w:rsidP="00714E92">
            <w:pPr>
              <w:widowControl w:val="0"/>
              <w:autoSpaceDE w:val="0"/>
              <w:autoSpaceDN w:val="0"/>
              <w:adjustRightInd w:val="0"/>
              <w:jc w:val="both"/>
            </w:pPr>
            <w:r w:rsidRPr="00934C59">
              <w:t>организация и осуществление профилактики пожаров;</w:t>
            </w:r>
          </w:p>
          <w:p w:rsidR="006C6862" w:rsidRPr="00934C59" w:rsidRDefault="006C6862" w:rsidP="00714E92">
            <w:pPr>
              <w:widowControl w:val="0"/>
              <w:autoSpaceDE w:val="0"/>
              <w:autoSpaceDN w:val="0"/>
              <w:adjustRightInd w:val="0"/>
              <w:jc w:val="both"/>
            </w:pPr>
            <w:r w:rsidRPr="00934C59">
              <w:t>оказание содействия в организации и осуществлении тушения пожаров, спасания людей и материальных ценностей при пожарах;</w:t>
            </w:r>
          </w:p>
          <w:p w:rsidR="006C6862" w:rsidRPr="00934C59" w:rsidRDefault="006C6862" w:rsidP="00714E92">
            <w:pPr>
              <w:widowControl w:val="0"/>
              <w:autoSpaceDE w:val="0"/>
              <w:autoSpaceDN w:val="0"/>
              <w:adjustRightInd w:val="0"/>
              <w:jc w:val="both"/>
            </w:pPr>
            <w:r w:rsidRPr="00934C59">
              <w:t>организация и проведение обучения,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6C6862" w:rsidRPr="00934C59" w:rsidRDefault="006C6862" w:rsidP="00714E92">
            <w:pPr>
              <w:widowControl w:val="0"/>
              <w:autoSpaceDE w:val="0"/>
              <w:autoSpaceDN w:val="0"/>
              <w:adjustRightInd w:val="0"/>
              <w:jc w:val="both"/>
            </w:pPr>
            <w:r w:rsidRPr="00934C59">
              <w:t>планирование и организация учебного процесса по повышению квалификации;</w:t>
            </w:r>
          </w:p>
          <w:p w:rsidR="006C6862" w:rsidRPr="00934C59" w:rsidRDefault="006C6862" w:rsidP="00714E92">
            <w:pPr>
              <w:widowControl w:val="0"/>
              <w:autoSpaceDE w:val="0"/>
              <w:autoSpaceDN w:val="0"/>
              <w:adjustRightInd w:val="0"/>
              <w:jc w:val="both"/>
            </w:pPr>
            <w:r w:rsidRPr="00934C59">
              <w:t xml:space="preserve">совершенствование системы обеспечения пожарной безопасности и защиты населения и территорий </w:t>
            </w:r>
            <w:r w:rsidR="00BA04E7">
              <w:t xml:space="preserve">Магаринского </w:t>
            </w:r>
            <w:r>
              <w:t xml:space="preserve"> сельского поселения Шумерлинского</w:t>
            </w:r>
            <w:r w:rsidRPr="00934C59">
              <w:t xml:space="preserve"> района Чувашской Республики от ЧС природного и техногенного характера</w:t>
            </w:r>
          </w:p>
        </w:tc>
      </w:tr>
      <w:tr w:rsidR="006C6862" w:rsidRPr="00934C59" w:rsidTr="00BA04E7">
        <w:trPr>
          <w:tblCellSpacing w:w="5" w:type="nil"/>
        </w:trPr>
        <w:tc>
          <w:tcPr>
            <w:tcW w:w="10348" w:type="dxa"/>
            <w:gridSpan w:val="3"/>
          </w:tcPr>
          <w:p w:rsidR="006C6862" w:rsidRPr="00934C59" w:rsidRDefault="006C6862" w:rsidP="00714E92">
            <w:pPr>
              <w:widowControl w:val="0"/>
              <w:autoSpaceDE w:val="0"/>
              <w:autoSpaceDN w:val="0"/>
              <w:adjustRightInd w:val="0"/>
              <w:jc w:val="both"/>
            </w:pPr>
          </w:p>
        </w:tc>
      </w:tr>
      <w:tr w:rsidR="006C6862" w:rsidRPr="00934C59" w:rsidTr="00BA04E7">
        <w:trPr>
          <w:tblCellSpacing w:w="5" w:type="nil"/>
        </w:trPr>
        <w:tc>
          <w:tcPr>
            <w:tcW w:w="2977" w:type="dxa"/>
          </w:tcPr>
          <w:p w:rsidR="006C6862" w:rsidRPr="00934C59" w:rsidRDefault="006C6862" w:rsidP="002D7BFA">
            <w:pPr>
              <w:widowControl w:val="0"/>
              <w:autoSpaceDE w:val="0"/>
              <w:autoSpaceDN w:val="0"/>
              <w:adjustRightInd w:val="0"/>
            </w:pPr>
            <w:r w:rsidRPr="00934C59">
              <w:t>Целевые индикаторы и показатели подпрограммы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041" w:type="dxa"/>
          </w:tcPr>
          <w:p w:rsidR="006C6862" w:rsidRPr="00934C59" w:rsidRDefault="006C6862" w:rsidP="00714E92">
            <w:pPr>
              <w:widowControl w:val="0"/>
              <w:autoSpaceDE w:val="0"/>
              <w:autoSpaceDN w:val="0"/>
              <w:adjustRightInd w:val="0"/>
              <w:jc w:val="both"/>
            </w:pPr>
            <w:r w:rsidRPr="00934C59">
              <w:t>к 2036 году будут достигнуты следующие целевые индикаторы и показатели:</w:t>
            </w:r>
          </w:p>
          <w:p w:rsidR="006C6862" w:rsidRPr="00934C59" w:rsidRDefault="006C6862" w:rsidP="00714E92">
            <w:pPr>
              <w:widowControl w:val="0"/>
              <w:autoSpaceDE w:val="0"/>
              <w:autoSpaceDN w:val="0"/>
              <w:adjustRightInd w:val="0"/>
              <w:jc w:val="both"/>
            </w:pPr>
            <w:r w:rsidRPr="00934C59">
              <w:t>снижение количества зарегистрированных пожаров (по отношению к показателю 2011 года) - до 1 пожар</w:t>
            </w:r>
            <w:r>
              <w:t>а</w:t>
            </w:r>
          </w:p>
          <w:p w:rsidR="006C6862" w:rsidRPr="00934C59" w:rsidRDefault="006C6862" w:rsidP="00714E92">
            <w:pPr>
              <w:widowControl w:val="0"/>
              <w:autoSpaceDE w:val="0"/>
              <w:autoSpaceDN w:val="0"/>
              <w:adjustRightInd w:val="0"/>
              <w:jc w:val="both"/>
            </w:pPr>
            <w:r w:rsidRPr="00934C59">
              <w:t>снижение количества погибших на пожарах (по отношению к показателю 2011 года) – до  0 человек;</w:t>
            </w:r>
          </w:p>
          <w:p w:rsidR="006C6862" w:rsidRPr="00934C59" w:rsidRDefault="006C6862" w:rsidP="00714E92">
            <w:pPr>
              <w:widowControl w:val="0"/>
              <w:autoSpaceDE w:val="0"/>
              <w:autoSpaceDN w:val="0"/>
              <w:adjustRightInd w:val="0"/>
              <w:jc w:val="both"/>
            </w:pPr>
            <w:r w:rsidRPr="00934C59">
              <w:t xml:space="preserve">снижение количества травмированных на пожарах людей (по отношению к показателю 2011 года) – до </w:t>
            </w:r>
            <w:r>
              <w:t>0</w:t>
            </w:r>
            <w:r w:rsidRPr="00934C59">
              <w:t xml:space="preserve">  человек;</w:t>
            </w:r>
          </w:p>
          <w:p w:rsidR="006C6862" w:rsidRPr="00934C59" w:rsidRDefault="006C6862" w:rsidP="00714E92">
            <w:pPr>
              <w:widowControl w:val="0"/>
              <w:autoSpaceDE w:val="0"/>
              <w:autoSpaceDN w:val="0"/>
              <w:adjustRightInd w:val="0"/>
              <w:jc w:val="both"/>
            </w:pPr>
            <w:r w:rsidRPr="00934C59">
              <w:t>доля руководящего состава и должностных лиц, прошедших подготовку по вопросам ГО, защиты от ЧС природного и техногенного характера и террористических актов - 95,0%;</w:t>
            </w:r>
          </w:p>
          <w:p w:rsidR="006C6862" w:rsidRPr="00934C59" w:rsidRDefault="006C6862" w:rsidP="00714E92">
            <w:pPr>
              <w:widowControl w:val="0"/>
              <w:autoSpaceDE w:val="0"/>
              <w:autoSpaceDN w:val="0"/>
              <w:adjustRightInd w:val="0"/>
              <w:jc w:val="both"/>
            </w:pPr>
            <w:r w:rsidRPr="00934C59">
              <w:t>доля оправдавшихся прогнозов ЧС природного и техногенного характера (достоверность прогнозов системы мониторинга и прогнозирования ЧС природного и техногенного характера) – 93,0%;</w:t>
            </w:r>
          </w:p>
          <w:p w:rsidR="006C6862" w:rsidRPr="00934C59" w:rsidRDefault="006C6862" w:rsidP="00714E92">
            <w:pPr>
              <w:widowControl w:val="0"/>
              <w:autoSpaceDE w:val="0"/>
              <w:autoSpaceDN w:val="0"/>
              <w:adjustRightInd w:val="0"/>
              <w:jc w:val="both"/>
            </w:pPr>
            <w:r w:rsidRPr="00934C59">
              <w:t>повышение уровня готовности защитных сооружений ГО к использованию по предназначению – 100,0%;</w:t>
            </w:r>
          </w:p>
          <w:p w:rsidR="006C6862" w:rsidRPr="00934C59" w:rsidRDefault="006C6862" w:rsidP="00714E92">
            <w:pPr>
              <w:widowControl w:val="0"/>
              <w:autoSpaceDE w:val="0"/>
              <w:autoSpaceDN w:val="0"/>
              <w:adjustRightInd w:val="0"/>
              <w:jc w:val="both"/>
            </w:pPr>
            <w:r w:rsidRPr="00934C59">
              <w:t>доля населения, имеющего доступ к получению сигн</w:t>
            </w:r>
            <w:r w:rsidR="00D34095">
              <w:t>алов оповещения и экстренной ин</w:t>
            </w:r>
            <w:r w:rsidRPr="00934C59">
              <w:t>формации – 90,0%</w:t>
            </w:r>
          </w:p>
        </w:tc>
      </w:tr>
      <w:tr w:rsidR="006C6862" w:rsidRPr="00934C59" w:rsidTr="00BA04E7">
        <w:trPr>
          <w:tblCellSpacing w:w="5" w:type="nil"/>
        </w:trPr>
        <w:tc>
          <w:tcPr>
            <w:tcW w:w="10348" w:type="dxa"/>
            <w:gridSpan w:val="3"/>
          </w:tcPr>
          <w:p w:rsidR="006C6862" w:rsidRPr="00934C59" w:rsidRDefault="006C6862" w:rsidP="00714E92">
            <w:pPr>
              <w:widowControl w:val="0"/>
              <w:autoSpaceDE w:val="0"/>
              <w:autoSpaceDN w:val="0"/>
              <w:adjustRightInd w:val="0"/>
              <w:jc w:val="both"/>
            </w:pPr>
          </w:p>
        </w:tc>
      </w:tr>
      <w:tr w:rsidR="006C6862" w:rsidRPr="00934C59" w:rsidTr="00BA04E7">
        <w:trPr>
          <w:tblCellSpacing w:w="5" w:type="nil"/>
        </w:trPr>
        <w:tc>
          <w:tcPr>
            <w:tcW w:w="2977" w:type="dxa"/>
          </w:tcPr>
          <w:p w:rsidR="006C6862" w:rsidRPr="00934C59" w:rsidRDefault="006C6862" w:rsidP="002D7BFA">
            <w:pPr>
              <w:widowControl w:val="0"/>
              <w:autoSpaceDE w:val="0"/>
              <w:autoSpaceDN w:val="0"/>
              <w:adjustRightInd w:val="0"/>
            </w:pPr>
            <w:r w:rsidRPr="00934C59">
              <w:t>Срок реализации подпрограммы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041" w:type="dxa"/>
          </w:tcPr>
          <w:p w:rsidR="006C6862" w:rsidRPr="00934C59" w:rsidRDefault="006C6862" w:rsidP="00714E92">
            <w:pPr>
              <w:widowControl w:val="0"/>
              <w:autoSpaceDE w:val="0"/>
              <w:autoSpaceDN w:val="0"/>
              <w:adjustRightInd w:val="0"/>
              <w:jc w:val="both"/>
            </w:pPr>
            <w:r w:rsidRPr="00934C59">
              <w:t>20</w:t>
            </w:r>
            <w:r w:rsidR="00BA04E7">
              <w:t>20</w:t>
            </w:r>
            <w:r w:rsidRPr="00934C59">
              <w:t xml:space="preserve"> – 2035 годы:</w:t>
            </w:r>
          </w:p>
          <w:p w:rsidR="006C6862" w:rsidRPr="00934C59" w:rsidRDefault="006C6862" w:rsidP="00714E92">
            <w:pPr>
              <w:widowControl w:val="0"/>
              <w:autoSpaceDE w:val="0"/>
              <w:autoSpaceDN w:val="0"/>
              <w:adjustRightInd w:val="0"/>
              <w:jc w:val="both"/>
            </w:pPr>
            <w:r w:rsidRPr="00934C59">
              <w:t>1 этап- 20</w:t>
            </w:r>
            <w:r w:rsidR="00BA04E7">
              <w:t>20</w:t>
            </w:r>
            <w:r w:rsidRPr="00934C59">
              <w:t>-2025 годы;</w:t>
            </w:r>
          </w:p>
          <w:p w:rsidR="006C6862" w:rsidRPr="00934C59" w:rsidRDefault="006C6862" w:rsidP="00714E92">
            <w:pPr>
              <w:widowControl w:val="0"/>
              <w:autoSpaceDE w:val="0"/>
              <w:autoSpaceDN w:val="0"/>
              <w:adjustRightInd w:val="0"/>
              <w:jc w:val="both"/>
            </w:pPr>
            <w:r w:rsidRPr="00934C59">
              <w:t>2 этап-2026-2030 годы;</w:t>
            </w:r>
          </w:p>
          <w:p w:rsidR="006C6862" w:rsidRPr="00934C59" w:rsidRDefault="006C6862" w:rsidP="00714E92">
            <w:pPr>
              <w:widowControl w:val="0"/>
              <w:autoSpaceDE w:val="0"/>
              <w:autoSpaceDN w:val="0"/>
              <w:adjustRightInd w:val="0"/>
              <w:jc w:val="both"/>
            </w:pPr>
            <w:r w:rsidRPr="00934C59">
              <w:t>3 этап- 2031-2035 годы</w:t>
            </w:r>
          </w:p>
          <w:p w:rsidR="006C6862" w:rsidRPr="00934C59" w:rsidRDefault="006C6862" w:rsidP="00714E92">
            <w:pPr>
              <w:widowControl w:val="0"/>
              <w:autoSpaceDE w:val="0"/>
              <w:autoSpaceDN w:val="0"/>
              <w:adjustRightInd w:val="0"/>
              <w:jc w:val="both"/>
            </w:pPr>
          </w:p>
        </w:tc>
      </w:tr>
      <w:tr w:rsidR="006C6862" w:rsidRPr="00934C59" w:rsidTr="00BA04E7">
        <w:trPr>
          <w:tblCellSpacing w:w="5" w:type="nil"/>
        </w:trPr>
        <w:tc>
          <w:tcPr>
            <w:tcW w:w="2977" w:type="dxa"/>
          </w:tcPr>
          <w:p w:rsidR="006C6862" w:rsidRPr="00934C59" w:rsidRDefault="006C6862" w:rsidP="002D7BFA">
            <w:pPr>
              <w:widowControl w:val="0"/>
              <w:autoSpaceDE w:val="0"/>
              <w:autoSpaceDN w:val="0"/>
              <w:adjustRightInd w:val="0"/>
            </w:pPr>
            <w:r w:rsidRPr="00934C59">
              <w:t>Объемы финансирования подпрограммы с разбивкой по годам реализации 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041" w:type="dxa"/>
          </w:tcPr>
          <w:p w:rsidR="006C6862" w:rsidRPr="00934C59" w:rsidRDefault="006C6862" w:rsidP="00714E92">
            <w:pPr>
              <w:widowControl w:val="0"/>
              <w:autoSpaceDE w:val="0"/>
              <w:autoSpaceDN w:val="0"/>
              <w:adjustRightInd w:val="0"/>
              <w:jc w:val="both"/>
            </w:pPr>
            <w:r w:rsidRPr="00934C59">
              <w:t>прогнозируемый объем финансирования мероприятий подпрограммы в 20</w:t>
            </w:r>
            <w:r w:rsidR="00BA04E7">
              <w:t>20</w:t>
            </w:r>
            <w:r w:rsidRPr="00934C59">
              <w:t xml:space="preserve">- 2035 годах составляет </w:t>
            </w:r>
            <w:r w:rsidR="00BA04E7">
              <w:t>6</w:t>
            </w:r>
            <w:r w:rsidRPr="00934C59">
              <w:t>,0 тыс. рублей, в том числе:</w:t>
            </w:r>
          </w:p>
          <w:p w:rsidR="006C6862" w:rsidRPr="00934C59" w:rsidRDefault="006C6862" w:rsidP="00714E92">
            <w:pPr>
              <w:widowControl w:val="0"/>
              <w:autoSpaceDE w:val="0"/>
              <w:autoSpaceDN w:val="0"/>
              <w:adjustRightInd w:val="0"/>
              <w:jc w:val="both"/>
            </w:pPr>
            <w:r w:rsidRPr="00934C59">
              <w:t xml:space="preserve">в 2020 году – </w:t>
            </w:r>
            <w:r>
              <w:t>1</w:t>
            </w:r>
            <w:r w:rsidRPr="00934C59">
              <w:t xml:space="preserve"> тыс. рублей;</w:t>
            </w:r>
          </w:p>
          <w:p w:rsidR="006C6862" w:rsidRPr="00934C59" w:rsidRDefault="006C6862" w:rsidP="00714E92">
            <w:pPr>
              <w:widowControl w:val="0"/>
              <w:autoSpaceDE w:val="0"/>
              <w:autoSpaceDN w:val="0"/>
              <w:adjustRightInd w:val="0"/>
              <w:jc w:val="both"/>
            </w:pPr>
            <w:r w:rsidRPr="00934C59">
              <w:t xml:space="preserve">в 2021 году – </w:t>
            </w:r>
            <w:r>
              <w:t>1</w:t>
            </w:r>
            <w:r w:rsidRPr="00934C59">
              <w:t xml:space="preserve"> тыс. рублей;</w:t>
            </w:r>
          </w:p>
          <w:p w:rsidR="006C6862" w:rsidRPr="00934C59" w:rsidRDefault="006C6862" w:rsidP="00714E92">
            <w:pPr>
              <w:widowControl w:val="0"/>
              <w:autoSpaceDE w:val="0"/>
              <w:autoSpaceDN w:val="0"/>
              <w:adjustRightInd w:val="0"/>
              <w:jc w:val="both"/>
            </w:pPr>
            <w:r w:rsidRPr="00934C59">
              <w:t>в 2022 году – 1 тыс. рублей;</w:t>
            </w:r>
          </w:p>
          <w:p w:rsidR="006C6862" w:rsidRPr="00934C59" w:rsidRDefault="006C6862" w:rsidP="00714E92">
            <w:pPr>
              <w:widowControl w:val="0"/>
              <w:autoSpaceDE w:val="0"/>
              <w:autoSpaceDN w:val="0"/>
              <w:adjustRightInd w:val="0"/>
              <w:jc w:val="both"/>
            </w:pPr>
            <w:r w:rsidRPr="00934C59">
              <w:t>в 2023 году – 1 тыс. рублей;</w:t>
            </w:r>
          </w:p>
          <w:p w:rsidR="006C6862" w:rsidRPr="00934C59" w:rsidRDefault="006C6862" w:rsidP="00714E92">
            <w:pPr>
              <w:widowControl w:val="0"/>
              <w:autoSpaceDE w:val="0"/>
              <w:autoSpaceDN w:val="0"/>
              <w:adjustRightInd w:val="0"/>
              <w:jc w:val="both"/>
            </w:pPr>
            <w:r w:rsidRPr="00934C59">
              <w:t>в 2024 году – 1 тыс. рублей;</w:t>
            </w:r>
          </w:p>
          <w:p w:rsidR="006C6862" w:rsidRPr="00934C59" w:rsidRDefault="006C6862" w:rsidP="00714E92">
            <w:pPr>
              <w:widowControl w:val="0"/>
              <w:autoSpaceDE w:val="0"/>
              <w:autoSpaceDN w:val="0"/>
              <w:adjustRightInd w:val="0"/>
              <w:jc w:val="both"/>
            </w:pPr>
            <w:r w:rsidRPr="00934C59">
              <w:t>в 2025 году – 1 тыс. рублей;</w:t>
            </w:r>
          </w:p>
          <w:p w:rsidR="006C6862" w:rsidRPr="00934C59" w:rsidRDefault="006C6862" w:rsidP="00714E92">
            <w:pPr>
              <w:widowControl w:val="0"/>
              <w:autoSpaceDE w:val="0"/>
              <w:autoSpaceDN w:val="0"/>
              <w:adjustRightInd w:val="0"/>
              <w:jc w:val="both"/>
            </w:pPr>
            <w:r w:rsidRPr="00934C59">
              <w:t xml:space="preserve">в 2026-2030 годах – </w:t>
            </w:r>
            <w:r>
              <w:t xml:space="preserve">0 </w:t>
            </w:r>
            <w:r w:rsidRPr="00934C59">
              <w:t>тыс. рублей;</w:t>
            </w:r>
          </w:p>
          <w:p w:rsidR="006C6862" w:rsidRPr="00934C59" w:rsidRDefault="006C6862" w:rsidP="00714E92">
            <w:pPr>
              <w:widowControl w:val="0"/>
              <w:autoSpaceDE w:val="0"/>
              <w:autoSpaceDN w:val="0"/>
              <w:adjustRightInd w:val="0"/>
              <w:jc w:val="both"/>
            </w:pPr>
            <w:r w:rsidRPr="00934C59">
              <w:t xml:space="preserve">в 2031-2035 годах – </w:t>
            </w:r>
            <w:r>
              <w:t>0</w:t>
            </w:r>
            <w:r w:rsidRPr="00934C59">
              <w:t xml:space="preserve"> тыс. рублей;</w:t>
            </w:r>
          </w:p>
          <w:p w:rsidR="006C6862" w:rsidRDefault="006C6862" w:rsidP="00714E92">
            <w:pPr>
              <w:widowControl w:val="0"/>
              <w:autoSpaceDE w:val="0"/>
              <w:autoSpaceDN w:val="0"/>
              <w:adjustRightInd w:val="0"/>
              <w:jc w:val="both"/>
            </w:pPr>
            <w:r w:rsidRPr="00934C59">
              <w:t>из них средства:</w:t>
            </w:r>
          </w:p>
          <w:p w:rsidR="00BA04E7" w:rsidRDefault="003D0D3B" w:rsidP="00714E92">
            <w:pPr>
              <w:widowControl w:val="0"/>
              <w:autoSpaceDE w:val="0"/>
              <w:autoSpaceDN w:val="0"/>
              <w:adjustRightInd w:val="0"/>
              <w:jc w:val="both"/>
            </w:pPr>
            <w:r>
              <w:t>федерального бюджета – 0 рублей;</w:t>
            </w:r>
          </w:p>
          <w:p w:rsidR="003D0D3B" w:rsidRPr="00934C59" w:rsidRDefault="003D0D3B" w:rsidP="00714E92">
            <w:pPr>
              <w:widowControl w:val="0"/>
              <w:autoSpaceDE w:val="0"/>
              <w:autoSpaceDN w:val="0"/>
              <w:adjustRightInd w:val="0"/>
              <w:jc w:val="both"/>
            </w:pPr>
            <w:r>
              <w:t>республиканского бюджета Чувашской Республики – 0 рублей;</w:t>
            </w:r>
          </w:p>
          <w:p w:rsidR="006C6862" w:rsidRDefault="006C6862" w:rsidP="00714E92">
            <w:pPr>
              <w:widowControl w:val="0"/>
              <w:autoSpaceDE w:val="0"/>
              <w:autoSpaceDN w:val="0"/>
              <w:adjustRightInd w:val="0"/>
              <w:jc w:val="both"/>
            </w:pPr>
            <w:r w:rsidRPr="00934C59">
              <w:t xml:space="preserve">бюджета </w:t>
            </w:r>
            <w:r w:rsidR="00714E92">
              <w:t xml:space="preserve">Магаринского </w:t>
            </w:r>
            <w:r>
              <w:t>сельского поселения Шумерлинского</w:t>
            </w:r>
            <w:r w:rsidRPr="00934C59">
              <w:t xml:space="preserve"> района  - 0 тыс. рублей, (0 процента),</w:t>
            </w:r>
          </w:p>
          <w:p w:rsidR="006C6862" w:rsidRDefault="006C6862" w:rsidP="00714E92">
            <w:pPr>
              <w:widowControl w:val="0"/>
              <w:autoSpaceDE w:val="0"/>
              <w:autoSpaceDN w:val="0"/>
              <w:adjustRightInd w:val="0"/>
              <w:jc w:val="both"/>
            </w:pPr>
            <w:r w:rsidRPr="00934C59">
              <w:t xml:space="preserve"> внебюджетных источник</w:t>
            </w:r>
            <w:r>
              <w:t xml:space="preserve">ов - </w:t>
            </w:r>
            <w:r w:rsidR="00714E92">
              <w:t>6</w:t>
            </w:r>
            <w:r>
              <w:t xml:space="preserve"> тыс. рублей (</w:t>
            </w:r>
            <w:r w:rsidR="00714E92">
              <w:t>100</w:t>
            </w:r>
            <w:r>
              <w:t xml:space="preserve"> процент</w:t>
            </w:r>
            <w:r w:rsidR="00714E92">
              <w:t>ов</w:t>
            </w:r>
            <w:r>
              <w:t>),  в том числе:</w:t>
            </w:r>
          </w:p>
          <w:p w:rsidR="006C6862" w:rsidRPr="00934C59" w:rsidRDefault="006C6862" w:rsidP="00714E92">
            <w:pPr>
              <w:widowControl w:val="0"/>
              <w:autoSpaceDE w:val="0"/>
              <w:autoSpaceDN w:val="0"/>
              <w:adjustRightInd w:val="0"/>
              <w:jc w:val="both"/>
            </w:pPr>
            <w:r w:rsidRPr="00934C59">
              <w:t xml:space="preserve">в 2020 году – </w:t>
            </w:r>
            <w:r>
              <w:t>1</w:t>
            </w:r>
            <w:r w:rsidRPr="00934C59">
              <w:t xml:space="preserve"> тыс. рублей;</w:t>
            </w:r>
          </w:p>
          <w:p w:rsidR="006C6862" w:rsidRPr="00934C59" w:rsidRDefault="006C6862" w:rsidP="00714E92">
            <w:pPr>
              <w:widowControl w:val="0"/>
              <w:autoSpaceDE w:val="0"/>
              <w:autoSpaceDN w:val="0"/>
              <w:adjustRightInd w:val="0"/>
              <w:jc w:val="both"/>
            </w:pPr>
            <w:r w:rsidRPr="00934C59">
              <w:t xml:space="preserve">в 2021 году – </w:t>
            </w:r>
            <w:r>
              <w:t>1</w:t>
            </w:r>
            <w:r w:rsidRPr="00934C59">
              <w:t xml:space="preserve"> тыс. рублей;</w:t>
            </w:r>
          </w:p>
          <w:p w:rsidR="006C6862" w:rsidRPr="00934C59" w:rsidRDefault="006C6862" w:rsidP="00714E92">
            <w:pPr>
              <w:widowControl w:val="0"/>
              <w:autoSpaceDE w:val="0"/>
              <w:autoSpaceDN w:val="0"/>
              <w:adjustRightInd w:val="0"/>
              <w:jc w:val="both"/>
            </w:pPr>
            <w:r w:rsidRPr="00934C59">
              <w:t>в 2022 году – 1 тыс. рублей;</w:t>
            </w:r>
          </w:p>
          <w:p w:rsidR="006C6862" w:rsidRPr="00934C59" w:rsidRDefault="006C6862" w:rsidP="00714E92">
            <w:pPr>
              <w:widowControl w:val="0"/>
              <w:autoSpaceDE w:val="0"/>
              <w:autoSpaceDN w:val="0"/>
              <w:adjustRightInd w:val="0"/>
              <w:jc w:val="both"/>
            </w:pPr>
            <w:r w:rsidRPr="00934C59">
              <w:t>в 2023 году – 1 тыс. рублей;</w:t>
            </w:r>
          </w:p>
          <w:p w:rsidR="006C6862" w:rsidRPr="00934C59" w:rsidRDefault="006C6862" w:rsidP="00714E92">
            <w:pPr>
              <w:widowControl w:val="0"/>
              <w:autoSpaceDE w:val="0"/>
              <w:autoSpaceDN w:val="0"/>
              <w:adjustRightInd w:val="0"/>
              <w:jc w:val="both"/>
            </w:pPr>
            <w:r w:rsidRPr="00934C59">
              <w:t>в 2024 году – 1 тыс. рублей;</w:t>
            </w:r>
          </w:p>
          <w:p w:rsidR="006C6862" w:rsidRPr="00934C59" w:rsidRDefault="006C6862" w:rsidP="00714E92">
            <w:pPr>
              <w:widowControl w:val="0"/>
              <w:autoSpaceDE w:val="0"/>
              <w:autoSpaceDN w:val="0"/>
              <w:adjustRightInd w:val="0"/>
              <w:jc w:val="both"/>
            </w:pPr>
            <w:r w:rsidRPr="00934C59">
              <w:t>в 2025 году – 1 тыс. рублей;</w:t>
            </w:r>
          </w:p>
          <w:p w:rsidR="006C6862" w:rsidRPr="00934C59" w:rsidRDefault="006C6862" w:rsidP="00714E92">
            <w:pPr>
              <w:widowControl w:val="0"/>
              <w:autoSpaceDE w:val="0"/>
              <w:autoSpaceDN w:val="0"/>
              <w:adjustRightInd w:val="0"/>
              <w:jc w:val="both"/>
            </w:pPr>
            <w:r w:rsidRPr="00934C59">
              <w:t xml:space="preserve">в 2026-2030 годах – </w:t>
            </w:r>
            <w:r>
              <w:t xml:space="preserve">0 </w:t>
            </w:r>
            <w:r w:rsidRPr="00934C59">
              <w:t>тыс. рублей;</w:t>
            </w:r>
          </w:p>
          <w:p w:rsidR="006C6862" w:rsidRPr="00934C59" w:rsidRDefault="006C6862" w:rsidP="00714E92">
            <w:pPr>
              <w:widowControl w:val="0"/>
              <w:autoSpaceDE w:val="0"/>
              <w:autoSpaceDN w:val="0"/>
              <w:adjustRightInd w:val="0"/>
              <w:jc w:val="both"/>
            </w:pPr>
            <w:r w:rsidRPr="00934C59">
              <w:t xml:space="preserve">в 2031-2035 годах – </w:t>
            </w:r>
            <w:r>
              <w:t>0</w:t>
            </w:r>
            <w:r w:rsidRPr="00934C59">
              <w:t xml:space="preserve"> тыс. рублей;</w:t>
            </w:r>
          </w:p>
          <w:p w:rsidR="006C6862" w:rsidRPr="00934C59" w:rsidRDefault="006C6862" w:rsidP="00714E92">
            <w:pPr>
              <w:widowControl w:val="0"/>
              <w:autoSpaceDE w:val="0"/>
              <w:autoSpaceDN w:val="0"/>
              <w:adjustRightInd w:val="0"/>
              <w:jc w:val="both"/>
            </w:pPr>
            <w:r w:rsidRPr="00934C59">
              <w:t>Объем бюджетных ассигнований уточ</w:t>
            </w:r>
            <w:r>
              <w:t>ня</w:t>
            </w:r>
            <w:r w:rsidRPr="00934C59">
              <w:t xml:space="preserve">ется ежегодно при формировании бюджета </w:t>
            </w:r>
            <w:r w:rsidR="003D0D3B">
              <w:t>Магаринского</w:t>
            </w:r>
            <w:r>
              <w:t xml:space="preserve"> сельского поселения Шумерлинского</w:t>
            </w:r>
            <w:r w:rsidRPr="00934C59">
              <w:t xml:space="preserve"> района Чувашской Республики на очередной финансовый год и плановый период»;</w:t>
            </w:r>
          </w:p>
        </w:tc>
      </w:tr>
      <w:tr w:rsidR="006C6862" w:rsidRPr="00934C59" w:rsidTr="00BA04E7">
        <w:trPr>
          <w:tblCellSpacing w:w="5" w:type="nil"/>
        </w:trPr>
        <w:tc>
          <w:tcPr>
            <w:tcW w:w="10348" w:type="dxa"/>
            <w:gridSpan w:val="3"/>
          </w:tcPr>
          <w:p w:rsidR="006C6862" w:rsidRPr="00934C59" w:rsidRDefault="006C6862" w:rsidP="00714E92">
            <w:pPr>
              <w:widowControl w:val="0"/>
              <w:autoSpaceDE w:val="0"/>
              <w:autoSpaceDN w:val="0"/>
              <w:adjustRightInd w:val="0"/>
              <w:jc w:val="both"/>
            </w:pPr>
          </w:p>
        </w:tc>
      </w:tr>
      <w:tr w:rsidR="006C6862" w:rsidRPr="00934C59" w:rsidTr="00BA04E7">
        <w:trPr>
          <w:tblCellSpacing w:w="5" w:type="nil"/>
        </w:trPr>
        <w:tc>
          <w:tcPr>
            <w:tcW w:w="2977" w:type="dxa"/>
          </w:tcPr>
          <w:p w:rsidR="006C6862" w:rsidRPr="00934C59" w:rsidRDefault="006C6862" w:rsidP="002D7BFA">
            <w:pPr>
              <w:widowControl w:val="0"/>
              <w:autoSpaceDE w:val="0"/>
              <w:autoSpaceDN w:val="0"/>
              <w:adjustRightInd w:val="0"/>
            </w:pPr>
            <w:r w:rsidRPr="00934C59">
              <w:t>Ожидаемые результаты реализации подпрограммы</w:t>
            </w:r>
          </w:p>
        </w:tc>
        <w:tc>
          <w:tcPr>
            <w:tcW w:w="330" w:type="dxa"/>
          </w:tcPr>
          <w:p w:rsidR="006C6862" w:rsidRPr="00934C59" w:rsidRDefault="006C6862" w:rsidP="002D7BFA">
            <w:pPr>
              <w:widowControl w:val="0"/>
              <w:autoSpaceDE w:val="0"/>
              <w:autoSpaceDN w:val="0"/>
              <w:adjustRightInd w:val="0"/>
              <w:jc w:val="right"/>
            </w:pPr>
            <w:r w:rsidRPr="00934C59">
              <w:t>-</w:t>
            </w:r>
          </w:p>
        </w:tc>
        <w:tc>
          <w:tcPr>
            <w:tcW w:w="7041" w:type="dxa"/>
          </w:tcPr>
          <w:p w:rsidR="006C6862" w:rsidRPr="00934C59" w:rsidRDefault="006C6862" w:rsidP="00714E92">
            <w:pPr>
              <w:widowControl w:val="0"/>
              <w:autoSpaceDE w:val="0"/>
              <w:autoSpaceDN w:val="0"/>
              <w:adjustRightInd w:val="0"/>
              <w:jc w:val="both"/>
            </w:pPr>
            <w:r w:rsidRPr="00934C59">
              <w:t>снижение факторов, способствующих возникновению ЧС природного и техногенного характера;</w:t>
            </w:r>
          </w:p>
          <w:p w:rsidR="006C6862" w:rsidRPr="00934C59" w:rsidRDefault="006C6862" w:rsidP="00714E92">
            <w:pPr>
              <w:widowControl w:val="0"/>
              <w:autoSpaceDE w:val="0"/>
              <w:autoSpaceDN w:val="0"/>
              <w:adjustRightInd w:val="0"/>
              <w:jc w:val="both"/>
            </w:pPr>
            <w:r w:rsidRPr="00934C59">
              <w:t>снижение количества пострадавших в ЧС природного и техногенного характера;</w:t>
            </w:r>
          </w:p>
          <w:p w:rsidR="006C6862" w:rsidRPr="00934C59" w:rsidRDefault="006C6862" w:rsidP="00714E92">
            <w:pPr>
              <w:widowControl w:val="0"/>
              <w:autoSpaceDE w:val="0"/>
              <w:autoSpaceDN w:val="0"/>
              <w:adjustRightInd w:val="0"/>
              <w:jc w:val="both"/>
            </w:pPr>
            <w:r w:rsidRPr="00934C59">
              <w:t>снижение экономического ущерба от Ч</w:t>
            </w:r>
            <w:r w:rsidR="002E7D7C">
              <w:t>С</w:t>
            </w:r>
            <w:r w:rsidRPr="00934C59">
              <w:t>;</w:t>
            </w:r>
          </w:p>
          <w:p w:rsidR="006C6862" w:rsidRPr="00934C59" w:rsidRDefault="006C6862" w:rsidP="00714E92">
            <w:pPr>
              <w:widowControl w:val="0"/>
              <w:autoSpaceDE w:val="0"/>
              <w:autoSpaceDN w:val="0"/>
              <w:adjustRightInd w:val="0"/>
              <w:jc w:val="both"/>
            </w:pPr>
            <w:r w:rsidRPr="00934C59">
              <w:t xml:space="preserve"> повышение уровня защищенности населения и территорий от угрозы воздействия ЧС природного и техногенного характера;</w:t>
            </w:r>
          </w:p>
          <w:p w:rsidR="006C6862" w:rsidRPr="00934C59" w:rsidRDefault="006C6862" w:rsidP="00714E92">
            <w:pPr>
              <w:widowControl w:val="0"/>
              <w:autoSpaceDE w:val="0"/>
              <w:autoSpaceDN w:val="0"/>
              <w:adjustRightInd w:val="0"/>
              <w:jc w:val="both"/>
            </w:pPr>
            <w:r w:rsidRPr="00934C59">
              <w:t>снижение факторов, способствующих возникновению пожаров;</w:t>
            </w:r>
          </w:p>
          <w:p w:rsidR="006C6862" w:rsidRPr="00934C59" w:rsidRDefault="006C6862" w:rsidP="00714E92">
            <w:pPr>
              <w:widowControl w:val="0"/>
              <w:autoSpaceDE w:val="0"/>
              <w:autoSpaceDN w:val="0"/>
              <w:adjustRightInd w:val="0"/>
              <w:jc w:val="both"/>
            </w:pPr>
            <w:r w:rsidRPr="00934C59">
              <w:t xml:space="preserve"> 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w:t>
            </w:r>
          </w:p>
          <w:p w:rsidR="006C6862" w:rsidRPr="00934C59" w:rsidRDefault="006C6862" w:rsidP="00714E92">
            <w:pPr>
              <w:widowControl w:val="0"/>
              <w:autoSpaceDE w:val="0"/>
              <w:autoSpaceDN w:val="0"/>
              <w:adjustRightInd w:val="0"/>
              <w:jc w:val="both"/>
            </w:pPr>
            <w:r w:rsidRPr="00934C59">
              <w:t>снижение факторов, способствующих возникновению пожаров;</w:t>
            </w:r>
          </w:p>
          <w:p w:rsidR="006C6862" w:rsidRPr="00934C59" w:rsidRDefault="006C6862" w:rsidP="00714E92">
            <w:pPr>
              <w:widowControl w:val="0"/>
              <w:autoSpaceDE w:val="0"/>
              <w:autoSpaceDN w:val="0"/>
              <w:adjustRightInd w:val="0"/>
              <w:jc w:val="both"/>
            </w:pPr>
            <w:r w:rsidRPr="00934C59">
              <w:t xml:space="preserve">повышение уровня знаний и приобретение практических навыков руководителями, другими должностными лицами и специалистами администрации </w:t>
            </w:r>
            <w:r w:rsidR="003D0D3B">
              <w:t xml:space="preserve">Магаринского </w:t>
            </w:r>
            <w:r>
              <w:t xml:space="preserve"> сельского поселения Шумерлинского</w:t>
            </w:r>
            <w:r w:rsidRPr="00934C59">
              <w:t xml:space="preserve"> района, органов местного самоуправления и организаций в области ГО и защиты от ЧС природного и техногенного характера;</w:t>
            </w:r>
          </w:p>
          <w:p w:rsidR="006C6862" w:rsidRPr="00934C59" w:rsidRDefault="006C6862" w:rsidP="00714E92">
            <w:pPr>
              <w:widowControl w:val="0"/>
              <w:autoSpaceDE w:val="0"/>
              <w:autoSpaceDN w:val="0"/>
              <w:adjustRightInd w:val="0"/>
              <w:jc w:val="both"/>
            </w:pPr>
            <w:r w:rsidRPr="00934C59">
              <w:t>увеличение доли оправдавшихся прогнозов ЧС природного и техногенного характера (достоверность прогнозов системы мониторинга и прогнозирования ЧС ситуаций природного и техногенного характера</w:t>
            </w:r>
          </w:p>
        </w:tc>
      </w:tr>
    </w:tbl>
    <w:p w:rsidR="006C6862" w:rsidRPr="00934C59" w:rsidRDefault="006C6862" w:rsidP="006C6862">
      <w:pPr>
        <w:widowControl w:val="0"/>
        <w:autoSpaceDE w:val="0"/>
        <w:autoSpaceDN w:val="0"/>
        <w:adjustRightInd w:val="0"/>
      </w:pPr>
    </w:p>
    <w:p w:rsidR="006C6862" w:rsidRPr="00934C59" w:rsidRDefault="006C6862" w:rsidP="006C6862"/>
    <w:p w:rsidR="006C6862" w:rsidRPr="00934C59" w:rsidRDefault="006C6862" w:rsidP="006C6862"/>
    <w:p w:rsidR="006C6862" w:rsidRPr="00934C59" w:rsidRDefault="006C6862" w:rsidP="006C6862"/>
    <w:p w:rsidR="006C6862" w:rsidRPr="00934C59" w:rsidRDefault="006C6862" w:rsidP="006C6862"/>
    <w:p w:rsidR="006C6862" w:rsidRPr="00934C59" w:rsidRDefault="006C6862" w:rsidP="006C6862"/>
    <w:p w:rsidR="006C6862" w:rsidRPr="00934C59" w:rsidRDefault="006C6862" w:rsidP="006C6862"/>
    <w:p w:rsidR="006C6862" w:rsidRPr="00934C59" w:rsidRDefault="006C6862" w:rsidP="006C6862">
      <w:pPr>
        <w:tabs>
          <w:tab w:val="left" w:pos="3750"/>
        </w:tabs>
        <w:sectPr w:rsidR="006C6862" w:rsidRPr="00934C59" w:rsidSect="002D7BFA">
          <w:pgSz w:w="11906" w:h="16838" w:code="9"/>
          <w:pgMar w:top="567" w:right="849" w:bottom="567" w:left="993" w:header="0" w:footer="0" w:gutter="0"/>
          <w:cols w:space="720"/>
          <w:noEndnote/>
          <w:docGrid w:linePitch="326"/>
        </w:sectPr>
      </w:pPr>
      <w:r w:rsidRPr="00934C59">
        <w:tab/>
      </w:r>
    </w:p>
    <w:p w:rsidR="006C6862" w:rsidRPr="00934C59" w:rsidRDefault="006C6862" w:rsidP="006C6862">
      <w:pPr>
        <w:widowControl w:val="0"/>
        <w:autoSpaceDE w:val="0"/>
        <w:autoSpaceDN w:val="0"/>
        <w:adjustRightInd w:val="0"/>
        <w:ind w:firstLine="540"/>
        <w:jc w:val="center"/>
      </w:pPr>
      <w:bookmarkStart w:id="15" w:name="Par4471"/>
      <w:bookmarkEnd w:id="15"/>
    </w:p>
    <w:p w:rsidR="006C6862" w:rsidRPr="00934C59" w:rsidRDefault="006C6862" w:rsidP="006C6862">
      <w:pPr>
        <w:widowControl w:val="0"/>
        <w:autoSpaceDE w:val="0"/>
        <w:autoSpaceDN w:val="0"/>
        <w:adjustRightInd w:val="0"/>
        <w:jc w:val="center"/>
        <w:rPr>
          <w:b/>
        </w:rPr>
      </w:pPr>
      <w:bookmarkStart w:id="16" w:name="Par4583"/>
      <w:bookmarkEnd w:id="16"/>
      <w:r w:rsidRPr="00934C59">
        <w:rPr>
          <w:b/>
        </w:rPr>
        <w:t xml:space="preserve">Раздел I. Приоритеты государственной политики в сфере реализации подпрограммы, </w:t>
      </w:r>
    </w:p>
    <w:p w:rsidR="006C6862" w:rsidRPr="00934C59" w:rsidRDefault="006C6862" w:rsidP="006C6862">
      <w:pPr>
        <w:widowControl w:val="0"/>
        <w:autoSpaceDE w:val="0"/>
        <w:autoSpaceDN w:val="0"/>
        <w:adjustRightInd w:val="0"/>
        <w:jc w:val="center"/>
        <w:rPr>
          <w:b/>
        </w:rPr>
      </w:pPr>
      <w:r w:rsidRPr="00934C59">
        <w:rPr>
          <w:b/>
        </w:rPr>
        <w:t xml:space="preserve">цели, задачи, описание основных ожидаемых конечных результатов подпрограммы </w:t>
      </w:r>
    </w:p>
    <w:p w:rsidR="006C6862" w:rsidRPr="00934C59" w:rsidRDefault="006C6862" w:rsidP="006C6862">
      <w:pPr>
        <w:widowControl w:val="0"/>
        <w:autoSpaceDE w:val="0"/>
        <w:autoSpaceDN w:val="0"/>
        <w:adjustRightInd w:val="0"/>
        <w:jc w:val="center"/>
      </w:pPr>
    </w:p>
    <w:p w:rsidR="006C6862" w:rsidRPr="00934C59" w:rsidRDefault="006C6862" w:rsidP="00D34095">
      <w:pPr>
        <w:widowControl w:val="0"/>
        <w:autoSpaceDE w:val="0"/>
        <w:autoSpaceDN w:val="0"/>
        <w:adjustRightInd w:val="0"/>
        <w:ind w:firstLine="540"/>
        <w:jc w:val="both"/>
      </w:pPr>
      <w:bookmarkStart w:id="17" w:name="Par4629"/>
      <w:bookmarkEnd w:id="17"/>
      <w:r w:rsidRPr="00934C59">
        <w:t>Приоритетами государственной политики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 включая защищенность от преступных и противоправных действий, ЧС природного и техногенного характера, предупреждение возникновения и развития ЧС природного и техногенного характера и определены Стратегией социально-экономического развития Чувашской Республики до 2035 года, а также основными целями Муниципальной программы.</w:t>
      </w:r>
    </w:p>
    <w:p w:rsidR="006C6862" w:rsidRPr="00934C59" w:rsidRDefault="006C6862" w:rsidP="00D34095">
      <w:pPr>
        <w:widowControl w:val="0"/>
        <w:autoSpaceDE w:val="0"/>
        <w:autoSpaceDN w:val="0"/>
        <w:adjustRightInd w:val="0"/>
        <w:ind w:firstLine="540"/>
        <w:jc w:val="both"/>
      </w:pPr>
      <w:r w:rsidRPr="00934C59">
        <w:t xml:space="preserve">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r w:rsidR="003D0D3B">
        <w:t xml:space="preserve">Магаринского </w:t>
      </w:r>
      <w:r>
        <w:t>сельского поселения Шумерлинского</w:t>
      </w:r>
      <w:r w:rsidRPr="00934C59">
        <w:t xml:space="preserve"> района Чувашской Республики» (далее - подпрограмма) являются:</w:t>
      </w:r>
    </w:p>
    <w:p w:rsidR="006C6862" w:rsidRPr="00934C59" w:rsidRDefault="006C6862" w:rsidP="00D34095">
      <w:pPr>
        <w:widowControl w:val="0"/>
        <w:autoSpaceDE w:val="0"/>
        <w:autoSpaceDN w:val="0"/>
        <w:adjustRightInd w:val="0"/>
        <w:ind w:firstLine="540"/>
        <w:jc w:val="both"/>
      </w:pPr>
      <w:r w:rsidRPr="00934C59">
        <w:t>повышение уровня готовности в области ГО, защиты населения и территорий от ЧС, обеспечения пожарной безопасности и безопасности людей на водных объектах;</w:t>
      </w:r>
    </w:p>
    <w:p w:rsidR="006C6862" w:rsidRPr="00934C59" w:rsidRDefault="006C6862" w:rsidP="00D34095">
      <w:pPr>
        <w:widowControl w:val="0"/>
        <w:autoSpaceDE w:val="0"/>
        <w:autoSpaceDN w:val="0"/>
        <w:adjustRightInd w:val="0"/>
        <w:ind w:firstLine="540"/>
        <w:jc w:val="both"/>
      </w:pPr>
      <w:r w:rsidRPr="00934C59">
        <w:t>сокращение количества зарегистрированных пожаров и количества людей, получивших травмы и погибших на пожарах;</w:t>
      </w:r>
    </w:p>
    <w:p w:rsidR="006C6862" w:rsidRPr="00934C59" w:rsidRDefault="006C6862" w:rsidP="00D34095">
      <w:pPr>
        <w:widowControl w:val="0"/>
        <w:autoSpaceDE w:val="0"/>
        <w:autoSpaceDN w:val="0"/>
        <w:adjustRightInd w:val="0"/>
        <w:ind w:firstLine="540"/>
        <w:jc w:val="both"/>
      </w:pPr>
      <w:r w:rsidRPr="00934C59">
        <w:t xml:space="preserve">подготовка, переподготовка (повышение квалификации) руководителей, других должностных лиц и специалистов  органов местного самоуправления и организаций </w:t>
      </w:r>
      <w:r w:rsidR="003D0D3B">
        <w:t xml:space="preserve">Магаринского </w:t>
      </w:r>
      <w:r>
        <w:t xml:space="preserve"> сельского поселения Шумерлинского</w:t>
      </w:r>
      <w:r w:rsidRPr="00934C59">
        <w:t xml:space="preserve"> района независимо от организационно-правовых форм и форм собственности по вопросам ГО и защиты от ЧС.</w:t>
      </w:r>
    </w:p>
    <w:p w:rsidR="006C6862" w:rsidRPr="00934C59" w:rsidRDefault="006C6862" w:rsidP="00D34095">
      <w:pPr>
        <w:widowControl w:val="0"/>
        <w:autoSpaceDE w:val="0"/>
        <w:autoSpaceDN w:val="0"/>
        <w:adjustRightInd w:val="0"/>
        <w:ind w:firstLine="540"/>
        <w:jc w:val="both"/>
      </w:pPr>
      <w:r w:rsidRPr="00934C59">
        <w:t>Достижению поставленных в подпрограмме целей способствует решение следующих задач:</w:t>
      </w:r>
    </w:p>
    <w:p w:rsidR="006C6862" w:rsidRPr="00934C59" w:rsidRDefault="006C6862" w:rsidP="00D34095">
      <w:pPr>
        <w:widowControl w:val="0"/>
        <w:autoSpaceDE w:val="0"/>
        <w:autoSpaceDN w:val="0"/>
        <w:adjustRightInd w:val="0"/>
        <w:ind w:firstLine="540"/>
        <w:jc w:val="both"/>
      </w:pPr>
      <w:r w:rsidRPr="00934C59">
        <w:t>организация и осуществление профилактических мероприятий, направленных на недопущение возникновения ЧС природного и техногенного характера;</w:t>
      </w:r>
    </w:p>
    <w:p w:rsidR="006C6862" w:rsidRPr="00934C59" w:rsidRDefault="006C6862" w:rsidP="00D34095">
      <w:pPr>
        <w:widowControl w:val="0"/>
        <w:autoSpaceDE w:val="0"/>
        <w:autoSpaceDN w:val="0"/>
        <w:adjustRightInd w:val="0"/>
        <w:ind w:firstLine="540"/>
        <w:jc w:val="both"/>
      </w:pPr>
      <w:r w:rsidRPr="00934C59">
        <w:t>организация проведения аварийно-спасательных и других неотложных работ в районе ЧС;</w:t>
      </w:r>
    </w:p>
    <w:p w:rsidR="006C6862" w:rsidRPr="00934C59" w:rsidRDefault="006C6862" w:rsidP="00D34095">
      <w:pPr>
        <w:widowControl w:val="0"/>
        <w:autoSpaceDE w:val="0"/>
        <w:autoSpaceDN w:val="0"/>
        <w:adjustRightInd w:val="0"/>
        <w:ind w:firstLine="540"/>
        <w:jc w:val="both"/>
      </w:pPr>
      <w:r w:rsidRPr="00934C59">
        <w:t>организация и осуществление профилактики пожаров;</w:t>
      </w:r>
    </w:p>
    <w:p w:rsidR="006C6862" w:rsidRPr="00934C59" w:rsidRDefault="006C6862" w:rsidP="00D34095">
      <w:pPr>
        <w:widowControl w:val="0"/>
        <w:autoSpaceDE w:val="0"/>
        <w:autoSpaceDN w:val="0"/>
        <w:adjustRightInd w:val="0"/>
        <w:ind w:firstLine="540"/>
        <w:jc w:val="both"/>
      </w:pPr>
      <w:r w:rsidRPr="00934C59">
        <w:t>организация и осуществление тушения пожаров, спасания людей и материальных ценностей при пожарах;</w:t>
      </w:r>
    </w:p>
    <w:p w:rsidR="006C6862" w:rsidRPr="00934C59" w:rsidRDefault="006C6862" w:rsidP="00D34095">
      <w:pPr>
        <w:widowControl w:val="0"/>
        <w:autoSpaceDE w:val="0"/>
        <w:autoSpaceDN w:val="0"/>
        <w:adjustRightInd w:val="0"/>
        <w:ind w:firstLine="540"/>
        <w:jc w:val="both"/>
      </w:pPr>
      <w:r w:rsidRPr="00934C59">
        <w:t>организация и проведение обучения, тренировок и учений с различными слоями населения по обучению правилам поведения в случае возникновения ЧС и проведение мероприятий, направленных на пропаганду спасательного дела через средства массовой информации;</w:t>
      </w:r>
    </w:p>
    <w:p w:rsidR="006C6862" w:rsidRPr="00934C59" w:rsidRDefault="006C6862" w:rsidP="00D34095">
      <w:pPr>
        <w:widowControl w:val="0"/>
        <w:autoSpaceDE w:val="0"/>
        <w:autoSpaceDN w:val="0"/>
        <w:adjustRightInd w:val="0"/>
        <w:ind w:firstLine="540"/>
        <w:jc w:val="both"/>
      </w:pPr>
      <w:r w:rsidRPr="00934C59">
        <w:t>планирование и организация учебного процесса по повышению квалификации;</w:t>
      </w:r>
    </w:p>
    <w:p w:rsidR="006C6862" w:rsidRPr="00934C59" w:rsidRDefault="006C6862" w:rsidP="00D34095">
      <w:pPr>
        <w:widowControl w:val="0"/>
        <w:autoSpaceDE w:val="0"/>
        <w:autoSpaceDN w:val="0"/>
        <w:adjustRightInd w:val="0"/>
        <w:ind w:firstLine="540"/>
        <w:jc w:val="both"/>
      </w:pPr>
      <w:r w:rsidRPr="00934C59">
        <w:t xml:space="preserve">совершенствование системы обеспечения пожарной безопасности и защиты населения и территорий </w:t>
      </w:r>
      <w:r w:rsidR="00D34095">
        <w:t>Магаринского</w:t>
      </w:r>
      <w:r>
        <w:t xml:space="preserve"> сельского поселения Шумерлинского</w:t>
      </w:r>
      <w:r w:rsidRPr="00934C59">
        <w:t xml:space="preserve"> района Чувашской Республики от ЧС.</w:t>
      </w:r>
    </w:p>
    <w:p w:rsidR="006C6862" w:rsidRPr="00934C59" w:rsidRDefault="006C6862" w:rsidP="00D34095">
      <w:pPr>
        <w:autoSpaceDE w:val="0"/>
        <w:autoSpaceDN w:val="0"/>
        <w:adjustRightInd w:val="0"/>
        <w:ind w:firstLine="540"/>
        <w:jc w:val="both"/>
      </w:pPr>
      <w:r w:rsidRPr="00934C59">
        <w:t>В результате реализации мероприятий подпрограммы к 2036 году ожидается достижение следующих результатов:</w:t>
      </w:r>
    </w:p>
    <w:p w:rsidR="006C6862" w:rsidRPr="00934C59" w:rsidRDefault="006C6862" w:rsidP="00D34095">
      <w:pPr>
        <w:autoSpaceDE w:val="0"/>
        <w:autoSpaceDN w:val="0"/>
        <w:adjustRightInd w:val="0"/>
        <w:ind w:firstLine="540"/>
        <w:jc w:val="both"/>
      </w:pPr>
      <w:r w:rsidRPr="00934C59">
        <w:t xml:space="preserve">снижение факторов, способствующих возникновению </w:t>
      </w:r>
      <w:r w:rsidRPr="00934C59">
        <w:rPr>
          <w:lang w:eastAsia="en-US"/>
        </w:rPr>
        <w:t>ЧС природного и техногенного характера</w:t>
      </w:r>
      <w:r w:rsidRPr="00934C59">
        <w:t>;</w:t>
      </w:r>
    </w:p>
    <w:p w:rsidR="006C6862" w:rsidRPr="00934C59" w:rsidRDefault="006C6862" w:rsidP="00D34095">
      <w:pPr>
        <w:autoSpaceDE w:val="0"/>
        <w:autoSpaceDN w:val="0"/>
        <w:adjustRightInd w:val="0"/>
        <w:ind w:firstLine="540"/>
        <w:jc w:val="both"/>
      </w:pPr>
      <w:r w:rsidRPr="00934C59">
        <w:t xml:space="preserve">снижение количества погибших и пострадавших в </w:t>
      </w:r>
      <w:r w:rsidRPr="00934C59">
        <w:rPr>
          <w:lang w:eastAsia="en-US"/>
        </w:rPr>
        <w:t>ЧС природного и техногенного характера</w:t>
      </w:r>
      <w:r w:rsidRPr="00934C59">
        <w:t>;</w:t>
      </w:r>
    </w:p>
    <w:p w:rsidR="006C6862" w:rsidRPr="00934C59" w:rsidRDefault="006C6862" w:rsidP="00D34095">
      <w:pPr>
        <w:autoSpaceDE w:val="0"/>
        <w:autoSpaceDN w:val="0"/>
        <w:adjustRightInd w:val="0"/>
        <w:ind w:firstLine="540"/>
        <w:jc w:val="both"/>
      </w:pPr>
      <w:r w:rsidRPr="00934C59">
        <w:t xml:space="preserve">снижение экономического ущерба от </w:t>
      </w:r>
      <w:r w:rsidRPr="00934C59">
        <w:rPr>
          <w:lang w:eastAsia="en-US"/>
        </w:rPr>
        <w:t>ЧС природного и техногенного характера</w:t>
      </w:r>
      <w:r w:rsidRPr="00934C59">
        <w:t>;</w:t>
      </w:r>
    </w:p>
    <w:p w:rsidR="006C6862" w:rsidRPr="00934C59" w:rsidRDefault="006C6862" w:rsidP="00D34095">
      <w:pPr>
        <w:autoSpaceDE w:val="0"/>
        <w:autoSpaceDN w:val="0"/>
        <w:adjustRightInd w:val="0"/>
        <w:ind w:firstLine="540"/>
        <w:jc w:val="both"/>
      </w:pPr>
      <w:r w:rsidRPr="00934C59">
        <w:t xml:space="preserve">повышение уровня защищенности населения и территорий от угрозы воздействия </w:t>
      </w:r>
      <w:r w:rsidRPr="00934C59">
        <w:rPr>
          <w:lang w:eastAsia="en-US"/>
        </w:rPr>
        <w:t>ЧС природного и техногенного характера</w:t>
      </w:r>
      <w:r w:rsidRPr="00934C59">
        <w:t>;</w:t>
      </w:r>
    </w:p>
    <w:p w:rsidR="006C6862" w:rsidRPr="00934C59" w:rsidRDefault="006C6862" w:rsidP="00D34095">
      <w:pPr>
        <w:autoSpaceDE w:val="0"/>
        <w:autoSpaceDN w:val="0"/>
        <w:adjustRightInd w:val="0"/>
        <w:ind w:firstLine="540"/>
        <w:jc w:val="both"/>
      </w:pPr>
      <w:r w:rsidRPr="00934C59">
        <w:t>снижение факторов, способствующих возникновению пожаров;</w:t>
      </w:r>
    </w:p>
    <w:p w:rsidR="006C6862" w:rsidRPr="00934C59" w:rsidRDefault="006C6862" w:rsidP="00D34095">
      <w:pPr>
        <w:autoSpaceDE w:val="0"/>
        <w:autoSpaceDN w:val="0"/>
        <w:adjustRightInd w:val="0"/>
        <w:ind w:firstLine="540"/>
        <w:jc w:val="both"/>
      </w:pPr>
      <w:r w:rsidRPr="00934C59">
        <w:t>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w:t>
      </w:r>
    </w:p>
    <w:p w:rsidR="006C6862" w:rsidRPr="00934C59" w:rsidRDefault="006C6862" w:rsidP="00D34095">
      <w:pPr>
        <w:autoSpaceDE w:val="0"/>
        <w:autoSpaceDN w:val="0"/>
        <w:adjustRightInd w:val="0"/>
        <w:ind w:firstLine="540"/>
        <w:jc w:val="both"/>
      </w:pPr>
      <w:r w:rsidRPr="00934C59">
        <w:t xml:space="preserve">увеличение доли оправдавшихся прогнозов </w:t>
      </w:r>
      <w:r w:rsidRPr="00934C59">
        <w:rPr>
          <w:lang w:eastAsia="en-US"/>
        </w:rPr>
        <w:t>чрезвычайных ситуаций природного и техногенного характера</w:t>
      </w:r>
      <w:r w:rsidRPr="00934C59">
        <w:t xml:space="preserve"> (достоверность прогнозов системы мониторинга и прогнозирования </w:t>
      </w:r>
      <w:r w:rsidRPr="00934C59">
        <w:rPr>
          <w:lang w:eastAsia="en-US"/>
        </w:rPr>
        <w:t>ЧС природного и техногенного характера</w:t>
      </w:r>
      <w:r w:rsidRPr="00934C59">
        <w:t>).</w:t>
      </w:r>
    </w:p>
    <w:p w:rsidR="006C6862" w:rsidRPr="00934C59" w:rsidRDefault="006C6862" w:rsidP="00D34095">
      <w:pPr>
        <w:autoSpaceDE w:val="0"/>
        <w:autoSpaceDN w:val="0"/>
        <w:adjustRightInd w:val="0"/>
        <w:ind w:firstLine="540"/>
        <w:jc w:val="both"/>
      </w:pPr>
      <w:r w:rsidRPr="00934C59">
        <w:t>Подпрограмма отражает участие администраци</w:t>
      </w:r>
      <w:r>
        <w:t>и</w:t>
      </w:r>
      <w:r w:rsidRPr="00934C59">
        <w:t xml:space="preserve"> </w:t>
      </w:r>
      <w:r w:rsidR="003D0D3B">
        <w:t>Магаринского</w:t>
      </w:r>
      <w:r>
        <w:t xml:space="preserve"> сельского поселения Шумерлинского</w:t>
      </w:r>
      <w:r w:rsidRPr="00934C59">
        <w:t xml:space="preserve"> района в реализации мероприятий Муниципальных программ по повышению безопасности жизнедеятельности населения и территорий в целях обеспечения </w:t>
      </w:r>
      <w:r w:rsidRPr="00934C59">
        <w:rPr>
          <w:bCs/>
          <w:lang w:eastAsia="en-US"/>
        </w:rPr>
        <w:t xml:space="preserve">защищенности населения от преступных и противоправных действий, </w:t>
      </w:r>
      <w:r w:rsidRPr="00934C59">
        <w:rPr>
          <w:lang w:eastAsia="en-US"/>
        </w:rPr>
        <w:t>ЧС природного и техногенного характера</w:t>
      </w:r>
      <w:r w:rsidRPr="00934C59">
        <w:rPr>
          <w:bCs/>
          <w:lang w:eastAsia="en-US"/>
        </w:rPr>
        <w:t xml:space="preserve"> и пожаров</w:t>
      </w:r>
      <w:r w:rsidRPr="00934C59">
        <w:t>.</w:t>
      </w:r>
    </w:p>
    <w:p w:rsidR="006C6862" w:rsidRPr="00934C59" w:rsidRDefault="006C6862" w:rsidP="006C6862">
      <w:pPr>
        <w:autoSpaceDE w:val="0"/>
        <w:autoSpaceDN w:val="0"/>
        <w:adjustRightInd w:val="0"/>
        <w:ind w:firstLine="540"/>
      </w:pPr>
    </w:p>
    <w:p w:rsidR="006C6862" w:rsidRPr="00934C59" w:rsidRDefault="006C6862" w:rsidP="006C6862">
      <w:pPr>
        <w:autoSpaceDE w:val="0"/>
        <w:autoSpaceDN w:val="0"/>
        <w:adjustRightInd w:val="0"/>
        <w:ind w:firstLine="540"/>
        <w:jc w:val="center"/>
        <w:rPr>
          <w:b/>
        </w:rPr>
      </w:pPr>
      <w:r w:rsidRPr="00934C59">
        <w:rPr>
          <w:b/>
        </w:rPr>
        <w:t xml:space="preserve">Раздел </w:t>
      </w:r>
      <w:r w:rsidRPr="00934C59">
        <w:rPr>
          <w:b/>
          <w:lang w:val="en-US"/>
        </w:rPr>
        <w:t>II</w:t>
      </w:r>
      <w:r w:rsidRPr="00934C59">
        <w:rPr>
          <w:b/>
        </w:rPr>
        <w:t>. Перечень и сведения о целевых индикаторах и показателях подпрограммы с расшифровкой плановых значений по годам ее реализации</w:t>
      </w:r>
    </w:p>
    <w:p w:rsidR="006C6862" w:rsidRPr="00934C59" w:rsidRDefault="006C6862" w:rsidP="006C6862">
      <w:pPr>
        <w:widowControl w:val="0"/>
        <w:autoSpaceDE w:val="0"/>
        <w:autoSpaceDN w:val="0"/>
        <w:adjustRightInd w:val="0"/>
        <w:jc w:val="center"/>
        <w:outlineLvl w:val="2"/>
      </w:pPr>
    </w:p>
    <w:p w:rsidR="006C6862" w:rsidRPr="00934C59" w:rsidRDefault="006C6862" w:rsidP="00714E92">
      <w:pPr>
        <w:autoSpaceDE w:val="0"/>
        <w:autoSpaceDN w:val="0"/>
        <w:adjustRightInd w:val="0"/>
        <w:ind w:firstLine="540"/>
        <w:jc w:val="both"/>
        <w:rPr>
          <w:lang w:eastAsia="en-US"/>
        </w:rPr>
      </w:pPr>
      <w:r w:rsidRPr="00934C59">
        <w:rPr>
          <w:lang w:eastAsia="en-US"/>
        </w:rPr>
        <w:t>Целевыми индикаторами и показателями подпрограммы являются:</w:t>
      </w:r>
    </w:p>
    <w:p w:rsidR="006C6862" w:rsidRPr="00934C59" w:rsidRDefault="006C6862" w:rsidP="00714E92">
      <w:pPr>
        <w:autoSpaceDE w:val="0"/>
        <w:autoSpaceDN w:val="0"/>
        <w:adjustRightInd w:val="0"/>
        <w:jc w:val="both"/>
        <w:rPr>
          <w:lang w:eastAsia="en-US"/>
        </w:rPr>
      </w:pPr>
      <w:r w:rsidRPr="00934C59">
        <w:rPr>
          <w:lang w:eastAsia="en-US"/>
        </w:rPr>
        <w:t>количество зарегистрированных пожаров;</w:t>
      </w:r>
    </w:p>
    <w:p w:rsidR="006C6862" w:rsidRPr="00934C59" w:rsidRDefault="006C6862" w:rsidP="00714E92">
      <w:pPr>
        <w:autoSpaceDE w:val="0"/>
        <w:autoSpaceDN w:val="0"/>
        <w:adjustRightInd w:val="0"/>
        <w:jc w:val="both"/>
        <w:rPr>
          <w:lang w:eastAsia="en-US"/>
        </w:rPr>
      </w:pPr>
      <w:r w:rsidRPr="00934C59">
        <w:rPr>
          <w:lang w:eastAsia="en-US"/>
        </w:rPr>
        <w:t>количество погибших на пожарах;</w:t>
      </w:r>
    </w:p>
    <w:p w:rsidR="006C6862" w:rsidRPr="00934C59" w:rsidRDefault="006C6862" w:rsidP="00714E92">
      <w:pPr>
        <w:autoSpaceDE w:val="0"/>
        <w:autoSpaceDN w:val="0"/>
        <w:adjustRightInd w:val="0"/>
        <w:jc w:val="both"/>
        <w:rPr>
          <w:lang w:eastAsia="en-US"/>
        </w:rPr>
      </w:pPr>
      <w:r w:rsidRPr="00934C59">
        <w:rPr>
          <w:lang w:eastAsia="en-US"/>
        </w:rPr>
        <w:t>количество травмированных на пожарах людей;</w:t>
      </w:r>
    </w:p>
    <w:p w:rsidR="006C6862" w:rsidRPr="00934C59" w:rsidRDefault="006C6862" w:rsidP="00714E92">
      <w:pPr>
        <w:autoSpaceDE w:val="0"/>
        <w:autoSpaceDN w:val="0"/>
        <w:adjustRightInd w:val="0"/>
        <w:jc w:val="both"/>
        <w:rPr>
          <w:lang w:eastAsia="en-US"/>
        </w:rPr>
      </w:pPr>
      <w:r w:rsidRPr="00934C59">
        <w:rPr>
          <w:lang w:eastAsia="en-US"/>
        </w:rPr>
        <w:t>доля руководящего состава и должностных лиц, прошедших подготовку по вопросам ГО, защиты от ЧС природного и техногенного характера и террористических актов;</w:t>
      </w:r>
    </w:p>
    <w:p w:rsidR="006C6862" w:rsidRPr="00934C59" w:rsidRDefault="006C6862" w:rsidP="00714E92">
      <w:pPr>
        <w:autoSpaceDE w:val="0"/>
        <w:autoSpaceDN w:val="0"/>
        <w:adjustRightInd w:val="0"/>
        <w:jc w:val="both"/>
        <w:rPr>
          <w:lang w:eastAsia="en-US"/>
        </w:rPr>
      </w:pPr>
      <w:r w:rsidRPr="00934C59">
        <w:rPr>
          <w:lang w:eastAsia="en-US"/>
        </w:rPr>
        <w:t>доля оправдавшихся прогнозов ЧС природного и техногенного характера (достоверность прогнозов системы мониторинга и прогнозирования ЧС природного и техногенного характера);</w:t>
      </w:r>
    </w:p>
    <w:p w:rsidR="006C6862" w:rsidRPr="00934C59" w:rsidRDefault="006C6862" w:rsidP="00714E92">
      <w:pPr>
        <w:autoSpaceDE w:val="0"/>
        <w:autoSpaceDN w:val="0"/>
        <w:adjustRightInd w:val="0"/>
        <w:jc w:val="both"/>
        <w:rPr>
          <w:lang w:eastAsia="en-US"/>
        </w:rPr>
      </w:pPr>
      <w:r w:rsidRPr="00934C59">
        <w:rPr>
          <w:lang w:eastAsia="en-US"/>
        </w:rPr>
        <w:t>повышение уровня готовности защитных сооружений гражданской обороны к использованию по предназначению;</w:t>
      </w:r>
    </w:p>
    <w:p w:rsidR="006C6862" w:rsidRPr="00934C59" w:rsidRDefault="006C6862" w:rsidP="00714E92">
      <w:pPr>
        <w:autoSpaceDE w:val="0"/>
        <w:autoSpaceDN w:val="0"/>
        <w:adjustRightInd w:val="0"/>
        <w:jc w:val="both"/>
        <w:rPr>
          <w:lang w:eastAsia="en-US"/>
        </w:rPr>
      </w:pPr>
      <w:r w:rsidRPr="00934C59">
        <w:rPr>
          <w:lang w:eastAsia="en-US"/>
        </w:rPr>
        <w:t>доля населения, имеющего доступ к получению сигналов оповещения и экстренной информации.</w:t>
      </w:r>
    </w:p>
    <w:p w:rsidR="006C6862" w:rsidRPr="00934C59" w:rsidRDefault="006C6862" w:rsidP="00714E92">
      <w:pPr>
        <w:autoSpaceDE w:val="0"/>
        <w:autoSpaceDN w:val="0"/>
        <w:adjustRightInd w:val="0"/>
        <w:jc w:val="both"/>
        <w:rPr>
          <w:lang w:eastAsia="en-US"/>
        </w:rPr>
      </w:pPr>
      <w:r w:rsidRPr="00934C59">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C6862" w:rsidRPr="00934C59" w:rsidRDefault="006C6862" w:rsidP="006C6862">
      <w:pPr>
        <w:autoSpaceDE w:val="0"/>
        <w:autoSpaceDN w:val="0"/>
        <w:adjustRightInd w:val="0"/>
        <w:rPr>
          <w:lang w:eastAsia="en-US"/>
        </w:rPr>
      </w:pPr>
      <w:r w:rsidRPr="00934C59">
        <w:rPr>
          <w:lang w:eastAsia="en-US"/>
        </w:rPr>
        <w:t>1) количество зарегистрированных пожаров – 1 единиц, в том числе:</w:t>
      </w:r>
    </w:p>
    <w:p w:rsidR="006C6862" w:rsidRPr="00934C59" w:rsidRDefault="006C6862" w:rsidP="006C6862">
      <w:pPr>
        <w:autoSpaceDE w:val="0"/>
        <w:autoSpaceDN w:val="0"/>
        <w:adjustRightInd w:val="0"/>
        <w:rPr>
          <w:lang w:eastAsia="en-US"/>
        </w:rPr>
      </w:pPr>
      <w:r w:rsidRPr="00934C59">
        <w:rPr>
          <w:lang w:eastAsia="en-US"/>
        </w:rPr>
        <w:t>в 2020 году – 1 единиц;</w:t>
      </w:r>
    </w:p>
    <w:p w:rsidR="006C6862" w:rsidRPr="00934C59" w:rsidRDefault="006C6862" w:rsidP="006C6862">
      <w:pPr>
        <w:autoSpaceDE w:val="0"/>
        <w:autoSpaceDN w:val="0"/>
        <w:adjustRightInd w:val="0"/>
        <w:rPr>
          <w:lang w:eastAsia="en-US"/>
        </w:rPr>
      </w:pPr>
      <w:r w:rsidRPr="00934C59">
        <w:rPr>
          <w:lang w:eastAsia="en-US"/>
        </w:rPr>
        <w:t>в 2021 году – 1 единиц;</w:t>
      </w:r>
    </w:p>
    <w:p w:rsidR="006C6862" w:rsidRPr="00934C59" w:rsidRDefault="006C6862" w:rsidP="006C6862">
      <w:pPr>
        <w:autoSpaceDE w:val="0"/>
        <w:autoSpaceDN w:val="0"/>
        <w:adjustRightInd w:val="0"/>
        <w:rPr>
          <w:lang w:eastAsia="en-US"/>
        </w:rPr>
      </w:pPr>
      <w:r w:rsidRPr="00934C59">
        <w:rPr>
          <w:lang w:eastAsia="en-US"/>
        </w:rPr>
        <w:t>в 2022 году – 1 единиц;</w:t>
      </w:r>
    </w:p>
    <w:p w:rsidR="006C6862" w:rsidRPr="00934C59" w:rsidRDefault="006C6862" w:rsidP="006C6862">
      <w:pPr>
        <w:autoSpaceDE w:val="0"/>
        <w:autoSpaceDN w:val="0"/>
        <w:adjustRightInd w:val="0"/>
        <w:rPr>
          <w:lang w:eastAsia="en-US"/>
        </w:rPr>
      </w:pPr>
      <w:r w:rsidRPr="00934C59">
        <w:rPr>
          <w:lang w:eastAsia="en-US"/>
        </w:rPr>
        <w:t>в 2023 году – 1 единиц;</w:t>
      </w:r>
    </w:p>
    <w:p w:rsidR="006C6862" w:rsidRPr="00934C59" w:rsidRDefault="006C6862" w:rsidP="006C6862">
      <w:pPr>
        <w:autoSpaceDE w:val="0"/>
        <w:autoSpaceDN w:val="0"/>
        <w:adjustRightInd w:val="0"/>
        <w:rPr>
          <w:lang w:eastAsia="en-US"/>
        </w:rPr>
      </w:pPr>
      <w:r w:rsidRPr="00934C59">
        <w:rPr>
          <w:lang w:eastAsia="en-US"/>
        </w:rPr>
        <w:t>в 2024 году – 1 единиц;</w:t>
      </w:r>
    </w:p>
    <w:p w:rsidR="006C6862" w:rsidRPr="00934C59" w:rsidRDefault="006C6862" w:rsidP="006C6862">
      <w:pPr>
        <w:autoSpaceDE w:val="0"/>
        <w:autoSpaceDN w:val="0"/>
        <w:adjustRightInd w:val="0"/>
        <w:rPr>
          <w:lang w:eastAsia="en-US"/>
        </w:rPr>
      </w:pPr>
      <w:r w:rsidRPr="00934C59">
        <w:rPr>
          <w:lang w:eastAsia="en-US"/>
        </w:rPr>
        <w:t>в 2025 году – 1 единиц;</w:t>
      </w:r>
    </w:p>
    <w:p w:rsidR="006C6862" w:rsidRPr="00934C59" w:rsidRDefault="006C6862" w:rsidP="006C6862">
      <w:pPr>
        <w:autoSpaceDE w:val="0"/>
        <w:autoSpaceDN w:val="0"/>
        <w:adjustRightInd w:val="0"/>
        <w:rPr>
          <w:lang w:eastAsia="en-US"/>
        </w:rPr>
      </w:pPr>
      <w:r w:rsidRPr="00934C59">
        <w:rPr>
          <w:lang w:eastAsia="en-US"/>
        </w:rPr>
        <w:t>в 2030 году – 1 единиц;</w:t>
      </w:r>
    </w:p>
    <w:p w:rsidR="006C6862" w:rsidRPr="00934C59" w:rsidRDefault="006C6862" w:rsidP="006C6862">
      <w:pPr>
        <w:autoSpaceDE w:val="0"/>
        <w:autoSpaceDN w:val="0"/>
        <w:adjustRightInd w:val="0"/>
        <w:rPr>
          <w:lang w:eastAsia="en-US"/>
        </w:rPr>
      </w:pPr>
      <w:r w:rsidRPr="00934C59">
        <w:rPr>
          <w:lang w:eastAsia="en-US"/>
        </w:rPr>
        <w:t xml:space="preserve">в 2035 году – </w:t>
      </w:r>
      <w:r>
        <w:rPr>
          <w:lang w:eastAsia="en-US"/>
        </w:rPr>
        <w:t>1</w:t>
      </w:r>
      <w:r w:rsidRPr="00934C59">
        <w:rPr>
          <w:lang w:eastAsia="en-US"/>
        </w:rPr>
        <w:t xml:space="preserve"> единиц;</w:t>
      </w:r>
    </w:p>
    <w:p w:rsidR="006C6862" w:rsidRPr="00934C59" w:rsidRDefault="006C6862" w:rsidP="006C6862">
      <w:pPr>
        <w:autoSpaceDE w:val="0"/>
        <w:autoSpaceDN w:val="0"/>
        <w:adjustRightInd w:val="0"/>
        <w:rPr>
          <w:lang w:eastAsia="en-US"/>
        </w:rPr>
      </w:pPr>
      <w:r w:rsidRPr="00934C59">
        <w:rPr>
          <w:lang w:eastAsia="en-US"/>
        </w:rPr>
        <w:t xml:space="preserve">2) количество погибших на пожарах - </w:t>
      </w:r>
      <w:r>
        <w:rPr>
          <w:lang w:eastAsia="en-US"/>
        </w:rPr>
        <w:t>0</w:t>
      </w:r>
      <w:r w:rsidRPr="00934C59">
        <w:rPr>
          <w:lang w:eastAsia="en-US"/>
        </w:rPr>
        <w:t xml:space="preserve"> человек, в том числе:</w:t>
      </w:r>
    </w:p>
    <w:p w:rsidR="006C6862" w:rsidRPr="00934C59" w:rsidRDefault="006C6862" w:rsidP="006C6862">
      <w:pPr>
        <w:autoSpaceDE w:val="0"/>
        <w:autoSpaceDN w:val="0"/>
        <w:adjustRightInd w:val="0"/>
        <w:rPr>
          <w:lang w:eastAsia="en-US"/>
        </w:rPr>
      </w:pPr>
      <w:r w:rsidRPr="00934C59">
        <w:rPr>
          <w:lang w:eastAsia="en-US"/>
        </w:rPr>
        <w:t xml:space="preserve">в 2020 году – </w:t>
      </w:r>
      <w:r>
        <w:rPr>
          <w:lang w:eastAsia="en-US"/>
        </w:rPr>
        <w:t>0</w:t>
      </w:r>
      <w:r w:rsidRPr="00934C59">
        <w:rPr>
          <w:lang w:eastAsia="en-US"/>
        </w:rPr>
        <w:t xml:space="preserve"> человек;</w:t>
      </w:r>
    </w:p>
    <w:p w:rsidR="006C6862" w:rsidRPr="00934C59" w:rsidRDefault="006C6862" w:rsidP="006C6862">
      <w:pPr>
        <w:autoSpaceDE w:val="0"/>
        <w:autoSpaceDN w:val="0"/>
        <w:adjustRightInd w:val="0"/>
        <w:rPr>
          <w:lang w:eastAsia="en-US"/>
        </w:rPr>
      </w:pPr>
      <w:r w:rsidRPr="00934C59">
        <w:rPr>
          <w:lang w:eastAsia="en-US"/>
        </w:rPr>
        <w:t xml:space="preserve">в 2021 году – </w:t>
      </w:r>
      <w:r>
        <w:rPr>
          <w:lang w:eastAsia="en-US"/>
        </w:rPr>
        <w:t>0</w:t>
      </w:r>
      <w:r w:rsidRPr="00934C59">
        <w:rPr>
          <w:lang w:eastAsia="en-US"/>
        </w:rPr>
        <w:t>человек;</w:t>
      </w:r>
    </w:p>
    <w:p w:rsidR="006C6862" w:rsidRPr="00934C59" w:rsidRDefault="006C6862" w:rsidP="006C6862">
      <w:pPr>
        <w:autoSpaceDE w:val="0"/>
        <w:autoSpaceDN w:val="0"/>
        <w:adjustRightInd w:val="0"/>
        <w:rPr>
          <w:lang w:eastAsia="en-US"/>
        </w:rPr>
      </w:pPr>
      <w:r w:rsidRPr="00934C59">
        <w:rPr>
          <w:lang w:eastAsia="en-US"/>
        </w:rPr>
        <w:t xml:space="preserve">в 2022 году – </w:t>
      </w:r>
      <w:r>
        <w:rPr>
          <w:lang w:eastAsia="en-US"/>
        </w:rPr>
        <w:t>0</w:t>
      </w:r>
      <w:r w:rsidRPr="00934C59">
        <w:rPr>
          <w:lang w:eastAsia="en-US"/>
        </w:rPr>
        <w:t xml:space="preserve"> человек;</w:t>
      </w:r>
    </w:p>
    <w:p w:rsidR="006C6862" w:rsidRPr="00934C59" w:rsidRDefault="006C6862" w:rsidP="006C6862">
      <w:pPr>
        <w:autoSpaceDE w:val="0"/>
        <w:autoSpaceDN w:val="0"/>
        <w:adjustRightInd w:val="0"/>
        <w:rPr>
          <w:lang w:eastAsia="en-US"/>
        </w:rPr>
      </w:pPr>
      <w:r w:rsidRPr="00934C59">
        <w:rPr>
          <w:lang w:eastAsia="en-US"/>
        </w:rPr>
        <w:t xml:space="preserve">в 2023 году – </w:t>
      </w:r>
      <w:r>
        <w:rPr>
          <w:lang w:eastAsia="en-US"/>
        </w:rPr>
        <w:t>0</w:t>
      </w:r>
      <w:r w:rsidRPr="00934C59">
        <w:rPr>
          <w:lang w:eastAsia="en-US"/>
        </w:rPr>
        <w:t xml:space="preserve"> человек;</w:t>
      </w:r>
    </w:p>
    <w:p w:rsidR="006C6862" w:rsidRPr="00934C59" w:rsidRDefault="006C6862" w:rsidP="006C6862">
      <w:pPr>
        <w:autoSpaceDE w:val="0"/>
        <w:autoSpaceDN w:val="0"/>
        <w:adjustRightInd w:val="0"/>
        <w:rPr>
          <w:lang w:eastAsia="en-US"/>
        </w:rPr>
      </w:pPr>
      <w:r w:rsidRPr="00934C59">
        <w:rPr>
          <w:lang w:eastAsia="en-US"/>
        </w:rPr>
        <w:t xml:space="preserve">в 2024 году – </w:t>
      </w:r>
      <w:r>
        <w:rPr>
          <w:lang w:eastAsia="en-US"/>
        </w:rPr>
        <w:t>0</w:t>
      </w:r>
      <w:r w:rsidRPr="00934C59">
        <w:rPr>
          <w:lang w:eastAsia="en-US"/>
        </w:rPr>
        <w:t xml:space="preserve"> человек;</w:t>
      </w:r>
    </w:p>
    <w:p w:rsidR="006C6862" w:rsidRPr="00934C59" w:rsidRDefault="006C6862" w:rsidP="006C6862">
      <w:pPr>
        <w:autoSpaceDE w:val="0"/>
        <w:autoSpaceDN w:val="0"/>
        <w:adjustRightInd w:val="0"/>
        <w:rPr>
          <w:lang w:eastAsia="en-US"/>
        </w:rPr>
      </w:pPr>
      <w:r w:rsidRPr="00934C59">
        <w:rPr>
          <w:lang w:eastAsia="en-US"/>
        </w:rPr>
        <w:t>в 2025 году – 0 человек;</w:t>
      </w:r>
    </w:p>
    <w:p w:rsidR="006C6862" w:rsidRPr="00934C59" w:rsidRDefault="006C6862" w:rsidP="006C6862">
      <w:pPr>
        <w:autoSpaceDE w:val="0"/>
        <w:autoSpaceDN w:val="0"/>
        <w:adjustRightInd w:val="0"/>
        <w:rPr>
          <w:lang w:eastAsia="en-US"/>
        </w:rPr>
      </w:pPr>
      <w:r w:rsidRPr="00934C59">
        <w:rPr>
          <w:lang w:eastAsia="en-US"/>
        </w:rPr>
        <w:t>в 2030 году – 0 человек;</w:t>
      </w:r>
    </w:p>
    <w:p w:rsidR="006C6862" w:rsidRPr="00934C59" w:rsidRDefault="006C6862" w:rsidP="006C6862">
      <w:pPr>
        <w:autoSpaceDE w:val="0"/>
        <w:autoSpaceDN w:val="0"/>
        <w:adjustRightInd w:val="0"/>
        <w:rPr>
          <w:lang w:eastAsia="en-US"/>
        </w:rPr>
      </w:pPr>
      <w:r w:rsidRPr="00934C59">
        <w:rPr>
          <w:lang w:eastAsia="en-US"/>
        </w:rPr>
        <w:t>в 2035 году – 0 человек;</w:t>
      </w:r>
    </w:p>
    <w:p w:rsidR="006C6862" w:rsidRPr="00934C59" w:rsidRDefault="006C6862" w:rsidP="006C6862">
      <w:pPr>
        <w:autoSpaceDE w:val="0"/>
        <w:autoSpaceDN w:val="0"/>
        <w:adjustRightInd w:val="0"/>
        <w:rPr>
          <w:lang w:eastAsia="en-US"/>
        </w:rPr>
      </w:pPr>
      <w:r w:rsidRPr="00934C59">
        <w:rPr>
          <w:lang w:eastAsia="en-US"/>
        </w:rPr>
        <w:t xml:space="preserve">3) количество травмированных на пожарах людей – </w:t>
      </w:r>
      <w:r>
        <w:rPr>
          <w:lang w:eastAsia="en-US"/>
        </w:rPr>
        <w:t>0</w:t>
      </w:r>
      <w:r w:rsidRPr="00934C59">
        <w:rPr>
          <w:lang w:eastAsia="en-US"/>
        </w:rPr>
        <w:t xml:space="preserve"> человек, в том числе:</w:t>
      </w:r>
    </w:p>
    <w:p w:rsidR="006C6862" w:rsidRPr="002976A8" w:rsidRDefault="006C6862" w:rsidP="006C6862">
      <w:pPr>
        <w:autoSpaceDE w:val="0"/>
        <w:autoSpaceDN w:val="0"/>
        <w:adjustRightInd w:val="0"/>
        <w:rPr>
          <w:lang w:eastAsia="en-US"/>
        </w:rPr>
      </w:pPr>
      <w:r w:rsidRPr="002976A8">
        <w:rPr>
          <w:lang w:eastAsia="en-US"/>
        </w:rPr>
        <w:t>в 2020 году – 0 человек;</w:t>
      </w:r>
    </w:p>
    <w:p w:rsidR="006C6862" w:rsidRPr="002976A8" w:rsidRDefault="006C6862" w:rsidP="006C6862">
      <w:pPr>
        <w:autoSpaceDE w:val="0"/>
        <w:autoSpaceDN w:val="0"/>
        <w:adjustRightInd w:val="0"/>
        <w:rPr>
          <w:lang w:eastAsia="en-US"/>
        </w:rPr>
      </w:pPr>
      <w:r w:rsidRPr="002976A8">
        <w:rPr>
          <w:lang w:eastAsia="en-US"/>
        </w:rPr>
        <w:t>в 2021 году – 0человек;</w:t>
      </w:r>
    </w:p>
    <w:p w:rsidR="006C6862" w:rsidRPr="002976A8" w:rsidRDefault="006C6862" w:rsidP="006C6862">
      <w:pPr>
        <w:autoSpaceDE w:val="0"/>
        <w:autoSpaceDN w:val="0"/>
        <w:adjustRightInd w:val="0"/>
        <w:rPr>
          <w:lang w:eastAsia="en-US"/>
        </w:rPr>
      </w:pPr>
      <w:r w:rsidRPr="002976A8">
        <w:rPr>
          <w:lang w:eastAsia="en-US"/>
        </w:rPr>
        <w:t>в 2022 году – 0 человек;</w:t>
      </w:r>
    </w:p>
    <w:p w:rsidR="006C6862" w:rsidRPr="002976A8" w:rsidRDefault="006C6862" w:rsidP="006C6862">
      <w:pPr>
        <w:autoSpaceDE w:val="0"/>
        <w:autoSpaceDN w:val="0"/>
        <w:adjustRightInd w:val="0"/>
        <w:rPr>
          <w:lang w:eastAsia="en-US"/>
        </w:rPr>
      </w:pPr>
      <w:r w:rsidRPr="002976A8">
        <w:rPr>
          <w:lang w:eastAsia="en-US"/>
        </w:rPr>
        <w:t>в 2023 году – 0 человек;</w:t>
      </w:r>
    </w:p>
    <w:p w:rsidR="006C6862" w:rsidRPr="002976A8" w:rsidRDefault="006C6862" w:rsidP="006C6862">
      <w:pPr>
        <w:autoSpaceDE w:val="0"/>
        <w:autoSpaceDN w:val="0"/>
        <w:adjustRightInd w:val="0"/>
        <w:rPr>
          <w:lang w:eastAsia="en-US"/>
        </w:rPr>
      </w:pPr>
      <w:r w:rsidRPr="002976A8">
        <w:rPr>
          <w:lang w:eastAsia="en-US"/>
        </w:rPr>
        <w:t>в 2024 году – 0 человек;</w:t>
      </w:r>
    </w:p>
    <w:p w:rsidR="006C6862" w:rsidRPr="002976A8" w:rsidRDefault="006C6862" w:rsidP="006C6862">
      <w:pPr>
        <w:autoSpaceDE w:val="0"/>
        <w:autoSpaceDN w:val="0"/>
        <w:adjustRightInd w:val="0"/>
        <w:rPr>
          <w:lang w:eastAsia="en-US"/>
        </w:rPr>
      </w:pPr>
      <w:r w:rsidRPr="002976A8">
        <w:rPr>
          <w:lang w:eastAsia="en-US"/>
        </w:rPr>
        <w:t>в 2025 году – 0 человек;</w:t>
      </w:r>
    </w:p>
    <w:p w:rsidR="006C6862" w:rsidRPr="002976A8" w:rsidRDefault="006C6862" w:rsidP="006C6862">
      <w:pPr>
        <w:autoSpaceDE w:val="0"/>
        <w:autoSpaceDN w:val="0"/>
        <w:adjustRightInd w:val="0"/>
        <w:rPr>
          <w:lang w:eastAsia="en-US"/>
        </w:rPr>
      </w:pPr>
      <w:r w:rsidRPr="002976A8">
        <w:rPr>
          <w:lang w:eastAsia="en-US"/>
        </w:rPr>
        <w:t>в 2030 году – 0 человек;</w:t>
      </w:r>
    </w:p>
    <w:p w:rsidR="006C6862" w:rsidRPr="00934C59" w:rsidRDefault="006C6862" w:rsidP="006C6862">
      <w:pPr>
        <w:autoSpaceDE w:val="0"/>
        <w:autoSpaceDN w:val="0"/>
        <w:adjustRightInd w:val="0"/>
        <w:rPr>
          <w:lang w:eastAsia="en-US"/>
        </w:rPr>
      </w:pPr>
      <w:r w:rsidRPr="002976A8">
        <w:rPr>
          <w:lang w:eastAsia="en-US"/>
        </w:rPr>
        <w:t>в 2035 году – 0 человек;</w:t>
      </w:r>
    </w:p>
    <w:p w:rsidR="006C6862" w:rsidRPr="00934C59" w:rsidRDefault="006C6862" w:rsidP="00714E92">
      <w:pPr>
        <w:autoSpaceDE w:val="0"/>
        <w:autoSpaceDN w:val="0"/>
        <w:adjustRightInd w:val="0"/>
        <w:jc w:val="both"/>
        <w:rPr>
          <w:lang w:eastAsia="en-US"/>
        </w:rPr>
      </w:pPr>
      <w:r w:rsidRPr="00934C59">
        <w:rPr>
          <w:lang w:eastAsia="en-US"/>
        </w:rPr>
        <w:t>6) 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 - 95,0 %, в том числе:</w:t>
      </w:r>
    </w:p>
    <w:p w:rsidR="006C6862" w:rsidRPr="00934C59" w:rsidRDefault="006C6862" w:rsidP="006C6862">
      <w:pPr>
        <w:autoSpaceDE w:val="0"/>
        <w:autoSpaceDN w:val="0"/>
        <w:adjustRightInd w:val="0"/>
        <w:rPr>
          <w:lang w:eastAsia="en-US"/>
        </w:rPr>
      </w:pPr>
      <w:r w:rsidRPr="00934C59">
        <w:rPr>
          <w:lang w:eastAsia="en-US"/>
        </w:rPr>
        <w:t>в 2020 году – 94,2 %;</w:t>
      </w:r>
    </w:p>
    <w:p w:rsidR="006C6862" w:rsidRPr="00934C59" w:rsidRDefault="006C6862" w:rsidP="006C6862">
      <w:pPr>
        <w:autoSpaceDE w:val="0"/>
        <w:autoSpaceDN w:val="0"/>
        <w:adjustRightInd w:val="0"/>
        <w:rPr>
          <w:lang w:eastAsia="en-US"/>
        </w:rPr>
      </w:pPr>
      <w:r w:rsidRPr="00934C59">
        <w:rPr>
          <w:lang w:eastAsia="en-US"/>
        </w:rPr>
        <w:t>в 2021 году – 94,3 %;</w:t>
      </w:r>
    </w:p>
    <w:p w:rsidR="006C6862" w:rsidRPr="00934C59" w:rsidRDefault="006C6862" w:rsidP="006C6862">
      <w:pPr>
        <w:autoSpaceDE w:val="0"/>
        <w:autoSpaceDN w:val="0"/>
        <w:adjustRightInd w:val="0"/>
        <w:rPr>
          <w:lang w:eastAsia="en-US"/>
        </w:rPr>
      </w:pPr>
      <w:r w:rsidRPr="00934C59">
        <w:rPr>
          <w:lang w:eastAsia="en-US"/>
        </w:rPr>
        <w:t>в 2022 году – 94,4 %;</w:t>
      </w:r>
    </w:p>
    <w:p w:rsidR="006C6862" w:rsidRPr="00934C59" w:rsidRDefault="006C6862" w:rsidP="006C6862">
      <w:pPr>
        <w:autoSpaceDE w:val="0"/>
        <w:autoSpaceDN w:val="0"/>
        <w:adjustRightInd w:val="0"/>
        <w:rPr>
          <w:lang w:eastAsia="en-US"/>
        </w:rPr>
      </w:pPr>
      <w:r w:rsidRPr="00934C59">
        <w:rPr>
          <w:lang w:eastAsia="en-US"/>
        </w:rPr>
        <w:t>в 2023 году – 94,5 %;</w:t>
      </w:r>
    </w:p>
    <w:p w:rsidR="006C6862" w:rsidRPr="00934C59" w:rsidRDefault="006C6862" w:rsidP="006C6862">
      <w:pPr>
        <w:autoSpaceDE w:val="0"/>
        <w:autoSpaceDN w:val="0"/>
        <w:adjustRightInd w:val="0"/>
        <w:rPr>
          <w:lang w:eastAsia="en-US"/>
        </w:rPr>
      </w:pPr>
      <w:r w:rsidRPr="00934C59">
        <w:rPr>
          <w:lang w:eastAsia="en-US"/>
        </w:rPr>
        <w:t>в 2024 году – 94,6 %;</w:t>
      </w:r>
    </w:p>
    <w:p w:rsidR="006C6862" w:rsidRPr="00934C59" w:rsidRDefault="006C6862" w:rsidP="006C6862">
      <w:pPr>
        <w:autoSpaceDE w:val="0"/>
        <w:autoSpaceDN w:val="0"/>
        <w:adjustRightInd w:val="0"/>
        <w:rPr>
          <w:lang w:eastAsia="en-US"/>
        </w:rPr>
      </w:pPr>
      <w:r w:rsidRPr="00934C59">
        <w:rPr>
          <w:lang w:eastAsia="en-US"/>
        </w:rPr>
        <w:t>в 2025 году – 94,7 %;</w:t>
      </w:r>
    </w:p>
    <w:p w:rsidR="006C6862" w:rsidRPr="00934C59" w:rsidRDefault="006C6862" w:rsidP="006C6862">
      <w:pPr>
        <w:autoSpaceDE w:val="0"/>
        <w:autoSpaceDN w:val="0"/>
        <w:adjustRightInd w:val="0"/>
        <w:rPr>
          <w:lang w:eastAsia="en-US"/>
        </w:rPr>
      </w:pPr>
      <w:r w:rsidRPr="00934C59">
        <w:rPr>
          <w:lang w:eastAsia="en-US"/>
        </w:rPr>
        <w:t>в 2030 году – 95,0 %;</w:t>
      </w:r>
    </w:p>
    <w:p w:rsidR="006C6862" w:rsidRPr="00934C59" w:rsidRDefault="006C6862" w:rsidP="006C6862">
      <w:pPr>
        <w:autoSpaceDE w:val="0"/>
        <w:autoSpaceDN w:val="0"/>
        <w:adjustRightInd w:val="0"/>
        <w:rPr>
          <w:lang w:eastAsia="en-US"/>
        </w:rPr>
      </w:pPr>
      <w:r w:rsidRPr="00934C59">
        <w:rPr>
          <w:lang w:eastAsia="en-US"/>
        </w:rPr>
        <w:t>в 2035 году – 95,0 %;</w:t>
      </w:r>
    </w:p>
    <w:p w:rsidR="006C6862" w:rsidRPr="00934C59" w:rsidRDefault="006C6862" w:rsidP="00714E92">
      <w:pPr>
        <w:autoSpaceDE w:val="0"/>
        <w:autoSpaceDN w:val="0"/>
        <w:adjustRightInd w:val="0"/>
        <w:jc w:val="both"/>
        <w:rPr>
          <w:lang w:eastAsia="en-US"/>
        </w:rPr>
      </w:pPr>
      <w:r w:rsidRPr="00934C59">
        <w:rPr>
          <w:lang w:eastAsia="en-US"/>
        </w:rPr>
        <w:t>7) 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 - 93,0 %, в том числе:</w:t>
      </w:r>
    </w:p>
    <w:p w:rsidR="006C6862" w:rsidRPr="00934C59" w:rsidRDefault="006C6862" w:rsidP="006C6862">
      <w:pPr>
        <w:autoSpaceDE w:val="0"/>
        <w:autoSpaceDN w:val="0"/>
        <w:adjustRightInd w:val="0"/>
        <w:rPr>
          <w:lang w:eastAsia="en-US"/>
        </w:rPr>
      </w:pPr>
      <w:r w:rsidRPr="00934C59">
        <w:rPr>
          <w:lang w:eastAsia="en-US"/>
        </w:rPr>
        <w:t>в 2020 году – 90,2 %;</w:t>
      </w:r>
    </w:p>
    <w:p w:rsidR="006C6862" w:rsidRPr="00934C59" w:rsidRDefault="006C6862" w:rsidP="006C6862">
      <w:pPr>
        <w:autoSpaceDE w:val="0"/>
        <w:autoSpaceDN w:val="0"/>
        <w:adjustRightInd w:val="0"/>
        <w:rPr>
          <w:lang w:eastAsia="en-US"/>
        </w:rPr>
      </w:pPr>
      <w:r w:rsidRPr="00934C59">
        <w:rPr>
          <w:lang w:eastAsia="en-US"/>
        </w:rPr>
        <w:t>в 2021 году – 90,4 %;</w:t>
      </w:r>
    </w:p>
    <w:p w:rsidR="006C6862" w:rsidRPr="00934C59" w:rsidRDefault="006C6862" w:rsidP="006C6862">
      <w:pPr>
        <w:autoSpaceDE w:val="0"/>
        <w:autoSpaceDN w:val="0"/>
        <w:adjustRightInd w:val="0"/>
        <w:rPr>
          <w:lang w:eastAsia="en-US"/>
        </w:rPr>
      </w:pPr>
      <w:r w:rsidRPr="00934C59">
        <w:rPr>
          <w:lang w:eastAsia="en-US"/>
        </w:rPr>
        <w:t>в 2022 году – 90,6 %;</w:t>
      </w:r>
    </w:p>
    <w:p w:rsidR="006C6862" w:rsidRPr="00934C59" w:rsidRDefault="006C6862" w:rsidP="006C6862">
      <w:pPr>
        <w:autoSpaceDE w:val="0"/>
        <w:autoSpaceDN w:val="0"/>
        <w:adjustRightInd w:val="0"/>
        <w:rPr>
          <w:lang w:eastAsia="en-US"/>
        </w:rPr>
      </w:pPr>
      <w:r w:rsidRPr="00934C59">
        <w:rPr>
          <w:lang w:eastAsia="en-US"/>
        </w:rPr>
        <w:t>в 2023 году – 90,8 %;</w:t>
      </w:r>
    </w:p>
    <w:p w:rsidR="006C6862" w:rsidRPr="00934C59" w:rsidRDefault="006C6862" w:rsidP="006C6862">
      <w:pPr>
        <w:autoSpaceDE w:val="0"/>
        <w:autoSpaceDN w:val="0"/>
        <w:adjustRightInd w:val="0"/>
        <w:rPr>
          <w:lang w:eastAsia="en-US"/>
        </w:rPr>
      </w:pPr>
      <w:r w:rsidRPr="00934C59">
        <w:rPr>
          <w:lang w:eastAsia="en-US"/>
        </w:rPr>
        <w:t>в 2024 году – 91,0 %;</w:t>
      </w:r>
    </w:p>
    <w:p w:rsidR="006C6862" w:rsidRPr="00934C59" w:rsidRDefault="006C6862" w:rsidP="006C6862">
      <w:pPr>
        <w:autoSpaceDE w:val="0"/>
        <w:autoSpaceDN w:val="0"/>
        <w:adjustRightInd w:val="0"/>
        <w:rPr>
          <w:lang w:eastAsia="en-US"/>
        </w:rPr>
      </w:pPr>
      <w:r w:rsidRPr="00934C59">
        <w:rPr>
          <w:lang w:eastAsia="en-US"/>
        </w:rPr>
        <w:t>в 2025 году – 91,2 %;</w:t>
      </w:r>
    </w:p>
    <w:p w:rsidR="006C6862" w:rsidRPr="00934C59" w:rsidRDefault="006C6862" w:rsidP="006C6862">
      <w:pPr>
        <w:autoSpaceDE w:val="0"/>
        <w:autoSpaceDN w:val="0"/>
        <w:adjustRightInd w:val="0"/>
        <w:rPr>
          <w:lang w:eastAsia="en-US"/>
        </w:rPr>
      </w:pPr>
      <w:r w:rsidRPr="00934C59">
        <w:rPr>
          <w:lang w:eastAsia="en-US"/>
        </w:rPr>
        <w:t>в 2030 году – 92,0 %;</w:t>
      </w:r>
    </w:p>
    <w:p w:rsidR="006C6862" w:rsidRPr="00934C59" w:rsidRDefault="006C6862" w:rsidP="006C6862">
      <w:pPr>
        <w:autoSpaceDE w:val="0"/>
        <w:autoSpaceDN w:val="0"/>
        <w:adjustRightInd w:val="0"/>
        <w:rPr>
          <w:lang w:eastAsia="en-US"/>
        </w:rPr>
      </w:pPr>
      <w:r w:rsidRPr="00934C59">
        <w:rPr>
          <w:lang w:eastAsia="en-US"/>
        </w:rPr>
        <w:t>в 2035 году – 93,0 %;</w:t>
      </w:r>
    </w:p>
    <w:p w:rsidR="006C6862" w:rsidRPr="00934C59" w:rsidRDefault="006C6862" w:rsidP="00714E92">
      <w:pPr>
        <w:autoSpaceDE w:val="0"/>
        <w:autoSpaceDN w:val="0"/>
        <w:adjustRightInd w:val="0"/>
        <w:jc w:val="both"/>
        <w:rPr>
          <w:lang w:eastAsia="en-US"/>
        </w:rPr>
      </w:pPr>
      <w:r w:rsidRPr="00934C59">
        <w:rPr>
          <w:lang w:eastAsia="en-US"/>
        </w:rPr>
        <w:t>10) повышение уровня готовности защитных сооружений гражданской обороны к использованию по предназначению - 100,0 %, в том числе:</w:t>
      </w:r>
    </w:p>
    <w:p w:rsidR="006C6862" w:rsidRPr="00934C59" w:rsidRDefault="006C6862" w:rsidP="006C6862">
      <w:pPr>
        <w:autoSpaceDE w:val="0"/>
        <w:autoSpaceDN w:val="0"/>
        <w:adjustRightInd w:val="0"/>
        <w:rPr>
          <w:lang w:eastAsia="en-US"/>
        </w:rPr>
      </w:pPr>
      <w:r w:rsidRPr="00934C59">
        <w:rPr>
          <w:lang w:eastAsia="en-US"/>
        </w:rPr>
        <w:t>в 2020 году – 90,0 %;</w:t>
      </w:r>
    </w:p>
    <w:p w:rsidR="006C6862" w:rsidRPr="00934C59" w:rsidRDefault="006C6862" w:rsidP="006C6862">
      <w:pPr>
        <w:autoSpaceDE w:val="0"/>
        <w:autoSpaceDN w:val="0"/>
        <w:adjustRightInd w:val="0"/>
        <w:rPr>
          <w:lang w:eastAsia="en-US"/>
        </w:rPr>
      </w:pPr>
      <w:r w:rsidRPr="00934C59">
        <w:rPr>
          <w:lang w:eastAsia="en-US"/>
        </w:rPr>
        <w:t>в 2021 году – 91,0 %;</w:t>
      </w:r>
    </w:p>
    <w:p w:rsidR="006C6862" w:rsidRPr="00934C59" w:rsidRDefault="006C6862" w:rsidP="006C6862">
      <w:pPr>
        <w:autoSpaceDE w:val="0"/>
        <w:autoSpaceDN w:val="0"/>
        <w:adjustRightInd w:val="0"/>
        <w:rPr>
          <w:lang w:eastAsia="en-US"/>
        </w:rPr>
      </w:pPr>
      <w:r w:rsidRPr="00934C59">
        <w:rPr>
          <w:lang w:eastAsia="en-US"/>
        </w:rPr>
        <w:t>в 2022 году – 92,0 %;</w:t>
      </w:r>
    </w:p>
    <w:p w:rsidR="006C6862" w:rsidRPr="00934C59" w:rsidRDefault="006C6862" w:rsidP="006C6862">
      <w:pPr>
        <w:autoSpaceDE w:val="0"/>
        <w:autoSpaceDN w:val="0"/>
        <w:adjustRightInd w:val="0"/>
        <w:rPr>
          <w:lang w:eastAsia="en-US"/>
        </w:rPr>
      </w:pPr>
      <w:r w:rsidRPr="00934C59">
        <w:rPr>
          <w:lang w:eastAsia="en-US"/>
        </w:rPr>
        <w:t>в 2023 году – 93,0 %;</w:t>
      </w:r>
    </w:p>
    <w:p w:rsidR="006C6862" w:rsidRPr="00934C59" w:rsidRDefault="006C6862" w:rsidP="006C6862">
      <w:pPr>
        <w:autoSpaceDE w:val="0"/>
        <w:autoSpaceDN w:val="0"/>
        <w:adjustRightInd w:val="0"/>
        <w:rPr>
          <w:lang w:eastAsia="en-US"/>
        </w:rPr>
      </w:pPr>
      <w:r w:rsidRPr="00934C59">
        <w:rPr>
          <w:lang w:eastAsia="en-US"/>
        </w:rPr>
        <w:t>в 2024 году – 94,0 %;</w:t>
      </w:r>
    </w:p>
    <w:p w:rsidR="006C6862" w:rsidRPr="00934C59" w:rsidRDefault="006C6862" w:rsidP="006C6862">
      <w:pPr>
        <w:autoSpaceDE w:val="0"/>
        <w:autoSpaceDN w:val="0"/>
        <w:adjustRightInd w:val="0"/>
        <w:rPr>
          <w:lang w:eastAsia="en-US"/>
        </w:rPr>
      </w:pPr>
      <w:r w:rsidRPr="00934C59">
        <w:rPr>
          <w:lang w:eastAsia="en-US"/>
        </w:rPr>
        <w:t>в 2025 году – 95,0 %;</w:t>
      </w:r>
    </w:p>
    <w:p w:rsidR="006C6862" w:rsidRPr="00934C59" w:rsidRDefault="006C6862" w:rsidP="006C6862">
      <w:pPr>
        <w:autoSpaceDE w:val="0"/>
        <w:autoSpaceDN w:val="0"/>
        <w:adjustRightInd w:val="0"/>
        <w:rPr>
          <w:lang w:eastAsia="en-US"/>
        </w:rPr>
      </w:pPr>
      <w:r w:rsidRPr="00934C59">
        <w:rPr>
          <w:lang w:eastAsia="en-US"/>
        </w:rPr>
        <w:t>в 2030 году – 97,0 %;</w:t>
      </w:r>
    </w:p>
    <w:p w:rsidR="006C6862" w:rsidRPr="00934C59" w:rsidRDefault="006C6862" w:rsidP="006C6862">
      <w:pPr>
        <w:autoSpaceDE w:val="0"/>
        <w:autoSpaceDN w:val="0"/>
        <w:adjustRightInd w:val="0"/>
        <w:rPr>
          <w:lang w:eastAsia="en-US"/>
        </w:rPr>
      </w:pPr>
      <w:r w:rsidRPr="00934C59">
        <w:rPr>
          <w:lang w:eastAsia="en-US"/>
        </w:rPr>
        <w:t>в 2035 году – 100,0 %;</w:t>
      </w:r>
    </w:p>
    <w:p w:rsidR="006C6862" w:rsidRPr="00934C59" w:rsidRDefault="006C6862" w:rsidP="00714E92">
      <w:pPr>
        <w:autoSpaceDE w:val="0"/>
        <w:autoSpaceDN w:val="0"/>
        <w:adjustRightInd w:val="0"/>
        <w:jc w:val="both"/>
        <w:rPr>
          <w:lang w:eastAsia="en-US"/>
        </w:rPr>
      </w:pPr>
      <w:r w:rsidRPr="00934C59">
        <w:rPr>
          <w:lang w:eastAsia="en-US"/>
        </w:rPr>
        <w:t>11) доля населения, имеющего доступ к получению сигналов оповещения и экстренной информации, – 90,0 %, в том числе:</w:t>
      </w:r>
    </w:p>
    <w:p w:rsidR="006C6862" w:rsidRPr="00934C59" w:rsidRDefault="006C6862" w:rsidP="006C6862">
      <w:pPr>
        <w:autoSpaceDE w:val="0"/>
        <w:autoSpaceDN w:val="0"/>
        <w:adjustRightInd w:val="0"/>
        <w:rPr>
          <w:lang w:eastAsia="en-US"/>
        </w:rPr>
      </w:pPr>
      <w:r w:rsidRPr="00934C59">
        <w:rPr>
          <w:lang w:eastAsia="en-US"/>
        </w:rPr>
        <w:t>в 2020 году – 87,2 %;</w:t>
      </w:r>
    </w:p>
    <w:p w:rsidR="006C6862" w:rsidRPr="00934C59" w:rsidRDefault="006C6862" w:rsidP="006C6862">
      <w:pPr>
        <w:autoSpaceDE w:val="0"/>
        <w:autoSpaceDN w:val="0"/>
        <w:adjustRightInd w:val="0"/>
        <w:rPr>
          <w:lang w:eastAsia="en-US"/>
        </w:rPr>
      </w:pPr>
      <w:r w:rsidRPr="00934C59">
        <w:rPr>
          <w:lang w:eastAsia="en-US"/>
        </w:rPr>
        <w:t>в 2021 году – 87,4 %;</w:t>
      </w:r>
    </w:p>
    <w:p w:rsidR="006C6862" w:rsidRPr="00934C59" w:rsidRDefault="006C6862" w:rsidP="006C6862">
      <w:pPr>
        <w:autoSpaceDE w:val="0"/>
        <w:autoSpaceDN w:val="0"/>
        <w:adjustRightInd w:val="0"/>
        <w:rPr>
          <w:lang w:eastAsia="en-US"/>
        </w:rPr>
      </w:pPr>
      <w:r w:rsidRPr="00934C59">
        <w:rPr>
          <w:lang w:eastAsia="en-US"/>
        </w:rPr>
        <w:t>в 2022 году – 87,6 %;</w:t>
      </w:r>
    </w:p>
    <w:p w:rsidR="006C6862" w:rsidRPr="00934C59" w:rsidRDefault="006C6862" w:rsidP="006C6862">
      <w:pPr>
        <w:autoSpaceDE w:val="0"/>
        <w:autoSpaceDN w:val="0"/>
        <w:adjustRightInd w:val="0"/>
        <w:rPr>
          <w:lang w:eastAsia="en-US"/>
        </w:rPr>
      </w:pPr>
      <w:r w:rsidRPr="00934C59">
        <w:rPr>
          <w:lang w:eastAsia="en-US"/>
        </w:rPr>
        <w:t>в 2023 году – 87,8 %;</w:t>
      </w:r>
    </w:p>
    <w:p w:rsidR="006C6862" w:rsidRPr="00934C59" w:rsidRDefault="006C6862" w:rsidP="006C6862">
      <w:pPr>
        <w:autoSpaceDE w:val="0"/>
        <w:autoSpaceDN w:val="0"/>
        <w:adjustRightInd w:val="0"/>
        <w:rPr>
          <w:lang w:eastAsia="en-US"/>
        </w:rPr>
      </w:pPr>
      <w:r w:rsidRPr="00934C59">
        <w:rPr>
          <w:lang w:eastAsia="en-US"/>
        </w:rPr>
        <w:t>в 2024 году – 88,0 %;</w:t>
      </w:r>
    </w:p>
    <w:p w:rsidR="006C6862" w:rsidRPr="00934C59" w:rsidRDefault="006C6862" w:rsidP="006C6862">
      <w:pPr>
        <w:autoSpaceDE w:val="0"/>
        <w:autoSpaceDN w:val="0"/>
        <w:adjustRightInd w:val="0"/>
        <w:rPr>
          <w:lang w:eastAsia="en-US"/>
        </w:rPr>
      </w:pPr>
      <w:r w:rsidRPr="00934C59">
        <w:rPr>
          <w:lang w:eastAsia="en-US"/>
        </w:rPr>
        <w:t>в 2025 году – 88,0 %;</w:t>
      </w:r>
    </w:p>
    <w:p w:rsidR="006C6862" w:rsidRPr="00934C59" w:rsidRDefault="006C6862" w:rsidP="006C6862">
      <w:pPr>
        <w:autoSpaceDE w:val="0"/>
        <w:autoSpaceDN w:val="0"/>
        <w:adjustRightInd w:val="0"/>
        <w:rPr>
          <w:lang w:eastAsia="en-US"/>
        </w:rPr>
      </w:pPr>
      <w:r w:rsidRPr="00934C59">
        <w:rPr>
          <w:lang w:eastAsia="en-US"/>
        </w:rPr>
        <w:t>в 2030 году – 89,0 %;</w:t>
      </w:r>
    </w:p>
    <w:p w:rsidR="006C6862" w:rsidRPr="00934C59" w:rsidRDefault="006C6862" w:rsidP="006C6862">
      <w:pPr>
        <w:autoSpaceDE w:val="0"/>
        <w:autoSpaceDN w:val="0"/>
        <w:adjustRightInd w:val="0"/>
        <w:rPr>
          <w:lang w:eastAsia="en-US"/>
        </w:rPr>
      </w:pPr>
      <w:r w:rsidRPr="00934C59">
        <w:rPr>
          <w:lang w:eastAsia="en-US"/>
        </w:rPr>
        <w:t>в 2035 году – 90,0 %.</w:t>
      </w:r>
    </w:p>
    <w:p w:rsidR="006C6862" w:rsidRPr="00934C59" w:rsidRDefault="006C6862" w:rsidP="006C6862">
      <w:pPr>
        <w:widowControl w:val="0"/>
        <w:autoSpaceDE w:val="0"/>
        <w:autoSpaceDN w:val="0"/>
        <w:adjustRightInd w:val="0"/>
        <w:jc w:val="center"/>
        <w:outlineLvl w:val="2"/>
      </w:pPr>
    </w:p>
    <w:p w:rsidR="006C6862" w:rsidRPr="00934C59" w:rsidRDefault="006C6862" w:rsidP="006C6862">
      <w:pPr>
        <w:widowControl w:val="0"/>
        <w:autoSpaceDE w:val="0"/>
        <w:autoSpaceDN w:val="0"/>
        <w:adjustRightInd w:val="0"/>
        <w:ind w:firstLine="540"/>
        <w:jc w:val="center"/>
      </w:pPr>
      <w:bookmarkStart w:id="18" w:name="Par4660"/>
      <w:bookmarkStart w:id="19" w:name="Par4690"/>
      <w:bookmarkEnd w:id="18"/>
      <w:bookmarkEnd w:id="19"/>
      <w:r w:rsidRPr="00934C59">
        <w:t>Раздел III. Характеристика основных мероприятий подпрограммы с указанием сроков и этапов их реализации</w:t>
      </w:r>
    </w:p>
    <w:p w:rsidR="006C6862" w:rsidRPr="00934C59" w:rsidRDefault="006C6862" w:rsidP="006C6862">
      <w:pPr>
        <w:widowControl w:val="0"/>
        <w:autoSpaceDE w:val="0"/>
        <w:autoSpaceDN w:val="0"/>
        <w:adjustRightInd w:val="0"/>
        <w:ind w:firstLine="540"/>
        <w:jc w:val="center"/>
      </w:pPr>
    </w:p>
    <w:p w:rsidR="006C6862" w:rsidRPr="00934C59" w:rsidRDefault="006C6862" w:rsidP="00D34095">
      <w:pPr>
        <w:widowControl w:val="0"/>
        <w:autoSpaceDE w:val="0"/>
        <w:autoSpaceDN w:val="0"/>
        <w:adjustRightInd w:val="0"/>
        <w:ind w:firstLine="540"/>
        <w:jc w:val="both"/>
      </w:pPr>
      <w:r w:rsidRPr="00934C59">
        <w:t xml:space="preserve">Основные мероприятия подпрограммы направлены на выполнение поставленных целей и задач подпрограммы и муниципальной программы в целом. </w:t>
      </w:r>
    </w:p>
    <w:p w:rsidR="006C6862" w:rsidRPr="00934C59" w:rsidRDefault="006C6862" w:rsidP="00D34095">
      <w:pPr>
        <w:autoSpaceDE w:val="0"/>
        <w:autoSpaceDN w:val="0"/>
        <w:adjustRightInd w:val="0"/>
        <w:ind w:firstLine="539"/>
        <w:jc w:val="both"/>
        <w:rPr>
          <w:lang w:eastAsia="en-US"/>
        </w:rPr>
      </w:pPr>
      <w:r w:rsidRPr="00934C59">
        <w:rPr>
          <w:lang w:eastAsia="en-US"/>
        </w:rPr>
        <w:t>Подпрограмма объединяет четыре основных мероприятий:</w:t>
      </w:r>
    </w:p>
    <w:p w:rsidR="006C6862" w:rsidRPr="00934C59" w:rsidRDefault="006C6862" w:rsidP="00D34095">
      <w:pPr>
        <w:widowControl w:val="0"/>
        <w:autoSpaceDE w:val="0"/>
        <w:autoSpaceDN w:val="0"/>
        <w:adjustRightInd w:val="0"/>
        <w:ind w:firstLine="540"/>
        <w:jc w:val="both"/>
      </w:pPr>
      <w:r w:rsidRPr="00934C59">
        <w:rPr>
          <w:i/>
        </w:rPr>
        <w:t>Основное мероприятие 1.</w:t>
      </w:r>
      <w:r w:rsidRPr="00934C59">
        <w:t xml:space="preserve"> Обеспечение первичных мер пожарной безопасности на территории  </w:t>
      </w:r>
      <w:r w:rsidR="00FA139A">
        <w:t xml:space="preserve">Магаринского </w:t>
      </w:r>
      <w:r>
        <w:t xml:space="preserve"> сельского поселения Шумерлинского</w:t>
      </w:r>
      <w:r w:rsidRPr="00934C59">
        <w:t xml:space="preserve"> района.</w:t>
      </w:r>
    </w:p>
    <w:p w:rsidR="006C6862" w:rsidRPr="00934C59" w:rsidRDefault="006C6862" w:rsidP="00D34095">
      <w:pPr>
        <w:widowControl w:val="0"/>
        <w:autoSpaceDE w:val="0"/>
        <w:autoSpaceDN w:val="0"/>
        <w:adjustRightInd w:val="0"/>
        <w:ind w:firstLine="540"/>
        <w:jc w:val="both"/>
      </w:pPr>
      <w:r w:rsidRPr="00934C59">
        <w:t xml:space="preserve">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w:t>
      </w:r>
      <w:r w:rsidR="00FA139A">
        <w:t xml:space="preserve">Магаринского </w:t>
      </w:r>
      <w:r>
        <w:t xml:space="preserve"> сельского поселения Шумерлинского</w:t>
      </w:r>
      <w:r w:rsidRPr="00934C59">
        <w:t xml:space="preserve"> района, что включает в себя:</w:t>
      </w:r>
    </w:p>
    <w:p w:rsidR="006C6862" w:rsidRPr="00934C59" w:rsidRDefault="006C6862" w:rsidP="00D34095">
      <w:pPr>
        <w:widowControl w:val="0"/>
        <w:autoSpaceDE w:val="0"/>
        <w:autoSpaceDN w:val="0"/>
        <w:adjustRightInd w:val="0"/>
        <w:ind w:firstLine="540"/>
        <w:jc w:val="both"/>
      </w:pPr>
      <w:r w:rsidRPr="00934C59">
        <w:t>оказание содействия в тушении пожаров в населенных пунктах;</w:t>
      </w:r>
    </w:p>
    <w:p w:rsidR="006C6862" w:rsidRPr="00934C59" w:rsidRDefault="006C6862" w:rsidP="00D34095">
      <w:pPr>
        <w:widowControl w:val="0"/>
        <w:autoSpaceDE w:val="0"/>
        <w:autoSpaceDN w:val="0"/>
        <w:adjustRightInd w:val="0"/>
        <w:ind w:firstLine="540"/>
        <w:jc w:val="both"/>
      </w:pPr>
      <w:r w:rsidRPr="00934C59">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6C6862" w:rsidRPr="00934C59" w:rsidRDefault="006C6862" w:rsidP="00D34095">
      <w:pPr>
        <w:widowControl w:val="0"/>
        <w:autoSpaceDE w:val="0"/>
        <w:autoSpaceDN w:val="0"/>
        <w:adjustRightInd w:val="0"/>
        <w:ind w:firstLine="540"/>
        <w:jc w:val="both"/>
      </w:pPr>
      <w:r w:rsidRPr="00934C59">
        <w:rPr>
          <w:i/>
        </w:rPr>
        <w:t>Основное мероприятие 2.</w:t>
      </w:r>
      <w:r w:rsidRPr="00934C59">
        <w:t xml:space="preserve"> Реализация мероприятий по подготовке населения </w:t>
      </w:r>
      <w:r w:rsidR="00FA139A">
        <w:t>Магаринского</w:t>
      </w:r>
      <w:r>
        <w:t xml:space="preserve"> сельского поселения Шумерлинского</w:t>
      </w:r>
      <w:r w:rsidRPr="00934C59">
        <w:t xml:space="preserve"> района Чувашской Республики к действиям  в чрезвычайных ситуациях природного и техногенного характера.</w:t>
      </w:r>
    </w:p>
    <w:p w:rsidR="006C6862" w:rsidRPr="00934C59" w:rsidRDefault="006C6862" w:rsidP="00D34095">
      <w:pPr>
        <w:widowControl w:val="0"/>
        <w:autoSpaceDE w:val="0"/>
        <w:autoSpaceDN w:val="0"/>
        <w:adjustRightInd w:val="0"/>
        <w:ind w:firstLine="540"/>
        <w:jc w:val="both"/>
      </w:pPr>
      <w:r w:rsidRPr="00934C59">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
    <w:p w:rsidR="006C6862" w:rsidRPr="00934C59" w:rsidRDefault="006C6862" w:rsidP="00D34095">
      <w:pPr>
        <w:widowControl w:val="0"/>
        <w:autoSpaceDE w:val="0"/>
        <w:autoSpaceDN w:val="0"/>
        <w:adjustRightInd w:val="0"/>
        <w:ind w:firstLine="540"/>
        <w:jc w:val="both"/>
      </w:pPr>
      <w:r w:rsidRPr="00934C59">
        <w:rPr>
          <w:i/>
        </w:rPr>
        <w:t>Основное мероприятие 3.</w:t>
      </w:r>
      <w:r w:rsidRPr="00934C59">
        <w:t xml:space="preserve"> Развитие гражданской обороны, снижение рисков и смягчение последствий чрезвычайных ситуаций природного и техногенного характера.</w:t>
      </w:r>
    </w:p>
    <w:p w:rsidR="006C6862" w:rsidRPr="00934C59" w:rsidRDefault="006C6862" w:rsidP="00D34095">
      <w:pPr>
        <w:widowControl w:val="0"/>
        <w:autoSpaceDE w:val="0"/>
        <w:autoSpaceDN w:val="0"/>
        <w:adjustRightInd w:val="0"/>
        <w:ind w:firstLine="540"/>
        <w:jc w:val="both"/>
      </w:pPr>
      <w:r w:rsidRPr="00934C59">
        <w:t>В рамках выполнения основного мероприятия планируется:</w:t>
      </w:r>
    </w:p>
    <w:p w:rsidR="006C6862" w:rsidRPr="00934C59" w:rsidRDefault="006C6862" w:rsidP="00D34095">
      <w:pPr>
        <w:widowControl w:val="0"/>
        <w:autoSpaceDE w:val="0"/>
        <w:autoSpaceDN w:val="0"/>
        <w:adjustRightInd w:val="0"/>
        <w:ind w:firstLine="540"/>
        <w:jc w:val="both"/>
      </w:pPr>
      <w:r w:rsidRPr="00934C59">
        <w:t>оказание содействия в содержании материально-технических запасов в целях ГО;</w:t>
      </w:r>
    </w:p>
    <w:p w:rsidR="006C6862" w:rsidRPr="00934C59" w:rsidRDefault="006C6862" w:rsidP="00D34095">
      <w:pPr>
        <w:widowControl w:val="0"/>
        <w:autoSpaceDE w:val="0"/>
        <w:autoSpaceDN w:val="0"/>
        <w:adjustRightInd w:val="0"/>
        <w:ind w:firstLine="540"/>
        <w:jc w:val="both"/>
      </w:pPr>
      <w:r w:rsidRPr="00934C59">
        <w:t>реализация мероприятий по развитию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w:t>
      </w:r>
      <w:r w:rsidR="00D34095">
        <w:t>ких затрат на осуществление вза</w:t>
      </w:r>
      <w:r w:rsidRPr="00934C59">
        <w:t>имодействия экстренных оперативных служб.</w:t>
      </w:r>
    </w:p>
    <w:p w:rsidR="006C6862" w:rsidRPr="00934C59" w:rsidRDefault="006C6862" w:rsidP="00D34095">
      <w:pPr>
        <w:widowControl w:val="0"/>
        <w:autoSpaceDE w:val="0"/>
        <w:autoSpaceDN w:val="0"/>
        <w:adjustRightInd w:val="0"/>
        <w:ind w:firstLine="540"/>
        <w:jc w:val="both"/>
      </w:pPr>
      <w:r w:rsidRPr="00934C59">
        <w:t>Поддержание органов управления, сил и средств органов управления в постоянной готовности по предупреждению и ликвидации чрезвычайных ситуаций и последствий стихийных бедствий.</w:t>
      </w:r>
    </w:p>
    <w:p w:rsidR="006C6862" w:rsidRPr="00934C59" w:rsidRDefault="006C6862" w:rsidP="00D34095">
      <w:pPr>
        <w:widowControl w:val="0"/>
        <w:autoSpaceDE w:val="0"/>
        <w:autoSpaceDN w:val="0"/>
        <w:adjustRightInd w:val="0"/>
        <w:ind w:firstLine="540"/>
        <w:jc w:val="both"/>
      </w:pPr>
      <w:r w:rsidRPr="00934C59">
        <w:rPr>
          <w:i/>
        </w:rPr>
        <w:t>Основное мероприятие 4.</w:t>
      </w:r>
      <w:r w:rsidRPr="00934C59">
        <w:t xml:space="preserve"> Совершенствование функционирования органов управления районного звена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p w:rsidR="006C6862" w:rsidRPr="00934C59" w:rsidRDefault="006C6862" w:rsidP="00D34095">
      <w:pPr>
        <w:widowControl w:val="0"/>
        <w:autoSpaceDE w:val="0"/>
        <w:autoSpaceDN w:val="0"/>
        <w:adjustRightInd w:val="0"/>
        <w:ind w:firstLine="540"/>
        <w:jc w:val="both"/>
      </w:pPr>
      <w:r w:rsidRPr="00934C59">
        <w:t xml:space="preserve">Предусматривается создание и развитие на территории </w:t>
      </w:r>
      <w:r w:rsidR="00FA139A">
        <w:t>Магаринского</w:t>
      </w:r>
      <w:r>
        <w:t xml:space="preserve"> сельского поселения Шумерлинского</w:t>
      </w:r>
      <w:r w:rsidRPr="00934C59">
        <w:t xml:space="preserve">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w:t>
      </w:r>
    </w:p>
    <w:p w:rsidR="006C6862" w:rsidRPr="00934C59" w:rsidRDefault="006C6862" w:rsidP="00D34095">
      <w:pPr>
        <w:widowControl w:val="0"/>
        <w:autoSpaceDE w:val="0"/>
        <w:autoSpaceDN w:val="0"/>
        <w:adjustRightInd w:val="0"/>
        <w:ind w:firstLine="540"/>
        <w:jc w:val="both"/>
      </w:pPr>
      <w:r w:rsidRPr="00934C59">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6C6862" w:rsidRPr="00934C59" w:rsidRDefault="006C6862" w:rsidP="006C6862">
      <w:pPr>
        <w:autoSpaceDE w:val="0"/>
        <w:autoSpaceDN w:val="0"/>
        <w:adjustRightInd w:val="0"/>
        <w:jc w:val="center"/>
        <w:outlineLvl w:val="0"/>
      </w:pPr>
      <w:bookmarkStart w:id="20" w:name="Par4708"/>
      <w:bookmarkEnd w:id="20"/>
    </w:p>
    <w:p w:rsidR="006C6862" w:rsidRPr="007F08FE" w:rsidRDefault="006C6862" w:rsidP="006C6862">
      <w:pPr>
        <w:autoSpaceDE w:val="0"/>
        <w:autoSpaceDN w:val="0"/>
        <w:adjustRightInd w:val="0"/>
        <w:jc w:val="center"/>
        <w:outlineLvl w:val="0"/>
        <w:rPr>
          <w:b/>
        </w:rPr>
      </w:pPr>
      <w:r w:rsidRPr="007F08FE">
        <w:rPr>
          <w:b/>
        </w:rPr>
        <w:t xml:space="preserve">Раздел </w:t>
      </w:r>
      <w:r w:rsidRPr="007F08FE">
        <w:rPr>
          <w:b/>
          <w:lang w:val="en-US"/>
        </w:rPr>
        <w:t>I</w:t>
      </w:r>
      <w:r w:rsidRPr="007F08FE">
        <w:rPr>
          <w:b/>
        </w:rPr>
        <w:t>V. Обоснование объема финансовых ресурсов,</w:t>
      </w:r>
    </w:p>
    <w:p w:rsidR="006C6862" w:rsidRPr="007F08FE" w:rsidRDefault="006C6862" w:rsidP="006C6862">
      <w:pPr>
        <w:autoSpaceDE w:val="0"/>
        <w:autoSpaceDN w:val="0"/>
        <w:adjustRightInd w:val="0"/>
        <w:jc w:val="center"/>
        <w:rPr>
          <w:b/>
        </w:rPr>
      </w:pPr>
      <w:r w:rsidRPr="007F08FE">
        <w:rPr>
          <w:b/>
        </w:rPr>
        <w:t>необходимых для реализации подпрограммы в 20</w:t>
      </w:r>
      <w:r w:rsidR="00CC717C">
        <w:rPr>
          <w:b/>
        </w:rPr>
        <w:t>20</w:t>
      </w:r>
      <w:r w:rsidRPr="007F08FE">
        <w:rPr>
          <w:b/>
        </w:rPr>
        <w:t>-2035 годах</w:t>
      </w:r>
    </w:p>
    <w:p w:rsidR="006C6862" w:rsidRPr="00934C59" w:rsidRDefault="006C6862" w:rsidP="006C6862">
      <w:pPr>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9923"/>
      </w:tblGrid>
      <w:tr w:rsidR="006C6862" w:rsidRPr="00934C59" w:rsidTr="002D7BFA">
        <w:trPr>
          <w:tblCellSpacing w:w="5" w:type="nil"/>
        </w:trPr>
        <w:tc>
          <w:tcPr>
            <w:tcW w:w="9923" w:type="dxa"/>
          </w:tcPr>
          <w:p w:rsidR="006C6862" w:rsidRDefault="006C6862" w:rsidP="00D34095">
            <w:pPr>
              <w:widowControl w:val="0"/>
              <w:autoSpaceDE w:val="0"/>
              <w:autoSpaceDN w:val="0"/>
              <w:adjustRightInd w:val="0"/>
              <w:ind w:firstLine="634"/>
              <w:jc w:val="both"/>
            </w:pPr>
            <w:r w:rsidRPr="00934C59">
              <w:t>Общий объем финансирования подпрограммы в 20</w:t>
            </w:r>
            <w:r w:rsidR="00FA139A">
              <w:t>20</w:t>
            </w:r>
            <w:r w:rsidRPr="00934C59">
              <w:t xml:space="preserve">-2035 годах за счет всех источников финансирования составляет </w:t>
            </w:r>
            <w:r w:rsidR="00FA139A">
              <w:t>6</w:t>
            </w:r>
            <w:r w:rsidRPr="00934C59">
              <w:t xml:space="preserve"> тыс. рублей, в том числе за счет средств:</w:t>
            </w:r>
          </w:p>
          <w:p w:rsidR="00FA139A" w:rsidRDefault="00FA139A" w:rsidP="00D34095">
            <w:pPr>
              <w:widowControl w:val="0"/>
              <w:autoSpaceDE w:val="0"/>
              <w:autoSpaceDN w:val="0"/>
              <w:adjustRightInd w:val="0"/>
              <w:ind w:firstLine="634"/>
              <w:jc w:val="both"/>
            </w:pPr>
            <w:r>
              <w:t>Федерального бюджета – 0,0 рублей (0 процентов);</w:t>
            </w:r>
          </w:p>
          <w:p w:rsidR="00FA139A" w:rsidRPr="00934C59" w:rsidRDefault="00FA139A" w:rsidP="00D34095">
            <w:pPr>
              <w:widowControl w:val="0"/>
              <w:autoSpaceDE w:val="0"/>
              <w:autoSpaceDN w:val="0"/>
              <w:adjustRightInd w:val="0"/>
              <w:ind w:firstLine="634"/>
              <w:jc w:val="both"/>
            </w:pPr>
            <w:r>
              <w:t>Республиканского бюджета Чувашской Республики – 0,0 рублей (0 процентов)</w:t>
            </w:r>
          </w:p>
          <w:p w:rsidR="006C6862" w:rsidRPr="00934C59" w:rsidRDefault="006C6862" w:rsidP="00D34095">
            <w:pPr>
              <w:widowControl w:val="0"/>
              <w:autoSpaceDE w:val="0"/>
              <w:autoSpaceDN w:val="0"/>
              <w:adjustRightInd w:val="0"/>
              <w:ind w:firstLine="634"/>
              <w:jc w:val="both"/>
            </w:pPr>
            <w:r w:rsidRPr="00934C59">
              <w:t xml:space="preserve">бюджета </w:t>
            </w:r>
            <w:r w:rsidR="00FA139A">
              <w:t>Магаринского</w:t>
            </w:r>
            <w:r>
              <w:t xml:space="preserve"> сельского поселения Шумерлинского</w:t>
            </w:r>
            <w:r w:rsidRPr="00934C59">
              <w:t xml:space="preserve"> района  - </w:t>
            </w:r>
            <w:r>
              <w:t>0,0</w:t>
            </w:r>
            <w:r w:rsidRPr="00934C59">
              <w:t xml:space="preserve"> </w:t>
            </w:r>
            <w:r>
              <w:t>тыс. рублей, (</w:t>
            </w:r>
            <w:r w:rsidRPr="00934C59">
              <w:t>0 процента);</w:t>
            </w:r>
          </w:p>
          <w:p w:rsidR="006C6862" w:rsidRPr="00934C59" w:rsidRDefault="006C6862" w:rsidP="00D34095">
            <w:pPr>
              <w:widowControl w:val="0"/>
              <w:autoSpaceDE w:val="0"/>
              <w:autoSpaceDN w:val="0"/>
              <w:adjustRightInd w:val="0"/>
              <w:ind w:firstLine="634"/>
              <w:jc w:val="both"/>
            </w:pPr>
            <w:r w:rsidRPr="00934C59">
              <w:t>внебюджетных источников-</w:t>
            </w:r>
            <w:r>
              <w:t xml:space="preserve"> </w:t>
            </w:r>
            <w:r w:rsidR="00FA139A">
              <w:t>6</w:t>
            </w:r>
            <w:r w:rsidRPr="00934C59">
              <w:t xml:space="preserve"> тыс. руб. (</w:t>
            </w:r>
            <w:r>
              <w:t>10</w:t>
            </w:r>
            <w:r w:rsidRPr="00934C59">
              <w:t xml:space="preserve">0%). </w:t>
            </w:r>
          </w:p>
          <w:p w:rsidR="006C6862" w:rsidRPr="00934C59" w:rsidRDefault="006C6862" w:rsidP="00D34095">
            <w:pPr>
              <w:widowControl w:val="0"/>
              <w:autoSpaceDE w:val="0"/>
              <w:autoSpaceDN w:val="0"/>
              <w:adjustRightInd w:val="0"/>
              <w:ind w:firstLine="634"/>
              <w:jc w:val="both"/>
            </w:pPr>
            <w:r w:rsidRPr="00934C59">
              <w:t>Прогнозируемый объем финансирования подпрограммы на 1 этапе (</w:t>
            </w:r>
            <w:r w:rsidRPr="00934C59">
              <w:rPr>
                <w:lang w:eastAsia="en-US"/>
              </w:rPr>
              <w:t>20</w:t>
            </w:r>
            <w:r w:rsidR="00FA139A">
              <w:rPr>
                <w:lang w:eastAsia="en-US"/>
              </w:rPr>
              <w:t>20</w:t>
            </w:r>
            <w:r w:rsidRPr="00934C59">
              <w:rPr>
                <w:lang w:eastAsia="en-US"/>
              </w:rPr>
              <w:t>-2025 годы</w:t>
            </w:r>
            <w:r w:rsidRPr="00934C59">
              <w:t xml:space="preserve">) составит </w:t>
            </w:r>
            <w:r w:rsidR="00FA139A">
              <w:t>6</w:t>
            </w:r>
            <w:r w:rsidRPr="00934C59">
              <w:t xml:space="preserve"> тыс. рублей, в том числе</w:t>
            </w:r>
          </w:p>
          <w:p w:rsidR="006C6862" w:rsidRPr="00934C59" w:rsidRDefault="006C6862" w:rsidP="00D34095">
            <w:pPr>
              <w:widowControl w:val="0"/>
              <w:autoSpaceDE w:val="0"/>
              <w:autoSpaceDN w:val="0"/>
              <w:adjustRightInd w:val="0"/>
              <w:ind w:firstLine="492"/>
              <w:jc w:val="both"/>
            </w:pPr>
            <w:r w:rsidRPr="00934C59">
              <w:t xml:space="preserve">в 2020 году – </w:t>
            </w:r>
            <w:r>
              <w:t>1</w:t>
            </w:r>
            <w:r w:rsidRPr="00934C59">
              <w:t xml:space="preserve"> тыс. рублей;</w:t>
            </w:r>
          </w:p>
          <w:p w:rsidR="006C6862" w:rsidRPr="00934C59" w:rsidRDefault="006C6862" w:rsidP="00D34095">
            <w:pPr>
              <w:widowControl w:val="0"/>
              <w:autoSpaceDE w:val="0"/>
              <w:autoSpaceDN w:val="0"/>
              <w:adjustRightInd w:val="0"/>
              <w:ind w:firstLine="492"/>
              <w:jc w:val="both"/>
            </w:pPr>
            <w:r w:rsidRPr="00934C59">
              <w:t xml:space="preserve">в 2021 году – </w:t>
            </w:r>
            <w:r>
              <w:t>1</w:t>
            </w:r>
            <w:r w:rsidRPr="00934C59">
              <w:t xml:space="preserve"> тыс. рублей;</w:t>
            </w:r>
          </w:p>
          <w:p w:rsidR="006C6862" w:rsidRPr="00934C59" w:rsidRDefault="006C6862" w:rsidP="00D34095">
            <w:pPr>
              <w:widowControl w:val="0"/>
              <w:autoSpaceDE w:val="0"/>
              <w:autoSpaceDN w:val="0"/>
              <w:adjustRightInd w:val="0"/>
              <w:ind w:firstLine="492"/>
              <w:jc w:val="both"/>
            </w:pPr>
            <w:r w:rsidRPr="00934C59">
              <w:t xml:space="preserve">в 2022 году – </w:t>
            </w:r>
            <w:r>
              <w:t>1</w:t>
            </w:r>
            <w:r w:rsidRPr="00934C59">
              <w:t xml:space="preserve"> тыс. рублей;</w:t>
            </w:r>
          </w:p>
          <w:p w:rsidR="006C6862" w:rsidRPr="00934C59" w:rsidRDefault="006C6862" w:rsidP="00D34095">
            <w:pPr>
              <w:widowControl w:val="0"/>
              <w:autoSpaceDE w:val="0"/>
              <w:autoSpaceDN w:val="0"/>
              <w:adjustRightInd w:val="0"/>
              <w:ind w:firstLine="492"/>
              <w:jc w:val="both"/>
            </w:pPr>
            <w:r w:rsidRPr="00934C59">
              <w:t>в 2023 году – 1 тыс. рублей;</w:t>
            </w:r>
          </w:p>
          <w:p w:rsidR="006C6862" w:rsidRPr="00934C59" w:rsidRDefault="006C6862" w:rsidP="00D34095">
            <w:pPr>
              <w:widowControl w:val="0"/>
              <w:autoSpaceDE w:val="0"/>
              <w:autoSpaceDN w:val="0"/>
              <w:adjustRightInd w:val="0"/>
              <w:ind w:firstLine="492"/>
              <w:jc w:val="both"/>
            </w:pPr>
            <w:r w:rsidRPr="00934C59">
              <w:t>в 2024 году – 1 тыс. рублей;</w:t>
            </w:r>
          </w:p>
          <w:p w:rsidR="006C6862" w:rsidRPr="00934C59" w:rsidRDefault="006C6862" w:rsidP="00D34095">
            <w:pPr>
              <w:widowControl w:val="0"/>
              <w:autoSpaceDE w:val="0"/>
              <w:autoSpaceDN w:val="0"/>
              <w:adjustRightInd w:val="0"/>
              <w:ind w:firstLine="492"/>
              <w:jc w:val="both"/>
            </w:pPr>
            <w:r w:rsidRPr="00934C59">
              <w:t>в 2025 году – 1 тыс. рублей;</w:t>
            </w:r>
          </w:p>
          <w:p w:rsidR="006C6862" w:rsidRPr="00934C59" w:rsidRDefault="006C6862" w:rsidP="00D34095">
            <w:pPr>
              <w:widowControl w:val="0"/>
              <w:autoSpaceDE w:val="0"/>
              <w:autoSpaceDN w:val="0"/>
              <w:adjustRightInd w:val="0"/>
              <w:ind w:firstLine="492"/>
              <w:jc w:val="both"/>
            </w:pPr>
            <w:r w:rsidRPr="00934C59">
              <w:t xml:space="preserve">в 2026-2030 годах – </w:t>
            </w:r>
            <w:r>
              <w:t>0,0</w:t>
            </w:r>
            <w:r w:rsidRPr="00934C59">
              <w:t xml:space="preserve"> тыс. рублей;</w:t>
            </w:r>
          </w:p>
          <w:p w:rsidR="006C6862" w:rsidRPr="00934C59" w:rsidRDefault="006C6862" w:rsidP="00D34095">
            <w:pPr>
              <w:widowControl w:val="0"/>
              <w:autoSpaceDE w:val="0"/>
              <w:autoSpaceDN w:val="0"/>
              <w:adjustRightInd w:val="0"/>
              <w:ind w:firstLine="492"/>
              <w:jc w:val="both"/>
            </w:pPr>
            <w:r w:rsidRPr="00934C59">
              <w:t xml:space="preserve">в 2031-2035 годах – </w:t>
            </w:r>
            <w:r>
              <w:t>0,0</w:t>
            </w:r>
            <w:r w:rsidRPr="00934C59">
              <w:t xml:space="preserve">  тыс. рублей;</w:t>
            </w:r>
          </w:p>
          <w:p w:rsidR="006C6862" w:rsidRDefault="006C6862" w:rsidP="00D34095">
            <w:pPr>
              <w:widowControl w:val="0"/>
              <w:autoSpaceDE w:val="0"/>
              <w:autoSpaceDN w:val="0"/>
              <w:adjustRightInd w:val="0"/>
              <w:ind w:firstLine="492"/>
              <w:jc w:val="both"/>
            </w:pPr>
            <w:r w:rsidRPr="00934C59">
              <w:t>из них средства:</w:t>
            </w:r>
          </w:p>
          <w:p w:rsidR="00FA139A" w:rsidRDefault="00FA139A" w:rsidP="00D34095">
            <w:pPr>
              <w:widowControl w:val="0"/>
              <w:autoSpaceDE w:val="0"/>
              <w:autoSpaceDN w:val="0"/>
              <w:adjustRightInd w:val="0"/>
              <w:ind w:firstLine="492"/>
              <w:jc w:val="both"/>
            </w:pPr>
            <w:r>
              <w:t>Федерального бюджета – 0,0 рублей (0 процентов);</w:t>
            </w:r>
          </w:p>
          <w:p w:rsidR="00FA139A" w:rsidRPr="00934C59" w:rsidRDefault="00FA139A" w:rsidP="00D34095">
            <w:pPr>
              <w:widowControl w:val="0"/>
              <w:autoSpaceDE w:val="0"/>
              <w:autoSpaceDN w:val="0"/>
              <w:adjustRightInd w:val="0"/>
              <w:ind w:firstLine="492"/>
              <w:jc w:val="both"/>
            </w:pPr>
            <w:r>
              <w:t>Республиканского бюджета Чувашской Республики – 0,0 рублей (0 процентов)</w:t>
            </w:r>
          </w:p>
          <w:p w:rsidR="006C6862" w:rsidRPr="00934C59" w:rsidRDefault="006C6862" w:rsidP="00D34095">
            <w:pPr>
              <w:widowControl w:val="0"/>
              <w:autoSpaceDE w:val="0"/>
              <w:autoSpaceDN w:val="0"/>
              <w:adjustRightInd w:val="0"/>
              <w:ind w:firstLine="492"/>
              <w:jc w:val="both"/>
            </w:pPr>
            <w:r w:rsidRPr="00934C59">
              <w:t xml:space="preserve">бюджета </w:t>
            </w:r>
            <w:r w:rsidR="00FA139A">
              <w:t>Магаринского</w:t>
            </w:r>
            <w:r>
              <w:t xml:space="preserve"> сельского поселения Шумерлинского</w:t>
            </w:r>
            <w:r w:rsidRPr="00934C59">
              <w:t xml:space="preserve"> района  - </w:t>
            </w:r>
            <w:r>
              <w:t>0,0</w:t>
            </w:r>
            <w:r w:rsidRPr="00934C59">
              <w:t xml:space="preserve"> тыс. рублей, (0 процента), </w:t>
            </w:r>
          </w:p>
          <w:p w:rsidR="006C6862" w:rsidRPr="00934C59" w:rsidRDefault="006C6862" w:rsidP="00D34095">
            <w:pPr>
              <w:widowControl w:val="0"/>
              <w:autoSpaceDE w:val="0"/>
              <w:autoSpaceDN w:val="0"/>
              <w:adjustRightInd w:val="0"/>
              <w:ind w:firstLine="492"/>
              <w:jc w:val="both"/>
            </w:pPr>
            <w:r w:rsidRPr="00934C59">
              <w:t xml:space="preserve">внебюджетных источников - </w:t>
            </w:r>
            <w:r w:rsidR="00FA139A">
              <w:t>6</w:t>
            </w:r>
            <w:r w:rsidRPr="00934C59">
              <w:t xml:space="preserve"> тыс. рублей (</w:t>
            </w:r>
            <w:r>
              <w:t>10</w:t>
            </w:r>
            <w:r w:rsidRPr="00934C59">
              <w:t>0 процента)</w:t>
            </w:r>
            <w:r>
              <w:t xml:space="preserve">, </w:t>
            </w:r>
            <w:r w:rsidRPr="002976A8">
              <w:t>в том числе:</w:t>
            </w:r>
          </w:p>
          <w:p w:rsidR="006C6862" w:rsidRPr="00934C59" w:rsidRDefault="006C6862" w:rsidP="00D34095">
            <w:pPr>
              <w:widowControl w:val="0"/>
              <w:autoSpaceDE w:val="0"/>
              <w:autoSpaceDN w:val="0"/>
              <w:adjustRightInd w:val="0"/>
              <w:ind w:firstLine="492"/>
              <w:jc w:val="both"/>
            </w:pPr>
            <w:r w:rsidRPr="00934C59">
              <w:t xml:space="preserve">в 2020 году – </w:t>
            </w:r>
            <w:r>
              <w:t>1</w:t>
            </w:r>
            <w:r w:rsidRPr="00934C59">
              <w:t xml:space="preserve"> тыс. рублей;</w:t>
            </w:r>
          </w:p>
          <w:p w:rsidR="006C6862" w:rsidRPr="00934C59" w:rsidRDefault="006C6862" w:rsidP="00D34095">
            <w:pPr>
              <w:widowControl w:val="0"/>
              <w:autoSpaceDE w:val="0"/>
              <w:autoSpaceDN w:val="0"/>
              <w:adjustRightInd w:val="0"/>
              <w:ind w:firstLine="492"/>
              <w:jc w:val="both"/>
            </w:pPr>
            <w:r w:rsidRPr="00934C59">
              <w:t xml:space="preserve">в 2021 году – </w:t>
            </w:r>
            <w:r>
              <w:t>1</w:t>
            </w:r>
            <w:r w:rsidRPr="00934C59">
              <w:t xml:space="preserve"> тыс. рублей;</w:t>
            </w:r>
          </w:p>
          <w:p w:rsidR="006C6862" w:rsidRPr="00934C59" w:rsidRDefault="006C6862" w:rsidP="00D34095">
            <w:pPr>
              <w:widowControl w:val="0"/>
              <w:autoSpaceDE w:val="0"/>
              <w:autoSpaceDN w:val="0"/>
              <w:adjustRightInd w:val="0"/>
              <w:ind w:firstLine="492"/>
              <w:jc w:val="both"/>
            </w:pPr>
            <w:r w:rsidRPr="00934C59">
              <w:t xml:space="preserve">в 2022 году – </w:t>
            </w:r>
            <w:r>
              <w:t>1</w:t>
            </w:r>
            <w:r w:rsidRPr="00934C59">
              <w:t xml:space="preserve"> тыс. рублей;</w:t>
            </w:r>
          </w:p>
          <w:p w:rsidR="006C6862" w:rsidRPr="00934C59" w:rsidRDefault="006C6862" w:rsidP="00D34095">
            <w:pPr>
              <w:widowControl w:val="0"/>
              <w:autoSpaceDE w:val="0"/>
              <w:autoSpaceDN w:val="0"/>
              <w:adjustRightInd w:val="0"/>
              <w:ind w:firstLine="492"/>
              <w:jc w:val="both"/>
            </w:pPr>
            <w:r w:rsidRPr="00934C59">
              <w:t>в 2023 году – 1 тыс. рублей;</w:t>
            </w:r>
          </w:p>
          <w:p w:rsidR="006C6862" w:rsidRPr="00934C59" w:rsidRDefault="006C6862" w:rsidP="00D34095">
            <w:pPr>
              <w:widowControl w:val="0"/>
              <w:autoSpaceDE w:val="0"/>
              <w:autoSpaceDN w:val="0"/>
              <w:adjustRightInd w:val="0"/>
              <w:ind w:firstLine="492"/>
              <w:jc w:val="both"/>
            </w:pPr>
            <w:r w:rsidRPr="00934C59">
              <w:t>в 2024 году – 1 тыс. рублей;</w:t>
            </w:r>
          </w:p>
          <w:p w:rsidR="006C6862" w:rsidRPr="00934C59" w:rsidRDefault="006C6862" w:rsidP="00D34095">
            <w:pPr>
              <w:widowControl w:val="0"/>
              <w:autoSpaceDE w:val="0"/>
              <w:autoSpaceDN w:val="0"/>
              <w:adjustRightInd w:val="0"/>
              <w:ind w:firstLine="492"/>
              <w:jc w:val="both"/>
            </w:pPr>
            <w:r w:rsidRPr="00934C59">
              <w:t>в 2025 году – 1 тыс. рублей;</w:t>
            </w:r>
          </w:p>
          <w:p w:rsidR="006C6862" w:rsidRPr="00934C59" w:rsidRDefault="006C6862" w:rsidP="00D34095">
            <w:pPr>
              <w:widowControl w:val="0"/>
              <w:autoSpaceDE w:val="0"/>
              <w:autoSpaceDN w:val="0"/>
              <w:adjustRightInd w:val="0"/>
              <w:ind w:firstLine="492"/>
              <w:jc w:val="both"/>
            </w:pPr>
            <w:r w:rsidRPr="00934C59">
              <w:t xml:space="preserve">На 2 этапе (2026-2030 годы) планируемый объем финансирования подпрограммы составит </w:t>
            </w:r>
            <w:r>
              <w:t>0</w:t>
            </w:r>
            <w:r w:rsidRPr="00934C59">
              <w:t xml:space="preserve"> тыс. рублей, из них средства:</w:t>
            </w:r>
          </w:p>
          <w:p w:rsidR="00FA139A" w:rsidRDefault="00FA139A" w:rsidP="00D34095">
            <w:pPr>
              <w:widowControl w:val="0"/>
              <w:autoSpaceDE w:val="0"/>
              <w:autoSpaceDN w:val="0"/>
              <w:adjustRightInd w:val="0"/>
              <w:jc w:val="both"/>
            </w:pPr>
            <w:r>
              <w:t>Федерального бюджета – 0,0 рублей (0 процентов);</w:t>
            </w:r>
          </w:p>
          <w:p w:rsidR="00FA139A" w:rsidRPr="00934C59" w:rsidRDefault="00FA139A" w:rsidP="00D34095">
            <w:pPr>
              <w:widowControl w:val="0"/>
              <w:autoSpaceDE w:val="0"/>
              <w:autoSpaceDN w:val="0"/>
              <w:adjustRightInd w:val="0"/>
              <w:jc w:val="both"/>
            </w:pPr>
            <w:r>
              <w:t>Республиканского бюджета Чувашской Республики – 0,0 рублей (0 процентов)</w:t>
            </w:r>
          </w:p>
          <w:p w:rsidR="006C6862" w:rsidRPr="00934C59" w:rsidRDefault="006C6862" w:rsidP="00D34095">
            <w:pPr>
              <w:widowControl w:val="0"/>
              <w:autoSpaceDE w:val="0"/>
              <w:autoSpaceDN w:val="0"/>
              <w:adjustRightInd w:val="0"/>
              <w:jc w:val="both"/>
            </w:pPr>
            <w:r w:rsidRPr="00934C59">
              <w:t xml:space="preserve">бюджета </w:t>
            </w:r>
            <w:r w:rsidR="00FA139A">
              <w:t xml:space="preserve">Магаринского </w:t>
            </w:r>
            <w:r>
              <w:t xml:space="preserve"> сельского поселения Шумерлинского</w:t>
            </w:r>
            <w:r w:rsidRPr="00934C59">
              <w:t xml:space="preserve"> района  - </w:t>
            </w:r>
            <w:r>
              <w:t>0</w:t>
            </w:r>
            <w:r w:rsidRPr="00934C59">
              <w:t xml:space="preserve"> тыс. рублей, (</w:t>
            </w:r>
            <w:r>
              <w:t>0</w:t>
            </w:r>
            <w:r w:rsidRPr="00934C59">
              <w:t xml:space="preserve"> процента), </w:t>
            </w:r>
          </w:p>
          <w:p w:rsidR="006C6862" w:rsidRPr="00934C59" w:rsidRDefault="006C6862" w:rsidP="00D34095">
            <w:pPr>
              <w:widowControl w:val="0"/>
              <w:autoSpaceDE w:val="0"/>
              <w:autoSpaceDN w:val="0"/>
              <w:adjustRightInd w:val="0"/>
              <w:ind w:firstLine="492"/>
              <w:jc w:val="both"/>
            </w:pPr>
            <w:r w:rsidRPr="00934C59">
              <w:t>внебюджетных источников – 0 (0 %);</w:t>
            </w:r>
          </w:p>
          <w:p w:rsidR="006C6862" w:rsidRDefault="006C6862" w:rsidP="00D34095">
            <w:pPr>
              <w:widowControl w:val="0"/>
              <w:autoSpaceDE w:val="0"/>
              <w:autoSpaceDN w:val="0"/>
              <w:adjustRightInd w:val="0"/>
              <w:ind w:firstLine="492"/>
              <w:jc w:val="both"/>
            </w:pPr>
            <w:r w:rsidRPr="00934C59">
              <w:t xml:space="preserve">На 3 (2031 - 2035 годы) этапе планируемый объем финансирования подпрограммы составит </w:t>
            </w:r>
            <w:r w:rsidRPr="002976A8">
              <w:t>0 тыс. рублей, из них средства:</w:t>
            </w:r>
          </w:p>
          <w:p w:rsidR="00FA139A" w:rsidRDefault="00FA139A" w:rsidP="00D34095">
            <w:pPr>
              <w:widowControl w:val="0"/>
              <w:autoSpaceDE w:val="0"/>
              <w:autoSpaceDN w:val="0"/>
              <w:adjustRightInd w:val="0"/>
              <w:jc w:val="both"/>
            </w:pPr>
            <w:r>
              <w:t>Федерального бюджета – 0,0 рублей (0 процентов);</w:t>
            </w:r>
          </w:p>
          <w:p w:rsidR="00FA139A" w:rsidRPr="00934C59" w:rsidRDefault="00FA139A" w:rsidP="00D34095">
            <w:pPr>
              <w:widowControl w:val="0"/>
              <w:autoSpaceDE w:val="0"/>
              <w:autoSpaceDN w:val="0"/>
              <w:adjustRightInd w:val="0"/>
              <w:jc w:val="both"/>
            </w:pPr>
            <w:r>
              <w:t>Республиканского бюджета Чувашской Республики – 0,0 рублей (0 процентов)</w:t>
            </w:r>
          </w:p>
          <w:p w:rsidR="006C6862" w:rsidRPr="002976A8" w:rsidRDefault="00FA139A" w:rsidP="00D34095">
            <w:pPr>
              <w:widowControl w:val="0"/>
              <w:autoSpaceDE w:val="0"/>
              <w:autoSpaceDN w:val="0"/>
              <w:adjustRightInd w:val="0"/>
              <w:ind w:firstLine="492"/>
              <w:jc w:val="both"/>
            </w:pPr>
            <w:r>
              <w:t>бю</w:t>
            </w:r>
            <w:r w:rsidR="006C6862" w:rsidRPr="002976A8">
              <w:t xml:space="preserve">джета </w:t>
            </w:r>
            <w:r>
              <w:t>Магаринского сельского поселения Шу</w:t>
            </w:r>
            <w:r w:rsidR="006C6862" w:rsidRPr="002976A8">
              <w:t xml:space="preserve">мерлинского района  - 0 тыс. рублей, (0 процента), </w:t>
            </w:r>
          </w:p>
          <w:p w:rsidR="006C6862" w:rsidRDefault="006C6862" w:rsidP="00D34095">
            <w:pPr>
              <w:widowControl w:val="0"/>
              <w:autoSpaceDE w:val="0"/>
              <w:autoSpaceDN w:val="0"/>
              <w:adjustRightInd w:val="0"/>
              <w:ind w:firstLine="492"/>
              <w:jc w:val="both"/>
            </w:pPr>
            <w:r w:rsidRPr="002976A8">
              <w:t>внебюджетных источников – 0 (0 %);</w:t>
            </w:r>
          </w:p>
          <w:p w:rsidR="006C6862" w:rsidRPr="00934C59" w:rsidRDefault="006C6862" w:rsidP="00D34095">
            <w:pPr>
              <w:widowControl w:val="0"/>
              <w:autoSpaceDE w:val="0"/>
              <w:autoSpaceDN w:val="0"/>
              <w:adjustRightInd w:val="0"/>
              <w:ind w:firstLine="492"/>
              <w:jc w:val="both"/>
            </w:pPr>
            <w:r w:rsidRPr="00934C59">
              <w:t xml:space="preserve">Объем бюджетных ассигнований </w:t>
            </w:r>
            <w:r>
              <w:t>уточняется</w:t>
            </w:r>
            <w:r w:rsidRPr="00934C59">
              <w:t xml:space="preserve"> ежегодно при формировании бюджета </w:t>
            </w:r>
            <w:r w:rsidR="00D34095">
              <w:t xml:space="preserve">Магаринского </w:t>
            </w:r>
            <w:r>
              <w:t>сельского поселения Шумерлинского</w:t>
            </w:r>
            <w:r w:rsidRPr="00934C59">
              <w:t xml:space="preserve"> района Чувашской Республики на очередной финансовый год и плановый период».</w:t>
            </w:r>
          </w:p>
          <w:p w:rsidR="006C6862" w:rsidRPr="00934C59" w:rsidRDefault="006C6862" w:rsidP="00D34095">
            <w:pPr>
              <w:widowControl w:val="0"/>
              <w:autoSpaceDE w:val="0"/>
              <w:autoSpaceDN w:val="0"/>
              <w:adjustRightInd w:val="0"/>
              <w:ind w:firstLine="492"/>
              <w:jc w:val="both"/>
            </w:pPr>
            <w:r w:rsidRPr="00934C59">
              <w:t>Ресурсное обеспечение подпрограммы за счет всех источников финансирования приведено в приложении к настоящей подпрограмме.</w:t>
            </w:r>
          </w:p>
          <w:p w:rsidR="006C6862" w:rsidRPr="00934C59" w:rsidRDefault="006C6862" w:rsidP="00D34095">
            <w:pPr>
              <w:widowControl w:val="0"/>
              <w:autoSpaceDE w:val="0"/>
              <w:autoSpaceDN w:val="0"/>
              <w:adjustRightInd w:val="0"/>
              <w:jc w:val="both"/>
            </w:pPr>
          </w:p>
          <w:p w:rsidR="006C6862" w:rsidRPr="00934C59" w:rsidRDefault="006C6862" w:rsidP="002D7BFA">
            <w:pPr>
              <w:widowControl w:val="0"/>
              <w:autoSpaceDE w:val="0"/>
              <w:autoSpaceDN w:val="0"/>
              <w:adjustRightInd w:val="0"/>
              <w:ind w:firstLine="492"/>
            </w:pPr>
          </w:p>
        </w:tc>
      </w:tr>
    </w:tbl>
    <w:p w:rsidR="006C6862" w:rsidRPr="00934C59" w:rsidRDefault="006C6862" w:rsidP="006C6862">
      <w:pPr>
        <w:widowControl w:val="0"/>
        <w:autoSpaceDE w:val="0"/>
        <w:autoSpaceDN w:val="0"/>
        <w:adjustRightInd w:val="0"/>
        <w:ind w:firstLine="540"/>
      </w:pPr>
    </w:p>
    <w:p w:rsidR="006C6862" w:rsidRDefault="006C6862" w:rsidP="006C6862">
      <w:pPr>
        <w:widowControl w:val="0"/>
        <w:autoSpaceDE w:val="0"/>
        <w:autoSpaceDN w:val="0"/>
        <w:adjustRightInd w:val="0"/>
        <w:jc w:val="right"/>
        <w:outlineLvl w:val="2"/>
      </w:pPr>
      <w:bookmarkStart w:id="21" w:name="Par4726"/>
      <w:bookmarkEnd w:id="21"/>
    </w:p>
    <w:p w:rsidR="006C6862" w:rsidRPr="005461F2" w:rsidRDefault="006C6862" w:rsidP="006C6862"/>
    <w:p w:rsidR="006C6862" w:rsidRPr="005461F2" w:rsidRDefault="006C6862" w:rsidP="006C6862"/>
    <w:p w:rsidR="006C6862" w:rsidRPr="005461F2" w:rsidRDefault="006C6862" w:rsidP="006C6862"/>
    <w:p w:rsidR="006C6862" w:rsidRPr="005461F2" w:rsidRDefault="006C6862" w:rsidP="006C6862"/>
    <w:p w:rsidR="006C6862" w:rsidRPr="005461F2" w:rsidRDefault="006C6862" w:rsidP="006C6862"/>
    <w:p w:rsidR="006C6862" w:rsidRPr="005461F2" w:rsidRDefault="006C6862" w:rsidP="006C6862"/>
    <w:p w:rsidR="006C6862" w:rsidRDefault="006C6862" w:rsidP="006C6862">
      <w:pPr>
        <w:tabs>
          <w:tab w:val="left" w:pos="7288"/>
        </w:tabs>
      </w:pPr>
      <w:r>
        <w:tab/>
      </w:r>
    </w:p>
    <w:p w:rsidR="006C6862" w:rsidRPr="005461F2" w:rsidRDefault="006C6862" w:rsidP="006C6862">
      <w:pPr>
        <w:tabs>
          <w:tab w:val="left" w:pos="7288"/>
        </w:tabs>
        <w:sectPr w:rsidR="006C6862" w:rsidRPr="005461F2" w:rsidSect="002D7BFA">
          <w:headerReference w:type="default" r:id="rId13"/>
          <w:footerReference w:type="default" r:id="rId14"/>
          <w:pgSz w:w="11906" w:h="16838"/>
          <w:pgMar w:top="851" w:right="567" w:bottom="624" w:left="1418" w:header="397" w:footer="0" w:gutter="0"/>
          <w:pgNumType w:start="21"/>
          <w:cols w:space="720"/>
          <w:noEndnote/>
          <w:docGrid w:linePitch="326"/>
        </w:sectPr>
      </w:pPr>
      <w:r>
        <w:tab/>
      </w:r>
    </w:p>
    <w:p w:rsidR="006C6862" w:rsidRPr="00A62710" w:rsidRDefault="006C6862" w:rsidP="006C6862">
      <w:pPr>
        <w:widowControl w:val="0"/>
        <w:autoSpaceDE w:val="0"/>
        <w:autoSpaceDN w:val="0"/>
        <w:adjustRightInd w:val="0"/>
        <w:ind w:right="54"/>
        <w:jc w:val="right"/>
        <w:outlineLvl w:val="2"/>
        <w:rPr>
          <w:sz w:val="22"/>
          <w:szCs w:val="22"/>
        </w:rPr>
      </w:pPr>
      <w:r w:rsidRPr="00A62710">
        <w:rPr>
          <w:sz w:val="22"/>
          <w:szCs w:val="22"/>
        </w:rPr>
        <w:t xml:space="preserve">Приложение </w:t>
      </w:r>
    </w:p>
    <w:p w:rsidR="006C6862" w:rsidRPr="00A62710" w:rsidRDefault="006C6862" w:rsidP="006C6862">
      <w:pPr>
        <w:widowControl w:val="0"/>
        <w:autoSpaceDE w:val="0"/>
        <w:autoSpaceDN w:val="0"/>
        <w:adjustRightInd w:val="0"/>
        <w:ind w:right="54"/>
        <w:jc w:val="right"/>
        <w:rPr>
          <w:sz w:val="22"/>
          <w:szCs w:val="22"/>
        </w:rPr>
      </w:pPr>
      <w:r w:rsidRPr="00A62710">
        <w:rPr>
          <w:sz w:val="22"/>
          <w:szCs w:val="22"/>
        </w:rPr>
        <w:t>к подпрограмме Защита населения и территорий от чрезвычайных ситуаций</w:t>
      </w:r>
    </w:p>
    <w:p w:rsidR="006C6862" w:rsidRPr="00A62710" w:rsidRDefault="006C6862" w:rsidP="006C6862">
      <w:pPr>
        <w:widowControl w:val="0"/>
        <w:autoSpaceDE w:val="0"/>
        <w:autoSpaceDN w:val="0"/>
        <w:adjustRightInd w:val="0"/>
        <w:ind w:right="54"/>
        <w:jc w:val="right"/>
        <w:rPr>
          <w:sz w:val="22"/>
          <w:szCs w:val="22"/>
        </w:rPr>
      </w:pPr>
      <w:r w:rsidRPr="00A62710">
        <w:rPr>
          <w:sz w:val="22"/>
          <w:szCs w:val="22"/>
        </w:rPr>
        <w:t xml:space="preserve"> природного и техногенного характера, обеспечение пожарной безопасности и безопасности</w:t>
      </w:r>
    </w:p>
    <w:p w:rsidR="006C6862" w:rsidRDefault="006C6862" w:rsidP="006C6862">
      <w:pPr>
        <w:widowControl w:val="0"/>
        <w:autoSpaceDE w:val="0"/>
        <w:autoSpaceDN w:val="0"/>
        <w:adjustRightInd w:val="0"/>
        <w:ind w:right="54"/>
        <w:jc w:val="right"/>
        <w:rPr>
          <w:sz w:val="22"/>
          <w:szCs w:val="22"/>
        </w:rPr>
      </w:pPr>
      <w:r w:rsidRPr="00A62710">
        <w:rPr>
          <w:sz w:val="22"/>
          <w:szCs w:val="22"/>
        </w:rPr>
        <w:t xml:space="preserve"> населения на водных объектах на территории  </w:t>
      </w:r>
      <w:r w:rsidR="007427DA">
        <w:rPr>
          <w:sz w:val="22"/>
          <w:szCs w:val="22"/>
        </w:rPr>
        <w:t>Магаринского</w:t>
      </w:r>
      <w:r w:rsidRPr="00A62710">
        <w:rPr>
          <w:sz w:val="22"/>
          <w:szCs w:val="22"/>
        </w:rPr>
        <w:t xml:space="preserve"> сельского поселения </w:t>
      </w:r>
    </w:p>
    <w:p w:rsidR="006C6862" w:rsidRDefault="006C6862" w:rsidP="006C6862">
      <w:pPr>
        <w:widowControl w:val="0"/>
        <w:autoSpaceDE w:val="0"/>
        <w:autoSpaceDN w:val="0"/>
        <w:adjustRightInd w:val="0"/>
        <w:ind w:right="54"/>
        <w:jc w:val="right"/>
        <w:rPr>
          <w:sz w:val="22"/>
          <w:szCs w:val="22"/>
        </w:rPr>
      </w:pPr>
      <w:r w:rsidRPr="00A62710">
        <w:rPr>
          <w:sz w:val="22"/>
          <w:szCs w:val="22"/>
        </w:rPr>
        <w:t>Шумерлинского района Чувашской Республики»</w:t>
      </w:r>
      <w:r>
        <w:rPr>
          <w:sz w:val="22"/>
          <w:szCs w:val="22"/>
        </w:rPr>
        <w:t xml:space="preserve"> </w:t>
      </w:r>
      <w:r w:rsidRPr="00A62710">
        <w:rPr>
          <w:sz w:val="22"/>
          <w:szCs w:val="22"/>
        </w:rPr>
        <w:t xml:space="preserve">муниципальной программы </w:t>
      </w:r>
      <w:r w:rsidR="007427DA">
        <w:rPr>
          <w:sz w:val="22"/>
          <w:szCs w:val="22"/>
        </w:rPr>
        <w:t>Магаринского</w:t>
      </w:r>
      <w:r w:rsidRPr="00A62710">
        <w:rPr>
          <w:sz w:val="22"/>
          <w:szCs w:val="22"/>
        </w:rPr>
        <w:t xml:space="preserve"> </w:t>
      </w:r>
    </w:p>
    <w:p w:rsidR="006C6862" w:rsidRPr="00A62710" w:rsidRDefault="006C6862" w:rsidP="006C6862">
      <w:pPr>
        <w:widowControl w:val="0"/>
        <w:autoSpaceDE w:val="0"/>
        <w:autoSpaceDN w:val="0"/>
        <w:adjustRightInd w:val="0"/>
        <w:ind w:right="54"/>
        <w:jc w:val="right"/>
        <w:rPr>
          <w:sz w:val="22"/>
          <w:szCs w:val="22"/>
        </w:rPr>
      </w:pPr>
      <w:r w:rsidRPr="00A62710">
        <w:rPr>
          <w:sz w:val="22"/>
          <w:szCs w:val="22"/>
        </w:rPr>
        <w:t>сельского поселения Шумерлинского района  Чувашской Республики «Повышение безопасности</w:t>
      </w:r>
    </w:p>
    <w:p w:rsidR="006C6862" w:rsidRDefault="006C6862" w:rsidP="006C6862">
      <w:pPr>
        <w:widowControl w:val="0"/>
        <w:autoSpaceDE w:val="0"/>
        <w:autoSpaceDN w:val="0"/>
        <w:adjustRightInd w:val="0"/>
        <w:ind w:right="54"/>
        <w:jc w:val="right"/>
        <w:rPr>
          <w:sz w:val="22"/>
          <w:szCs w:val="22"/>
        </w:rPr>
      </w:pPr>
      <w:r w:rsidRPr="00A62710">
        <w:rPr>
          <w:sz w:val="22"/>
          <w:szCs w:val="22"/>
        </w:rPr>
        <w:t xml:space="preserve"> жизнедеятельности  населения и территорий </w:t>
      </w:r>
      <w:r w:rsidR="007427DA">
        <w:rPr>
          <w:sz w:val="22"/>
          <w:szCs w:val="22"/>
        </w:rPr>
        <w:t>Магаринского</w:t>
      </w:r>
      <w:r w:rsidRPr="00A62710">
        <w:rPr>
          <w:sz w:val="22"/>
          <w:szCs w:val="22"/>
        </w:rPr>
        <w:t xml:space="preserve"> сельского поселения</w:t>
      </w:r>
    </w:p>
    <w:p w:rsidR="006C6862" w:rsidRPr="00A62710" w:rsidRDefault="006C6862" w:rsidP="006C6862">
      <w:pPr>
        <w:widowControl w:val="0"/>
        <w:autoSpaceDE w:val="0"/>
        <w:autoSpaceDN w:val="0"/>
        <w:adjustRightInd w:val="0"/>
        <w:ind w:right="54"/>
        <w:jc w:val="right"/>
        <w:rPr>
          <w:sz w:val="22"/>
          <w:szCs w:val="22"/>
        </w:rPr>
      </w:pPr>
      <w:r w:rsidRPr="00A62710">
        <w:rPr>
          <w:sz w:val="22"/>
          <w:szCs w:val="22"/>
        </w:rPr>
        <w:t xml:space="preserve"> Шумерлинского района Чувашской Республики» </w:t>
      </w:r>
    </w:p>
    <w:p w:rsidR="006C6862" w:rsidRPr="00A62710" w:rsidRDefault="006C6862" w:rsidP="006C6862">
      <w:pPr>
        <w:tabs>
          <w:tab w:val="left" w:pos="3915"/>
        </w:tabs>
        <w:jc w:val="center"/>
        <w:rPr>
          <w:sz w:val="22"/>
          <w:szCs w:val="22"/>
        </w:rPr>
      </w:pPr>
    </w:p>
    <w:p w:rsidR="006C6862" w:rsidRPr="00934C59" w:rsidRDefault="006C6862" w:rsidP="006C6862">
      <w:pPr>
        <w:tabs>
          <w:tab w:val="left" w:pos="3915"/>
        </w:tabs>
        <w:jc w:val="center"/>
      </w:pPr>
      <w:r w:rsidRPr="00934C59">
        <w:t>Ресурсное обеспечение</w:t>
      </w:r>
    </w:p>
    <w:p w:rsidR="006C6862" w:rsidRDefault="006C6862" w:rsidP="006C6862">
      <w:pPr>
        <w:widowControl w:val="0"/>
        <w:autoSpaceDE w:val="0"/>
        <w:autoSpaceDN w:val="0"/>
        <w:adjustRightInd w:val="0"/>
        <w:jc w:val="center"/>
      </w:pPr>
      <w:r w:rsidRPr="00934C59">
        <w:t xml:space="preserve">реализации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r w:rsidR="007427DA">
        <w:t>Магаринского</w:t>
      </w:r>
      <w:r>
        <w:t xml:space="preserve"> сельского поселения </w:t>
      </w:r>
    </w:p>
    <w:p w:rsidR="006C6862" w:rsidRDefault="006C6862" w:rsidP="006C6862">
      <w:pPr>
        <w:widowControl w:val="0"/>
        <w:autoSpaceDE w:val="0"/>
        <w:autoSpaceDN w:val="0"/>
        <w:adjustRightInd w:val="0"/>
        <w:jc w:val="center"/>
      </w:pPr>
      <w:r>
        <w:t>Шумерлинского</w:t>
      </w:r>
      <w:r w:rsidRPr="00934C59">
        <w:t xml:space="preserve"> района Чувашской Республики» муниципальной программы </w:t>
      </w:r>
      <w:r w:rsidR="007427DA">
        <w:t>Магаринского</w:t>
      </w:r>
      <w:r>
        <w:t xml:space="preserve"> сельского поселения Шумерлинского</w:t>
      </w:r>
      <w:r w:rsidRPr="00934C59">
        <w:t xml:space="preserve"> </w:t>
      </w:r>
    </w:p>
    <w:p w:rsidR="006C6862" w:rsidRDefault="006C6862" w:rsidP="006C6862">
      <w:pPr>
        <w:widowControl w:val="0"/>
        <w:autoSpaceDE w:val="0"/>
        <w:autoSpaceDN w:val="0"/>
        <w:adjustRightInd w:val="0"/>
        <w:jc w:val="center"/>
      </w:pPr>
      <w:r w:rsidRPr="00934C59">
        <w:t xml:space="preserve">района Чувашской Республики «Повышение безопасности жизнедеятельности  населения и территорий </w:t>
      </w:r>
      <w:r w:rsidR="007427DA">
        <w:t>Магаринского</w:t>
      </w:r>
      <w:r>
        <w:t xml:space="preserve"> сельского </w:t>
      </w:r>
    </w:p>
    <w:p w:rsidR="006C6862" w:rsidRDefault="006C6862" w:rsidP="006C6862">
      <w:pPr>
        <w:widowControl w:val="0"/>
        <w:autoSpaceDE w:val="0"/>
        <w:autoSpaceDN w:val="0"/>
        <w:adjustRightInd w:val="0"/>
        <w:jc w:val="center"/>
      </w:pPr>
      <w:r>
        <w:t>поселения Шумерлинского</w:t>
      </w:r>
      <w:r w:rsidRPr="00934C59">
        <w:t xml:space="preserve"> района Чувашской Республики» за счет всех источников финансирования</w:t>
      </w:r>
    </w:p>
    <w:tbl>
      <w:tblPr>
        <w:tblW w:w="157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tblPr>
      <w:tblGrid>
        <w:gridCol w:w="1097"/>
        <w:gridCol w:w="3440"/>
        <w:gridCol w:w="706"/>
        <w:gridCol w:w="1276"/>
        <w:gridCol w:w="3414"/>
        <w:gridCol w:w="850"/>
        <w:gridCol w:w="709"/>
        <w:gridCol w:w="709"/>
        <w:gridCol w:w="708"/>
        <w:gridCol w:w="709"/>
        <w:gridCol w:w="709"/>
        <w:gridCol w:w="714"/>
        <w:gridCol w:w="704"/>
      </w:tblGrid>
      <w:tr w:rsidR="00CC717C" w:rsidRPr="00CE0810" w:rsidTr="00CC717C">
        <w:trPr>
          <w:trHeight w:val="89"/>
        </w:trPr>
        <w:tc>
          <w:tcPr>
            <w:tcW w:w="1097" w:type="dxa"/>
            <w:vMerge w:val="restart"/>
          </w:tcPr>
          <w:p w:rsidR="00CC717C" w:rsidRPr="00CE0810" w:rsidRDefault="00CC717C" w:rsidP="002D7BFA">
            <w:pPr>
              <w:autoSpaceDE w:val="0"/>
              <w:autoSpaceDN w:val="0"/>
              <w:adjustRightInd w:val="0"/>
              <w:jc w:val="center"/>
              <w:rPr>
                <w:sz w:val="20"/>
              </w:rPr>
            </w:pPr>
            <w:r w:rsidRPr="00CE0810">
              <w:rPr>
                <w:sz w:val="20"/>
              </w:rPr>
              <w:t>Статус</w:t>
            </w:r>
          </w:p>
        </w:tc>
        <w:tc>
          <w:tcPr>
            <w:tcW w:w="3440" w:type="dxa"/>
            <w:vMerge w:val="restart"/>
          </w:tcPr>
          <w:p w:rsidR="00CC717C" w:rsidRPr="00CE0810" w:rsidRDefault="00CC717C" w:rsidP="002D7BFA">
            <w:pPr>
              <w:autoSpaceDE w:val="0"/>
              <w:autoSpaceDN w:val="0"/>
              <w:adjustRightInd w:val="0"/>
              <w:jc w:val="center"/>
              <w:rPr>
                <w:sz w:val="20"/>
              </w:rPr>
            </w:pPr>
            <w:r w:rsidRPr="00CE0810">
              <w:rPr>
                <w:sz w:val="20"/>
              </w:rPr>
              <w:t xml:space="preserve">Наименование муниципальной программы, подпрограммы муниципальной программы, (основного мероприятия) </w:t>
            </w:r>
          </w:p>
        </w:tc>
        <w:tc>
          <w:tcPr>
            <w:tcW w:w="1982" w:type="dxa"/>
            <w:gridSpan w:val="2"/>
          </w:tcPr>
          <w:p w:rsidR="00CC717C" w:rsidRPr="00CE0810" w:rsidRDefault="00CC717C" w:rsidP="002D7BFA">
            <w:pPr>
              <w:autoSpaceDE w:val="0"/>
              <w:autoSpaceDN w:val="0"/>
              <w:adjustRightInd w:val="0"/>
              <w:jc w:val="center"/>
              <w:rPr>
                <w:sz w:val="20"/>
              </w:rPr>
            </w:pPr>
            <w:r w:rsidRPr="00CE0810">
              <w:rPr>
                <w:sz w:val="20"/>
              </w:rPr>
              <w:t>Код бюджетной классификации</w:t>
            </w:r>
          </w:p>
        </w:tc>
        <w:tc>
          <w:tcPr>
            <w:tcW w:w="3414" w:type="dxa"/>
            <w:vMerge w:val="restart"/>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Источники финансирования</w:t>
            </w:r>
          </w:p>
        </w:tc>
        <w:tc>
          <w:tcPr>
            <w:tcW w:w="5812" w:type="dxa"/>
            <w:gridSpan w:val="8"/>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Расходы по годам, тыс. рублей</w:t>
            </w:r>
          </w:p>
        </w:tc>
      </w:tr>
      <w:tr w:rsidR="00CC717C" w:rsidRPr="00CE0810" w:rsidTr="00CC717C">
        <w:trPr>
          <w:cantSplit/>
          <w:trHeight w:val="1945"/>
        </w:trPr>
        <w:tc>
          <w:tcPr>
            <w:tcW w:w="1097" w:type="dxa"/>
            <w:vMerge/>
          </w:tcPr>
          <w:p w:rsidR="00CC717C" w:rsidRPr="00CE0810" w:rsidRDefault="00CC717C" w:rsidP="002D7BFA">
            <w:pPr>
              <w:autoSpaceDE w:val="0"/>
              <w:autoSpaceDN w:val="0"/>
              <w:adjustRightInd w:val="0"/>
              <w:jc w:val="center"/>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extDirection w:val="btLr"/>
          </w:tcPr>
          <w:p w:rsidR="00CC717C" w:rsidRPr="00CE0810" w:rsidRDefault="00CC717C" w:rsidP="002D7BFA">
            <w:pPr>
              <w:autoSpaceDE w:val="0"/>
              <w:autoSpaceDN w:val="0"/>
              <w:adjustRightInd w:val="0"/>
              <w:ind w:left="113" w:right="113"/>
              <w:jc w:val="center"/>
              <w:outlineLvl w:val="0"/>
              <w:rPr>
                <w:sz w:val="20"/>
              </w:rPr>
            </w:pPr>
            <w:r w:rsidRPr="00CE0810">
              <w:rPr>
                <w:sz w:val="20"/>
              </w:rPr>
              <w:t>главный распределитель бюджетных средств</w:t>
            </w:r>
          </w:p>
        </w:tc>
        <w:tc>
          <w:tcPr>
            <w:tcW w:w="1276" w:type="dxa"/>
            <w:textDirection w:val="btLr"/>
          </w:tcPr>
          <w:p w:rsidR="00CC717C" w:rsidRPr="00CE0810" w:rsidRDefault="00CC717C" w:rsidP="002D7BFA">
            <w:pPr>
              <w:autoSpaceDE w:val="0"/>
              <w:autoSpaceDN w:val="0"/>
              <w:adjustRightInd w:val="0"/>
              <w:ind w:left="113" w:right="113"/>
              <w:jc w:val="center"/>
              <w:outlineLvl w:val="0"/>
              <w:rPr>
                <w:sz w:val="20"/>
              </w:rPr>
            </w:pPr>
          </w:p>
          <w:p w:rsidR="00CC717C" w:rsidRPr="00CE0810" w:rsidRDefault="00CC717C" w:rsidP="002D7BFA">
            <w:pPr>
              <w:autoSpaceDE w:val="0"/>
              <w:autoSpaceDN w:val="0"/>
              <w:adjustRightInd w:val="0"/>
              <w:ind w:left="113" w:right="113"/>
              <w:jc w:val="center"/>
              <w:outlineLvl w:val="0"/>
              <w:rPr>
                <w:sz w:val="20"/>
              </w:rPr>
            </w:pPr>
            <w:r w:rsidRPr="00CE0810">
              <w:rPr>
                <w:sz w:val="20"/>
              </w:rPr>
              <w:t>целевая статья расходов</w:t>
            </w:r>
          </w:p>
        </w:tc>
        <w:tc>
          <w:tcPr>
            <w:tcW w:w="3414" w:type="dxa"/>
            <w:vMerge/>
            <w:tcMar>
              <w:top w:w="28" w:type="dxa"/>
              <w:left w:w="28" w:type="dxa"/>
              <w:bottom w:w="28" w:type="dxa"/>
              <w:right w:w="28" w:type="dxa"/>
            </w:tcMar>
          </w:tcPr>
          <w:p w:rsidR="00CC717C" w:rsidRPr="00CE0810" w:rsidRDefault="00CC717C" w:rsidP="002D7BFA">
            <w:pPr>
              <w:autoSpaceDE w:val="0"/>
              <w:autoSpaceDN w:val="0"/>
              <w:adjustRightInd w:val="0"/>
              <w:outlineLvl w:val="0"/>
              <w:rPr>
                <w:sz w:val="20"/>
              </w:rPr>
            </w:pPr>
          </w:p>
        </w:tc>
        <w:tc>
          <w:tcPr>
            <w:tcW w:w="850"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2020</w:t>
            </w:r>
          </w:p>
        </w:tc>
        <w:tc>
          <w:tcPr>
            <w:tcW w:w="709"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2021</w:t>
            </w:r>
          </w:p>
        </w:tc>
        <w:tc>
          <w:tcPr>
            <w:tcW w:w="709"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2022</w:t>
            </w:r>
          </w:p>
        </w:tc>
        <w:tc>
          <w:tcPr>
            <w:tcW w:w="708"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2023</w:t>
            </w:r>
          </w:p>
        </w:tc>
        <w:tc>
          <w:tcPr>
            <w:tcW w:w="709"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2024</w:t>
            </w:r>
          </w:p>
        </w:tc>
        <w:tc>
          <w:tcPr>
            <w:tcW w:w="709"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2025</w:t>
            </w:r>
          </w:p>
        </w:tc>
        <w:tc>
          <w:tcPr>
            <w:tcW w:w="714" w:type="dxa"/>
          </w:tcPr>
          <w:p w:rsidR="00CC717C" w:rsidRPr="00CE0810" w:rsidRDefault="00CC717C" w:rsidP="002D7BFA">
            <w:pPr>
              <w:autoSpaceDE w:val="0"/>
              <w:autoSpaceDN w:val="0"/>
              <w:adjustRightInd w:val="0"/>
              <w:jc w:val="center"/>
              <w:rPr>
                <w:sz w:val="20"/>
              </w:rPr>
            </w:pPr>
            <w:r w:rsidRPr="00CE0810">
              <w:rPr>
                <w:sz w:val="20"/>
              </w:rPr>
              <w:t>2026-2030</w:t>
            </w:r>
          </w:p>
        </w:tc>
        <w:tc>
          <w:tcPr>
            <w:tcW w:w="704" w:type="dxa"/>
          </w:tcPr>
          <w:p w:rsidR="00CC717C" w:rsidRPr="00CE0810" w:rsidRDefault="00CC717C" w:rsidP="002D7BFA">
            <w:pPr>
              <w:autoSpaceDE w:val="0"/>
              <w:autoSpaceDN w:val="0"/>
              <w:adjustRightInd w:val="0"/>
              <w:jc w:val="center"/>
              <w:rPr>
                <w:sz w:val="20"/>
              </w:rPr>
            </w:pPr>
            <w:r w:rsidRPr="00CE0810">
              <w:rPr>
                <w:sz w:val="20"/>
              </w:rPr>
              <w:t>2031-2035</w:t>
            </w:r>
          </w:p>
        </w:tc>
      </w:tr>
      <w:tr w:rsidR="00CC717C" w:rsidRPr="00CE0810" w:rsidTr="00CC717C">
        <w:tc>
          <w:tcPr>
            <w:tcW w:w="1097" w:type="dxa"/>
          </w:tcPr>
          <w:p w:rsidR="00CC717C" w:rsidRPr="00CE0810" w:rsidRDefault="00CC717C" w:rsidP="002D7BFA">
            <w:pPr>
              <w:autoSpaceDE w:val="0"/>
              <w:autoSpaceDN w:val="0"/>
              <w:adjustRightInd w:val="0"/>
              <w:jc w:val="center"/>
              <w:rPr>
                <w:sz w:val="20"/>
              </w:rPr>
            </w:pPr>
            <w:r w:rsidRPr="00CE0810">
              <w:rPr>
                <w:sz w:val="20"/>
              </w:rPr>
              <w:t>1</w:t>
            </w:r>
          </w:p>
        </w:tc>
        <w:tc>
          <w:tcPr>
            <w:tcW w:w="3440" w:type="dxa"/>
          </w:tcPr>
          <w:p w:rsidR="00CC717C" w:rsidRPr="00CE0810" w:rsidRDefault="00CC717C" w:rsidP="002D7BFA">
            <w:pPr>
              <w:autoSpaceDE w:val="0"/>
              <w:autoSpaceDN w:val="0"/>
              <w:adjustRightInd w:val="0"/>
              <w:jc w:val="center"/>
              <w:rPr>
                <w:sz w:val="20"/>
              </w:rPr>
            </w:pPr>
            <w:r w:rsidRPr="00CE0810">
              <w:rPr>
                <w:sz w:val="20"/>
              </w:rPr>
              <w:t>2</w:t>
            </w:r>
          </w:p>
        </w:tc>
        <w:tc>
          <w:tcPr>
            <w:tcW w:w="706" w:type="dxa"/>
          </w:tcPr>
          <w:p w:rsidR="00CC717C" w:rsidRPr="00CE0810" w:rsidRDefault="00CC717C" w:rsidP="002D7BFA">
            <w:pPr>
              <w:autoSpaceDE w:val="0"/>
              <w:autoSpaceDN w:val="0"/>
              <w:adjustRightInd w:val="0"/>
              <w:jc w:val="center"/>
              <w:rPr>
                <w:sz w:val="20"/>
              </w:rPr>
            </w:pPr>
            <w:r w:rsidRPr="00CE0810">
              <w:rPr>
                <w:sz w:val="20"/>
              </w:rPr>
              <w:t>3</w:t>
            </w:r>
          </w:p>
        </w:tc>
        <w:tc>
          <w:tcPr>
            <w:tcW w:w="1276" w:type="dxa"/>
          </w:tcPr>
          <w:p w:rsidR="00CC717C" w:rsidRPr="00CE0810" w:rsidRDefault="00CC717C" w:rsidP="002D7BFA">
            <w:pPr>
              <w:autoSpaceDE w:val="0"/>
              <w:autoSpaceDN w:val="0"/>
              <w:adjustRightInd w:val="0"/>
              <w:jc w:val="center"/>
              <w:rPr>
                <w:sz w:val="20"/>
              </w:rPr>
            </w:pPr>
            <w:r w:rsidRPr="00CE0810">
              <w:rPr>
                <w:sz w:val="20"/>
              </w:rPr>
              <w:t>4</w:t>
            </w: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5</w:t>
            </w:r>
          </w:p>
        </w:tc>
        <w:tc>
          <w:tcPr>
            <w:tcW w:w="850"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6</w:t>
            </w:r>
          </w:p>
        </w:tc>
        <w:tc>
          <w:tcPr>
            <w:tcW w:w="709"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7</w:t>
            </w:r>
          </w:p>
        </w:tc>
        <w:tc>
          <w:tcPr>
            <w:tcW w:w="709"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8</w:t>
            </w:r>
          </w:p>
        </w:tc>
        <w:tc>
          <w:tcPr>
            <w:tcW w:w="708"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9</w:t>
            </w:r>
          </w:p>
        </w:tc>
        <w:tc>
          <w:tcPr>
            <w:tcW w:w="709"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10</w:t>
            </w:r>
          </w:p>
        </w:tc>
        <w:tc>
          <w:tcPr>
            <w:tcW w:w="709"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11</w:t>
            </w:r>
          </w:p>
        </w:tc>
        <w:tc>
          <w:tcPr>
            <w:tcW w:w="714" w:type="dxa"/>
          </w:tcPr>
          <w:p w:rsidR="00CC717C" w:rsidRPr="00CE0810" w:rsidRDefault="00CC717C" w:rsidP="002D7BFA">
            <w:pPr>
              <w:autoSpaceDE w:val="0"/>
              <w:autoSpaceDN w:val="0"/>
              <w:adjustRightInd w:val="0"/>
              <w:jc w:val="center"/>
              <w:rPr>
                <w:sz w:val="20"/>
              </w:rPr>
            </w:pPr>
            <w:r w:rsidRPr="00CE0810">
              <w:rPr>
                <w:sz w:val="20"/>
              </w:rPr>
              <w:t>12</w:t>
            </w:r>
          </w:p>
        </w:tc>
        <w:tc>
          <w:tcPr>
            <w:tcW w:w="704" w:type="dxa"/>
          </w:tcPr>
          <w:p w:rsidR="00CC717C" w:rsidRPr="00CE0810" w:rsidRDefault="00CC717C" w:rsidP="002D7BFA">
            <w:pPr>
              <w:autoSpaceDE w:val="0"/>
              <w:autoSpaceDN w:val="0"/>
              <w:adjustRightInd w:val="0"/>
              <w:jc w:val="center"/>
              <w:rPr>
                <w:sz w:val="20"/>
              </w:rPr>
            </w:pPr>
            <w:r w:rsidRPr="00CE0810">
              <w:rPr>
                <w:sz w:val="20"/>
              </w:rPr>
              <w:t>13</w:t>
            </w:r>
          </w:p>
        </w:tc>
      </w:tr>
      <w:tr w:rsidR="00CC717C" w:rsidRPr="00CE0810" w:rsidTr="00CC717C">
        <w:tc>
          <w:tcPr>
            <w:tcW w:w="1097" w:type="dxa"/>
            <w:vMerge w:val="restart"/>
          </w:tcPr>
          <w:p w:rsidR="00CC717C" w:rsidRPr="00CE0810" w:rsidRDefault="00CC717C" w:rsidP="002D7BFA">
            <w:pPr>
              <w:autoSpaceDE w:val="0"/>
              <w:autoSpaceDN w:val="0"/>
              <w:adjustRightInd w:val="0"/>
              <w:rPr>
                <w:b/>
                <w:sz w:val="20"/>
              </w:rPr>
            </w:pPr>
            <w:r w:rsidRPr="00CE0810">
              <w:rPr>
                <w:b/>
                <w:sz w:val="20"/>
              </w:rPr>
              <w:t xml:space="preserve">Муниципальная  программа </w:t>
            </w:r>
          </w:p>
        </w:tc>
        <w:tc>
          <w:tcPr>
            <w:tcW w:w="3440" w:type="dxa"/>
            <w:vMerge w:val="restart"/>
          </w:tcPr>
          <w:p w:rsidR="00CC717C" w:rsidRPr="00CE0810" w:rsidRDefault="00CC717C" w:rsidP="007427DA">
            <w:pPr>
              <w:autoSpaceDE w:val="0"/>
              <w:autoSpaceDN w:val="0"/>
              <w:adjustRightInd w:val="0"/>
              <w:rPr>
                <w:b/>
                <w:sz w:val="20"/>
              </w:rPr>
            </w:pPr>
            <w:r w:rsidRPr="00CE0810">
              <w:rPr>
                <w:b/>
                <w:sz w:val="20"/>
              </w:rPr>
              <w:t xml:space="preserve">«Повышение безопасности жизнедеятельности населения и территорий </w:t>
            </w:r>
            <w:r>
              <w:rPr>
                <w:b/>
                <w:sz w:val="20"/>
              </w:rPr>
              <w:t>Магаринского</w:t>
            </w:r>
            <w:r w:rsidRPr="00CE0810">
              <w:rPr>
                <w:b/>
                <w:sz w:val="20"/>
              </w:rPr>
              <w:t xml:space="preserve"> сельского поселения Шумерлинского района Чувашской Республики» </w:t>
            </w: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r w:rsidRPr="00CE0810">
              <w:rPr>
                <w:sz w:val="20"/>
              </w:rPr>
              <w:t>Ц800000000</w:t>
            </w: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всего</w:t>
            </w:r>
          </w:p>
        </w:tc>
        <w:tc>
          <w:tcPr>
            <w:tcW w:w="850"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8" w:type="dxa"/>
            <w:shd w:val="clear" w:color="auto" w:fill="FFFFFF"/>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14" w:type="dxa"/>
          </w:tcPr>
          <w:p w:rsidR="00CC717C" w:rsidRPr="00CE0810" w:rsidRDefault="00CC717C" w:rsidP="002D7BFA">
            <w:pPr>
              <w:jc w:val="center"/>
              <w:rPr>
                <w:sz w:val="20"/>
              </w:rPr>
            </w:pPr>
            <w:r>
              <w:rPr>
                <w:sz w:val="20"/>
              </w:rPr>
              <w:t>0</w:t>
            </w:r>
            <w:r w:rsidRPr="00CE0810">
              <w:rPr>
                <w:sz w:val="20"/>
              </w:rPr>
              <w:t>,0</w:t>
            </w:r>
          </w:p>
        </w:tc>
        <w:tc>
          <w:tcPr>
            <w:tcW w:w="704" w:type="dxa"/>
          </w:tcPr>
          <w:p w:rsidR="00CC717C" w:rsidRPr="00CE0810" w:rsidRDefault="00CC717C" w:rsidP="002D7BFA">
            <w:pPr>
              <w:jc w:val="center"/>
              <w:rPr>
                <w:sz w:val="20"/>
              </w:rPr>
            </w:pPr>
            <w:r w:rsidRPr="00CE0810">
              <w:rPr>
                <w:sz w:val="20"/>
              </w:rPr>
              <w:t>0</w:t>
            </w:r>
          </w:p>
        </w:tc>
      </w:tr>
      <w:tr w:rsidR="00CC717C" w:rsidRPr="00CE0810" w:rsidTr="00CC717C">
        <w:trPr>
          <w:trHeight w:val="353"/>
        </w:trPr>
        <w:tc>
          <w:tcPr>
            <w:tcW w:w="1097" w:type="dxa"/>
            <w:vMerge/>
          </w:tcPr>
          <w:p w:rsidR="00CC717C" w:rsidRPr="00CE0810" w:rsidRDefault="00CC717C" w:rsidP="002D7BFA">
            <w:pPr>
              <w:autoSpaceDE w:val="0"/>
              <w:autoSpaceDN w:val="0"/>
              <w:adjustRightInd w:val="0"/>
              <w:jc w:val="center"/>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Pr>
                <w:sz w:val="20"/>
              </w:rPr>
              <w:t>Федеральный бюджет</w:t>
            </w:r>
          </w:p>
        </w:tc>
        <w:tc>
          <w:tcPr>
            <w:tcW w:w="850" w:type="dxa"/>
            <w:tcMar>
              <w:top w:w="28" w:type="dxa"/>
              <w:left w:w="28" w:type="dxa"/>
              <w:bottom w:w="28" w:type="dxa"/>
              <w:right w:w="28" w:type="dxa"/>
            </w:tcMar>
          </w:tcPr>
          <w:p w:rsidR="00CC717C" w:rsidRPr="00CE0810" w:rsidRDefault="00CC717C" w:rsidP="002D7BFA">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2D7BFA">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w:t>
            </w:r>
          </w:p>
        </w:tc>
        <w:tc>
          <w:tcPr>
            <w:tcW w:w="714" w:type="dxa"/>
          </w:tcPr>
          <w:p w:rsidR="00CC717C" w:rsidRPr="00CE0810" w:rsidRDefault="00CC717C" w:rsidP="002D7BFA">
            <w:pPr>
              <w:jc w:val="center"/>
              <w:rPr>
                <w:sz w:val="20"/>
              </w:rPr>
            </w:pPr>
            <w:r w:rsidRPr="00CE0810">
              <w:rPr>
                <w:sz w:val="20"/>
              </w:rPr>
              <w:t>0</w:t>
            </w:r>
          </w:p>
        </w:tc>
        <w:tc>
          <w:tcPr>
            <w:tcW w:w="704" w:type="dxa"/>
          </w:tcPr>
          <w:p w:rsidR="00CC717C" w:rsidRPr="00CE0810" w:rsidRDefault="00CC717C" w:rsidP="002D7BFA">
            <w:pPr>
              <w:jc w:val="center"/>
              <w:rPr>
                <w:sz w:val="20"/>
              </w:rPr>
            </w:pPr>
            <w:r w:rsidRPr="00CE0810">
              <w:rPr>
                <w:sz w:val="20"/>
              </w:rPr>
              <w:t>0</w:t>
            </w:r>
          </w:p>
        </w:tc>
      </w:tr>
      <w:tr w:rsidR="00CC717C" w:rsidRPr="00CE0810" w:rsidTr="00CC717C">
        <w:trPr>
          <w:trHeight w:val="353"/>
        </w:trPr>
        <w:tc>
          <w:tcPr>
            <w:tcW w:w="1097" w:type="dxa"/>
            <w:vMerge/>
          </w:tcPr>
          <w:p w:rsidR="00CC717C" w:rsidRPr="00CE0810" w:rsidRDefault="00CC717C" w:rsidP="002D7BFA">
            <w:pPr>
              <w:autoSpaceDE w:val="0"/>
              <w:autoSpaceDN w:val="0"/>
              <w:adjustRightInd w:val="0"/>
              <w:jc w:val="center"/>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Pr>
                <w:sz w:val="20"/>
              </w:rPr>
              <w:t>Республиканский бюджет Чувашской Республики</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rPr>
          <w:trHeight w:val="353"/>
        </w:trPr>
        <w:tc>
          <w:tcPr>
            <w:tcW w:w="1097" w:type="dxa"/>
            <w:vMerge/>
          </w:tcPr>
          <w:p w:rsidR="00CC717C" w:rsidRPr="00CE0810" w:rsidRDefault="00CC717C" w:rsidP="002D7BFA">
            <w:pPr>
              <w:autoSpaceDE w:val="0"/>
              <w:autoSpaceDN w:val="0"/>
              <w:adjustRightInd w:val="0"/>
              <w:jc w:val="center"/>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7427DA">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jc w:val="center"/>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внебюджетные источники</w:t>
            </w:r>
          </w:p>
        </w:tc>
        <w:tc>
          <w:tcPr>
            <w:tcW w:w="850"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8"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3</w:t>
            </w:r>
            <w:r w:rsidRPr="00CE0810">
              <w:rPr>
                <w:sz w:val="20"/>
              </w:rPr>
              <w:t>,0</w:t>
            </w:r>
          </w:p>
        </w:tc>
        <w:tc>
          <w:tcPr>
            <w:tcW w:w="714" w:type="dxa"/>
          </w:tcPr>
          <w:p w:rsidR="00CC717C" w:rsidRPr="00CE0810" w:rsidRDefault="00CC717C" w:rsidP="002D7BFA">
            <w:pPr>
              <w:jc w:val="center"/>
              <w:rPr>
                <w:sz w:val="20"/>
              </w:rPr>
            </w:pPr>
            <w:r>
              <w:rPr>
                <w:sz w:val="20"/>
              </w:rPr>
              <w:t>0</w:t>
            </w:r>
            <w:r w:rsidRPr="00CE0810">
              <w:rPr>
                <w:sz w:val="20"/>
              </w:rPr>
              <w:t>,0</w:t>
            </w:r>
          </w:p>
        </w:tc>
        <w:tc>
          <w:tcPr>
            <w:tcW w:w="704" w:type="dxa"/>
          </w:tcPr>
          <w:p w:rsidR="00CC717C" w:rsidRPr="00CE0810" w:rsidRDefault="00CC717C" w:rsidP="002D7BFA">
            <w:pPr>
              <w:jc w:val="center"/>
              <w:rPr>
                <w:sz w:val="20"/>
              </w:rPr>
            </w:pPr>
            <w:r w:rsidRPr="00CE0810">
              <w:rPr>
                <w:sz w:val="20"/>
              </w:rPr>
              <w:t>0</w:t>
            </w:r>
          </w:p>
        </w:tc>
      </w:tr>
      <w:tr w:rsidR="00CC717C" w:rsidRPr="00CE0810" w:rsidTr="00CC717C">
        <w:tc>
          <w:tcPr>
            <w:tcW w:w="1097" w:type="dxa"/>
            <w:vMerge w:val="restart"/>
          </w:tcPr>
          <w:p w:rsidR="00CC717C" w:rsidRPr="00CE0810" w:rsidRDefault="00CC717C" w:rsidP="002D7BFA">
            <w:pPr>
              <w:autoSpaceDE w:val="0"/>
              <w:autoSpaceDN w:val="0"/>
              <w:adjustRightInd w:val="0"/>
              <w:rPr>
                <w:b/>
                <w:sz w:val="20"/>
              </w:rPr>
            </w:pPr>
            <w:r w:rsidRPr="00CE0810">
              <w:rPr>
                <w:b/>
                <w:sz w:val="20"/>
              </w:rPr>
              <w:t>Подпрограмма 1</w:t>
            </w:r>
          </w:p>
        </w:tc>
        <w:tc>
          <w:tcPr>
            <w:tcW w:w="3440" w:type="dxa"/>
            <w:vMerge w:val="restart"/>
          </w:tcPr>
          <w:p w:rsidR="00CC717C" w:rsidRPr="00CE0810" w:rsidRDefault="00CC717C" w:rsidP="007427DA">
            <w:pPr>
              <w:autoSpaceDE w:val="0"/>
              <w:autoSpaceDN w:val="0"/>
              <w:adjustRightInd w:val="0"/>
              <w:rPr>
                <w:b/>
                <w:sz w:val="20"/>
              </w:rPr>
            </w:pPr>
            <w:r w:rsidRPr="00CE0810">
              <w:rPr>
                <w:b/>
                <w:sz w:val="20"/>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r>
              <w:rPr>
                <w:b/>
                <w:sz w:val="20"/>
              </w:rPr>
              <w:t>Магаринского</w:t>
            </w:r>
            <w:r w:rsidRPr="00CE0810">
              <w:rPr>
                <w:b/>
                <w:sz w:val="20"/>
              </w:rPr>
              <w:t xml:space="preserve"> сельского поселения Шумерлинского района Чувашской Республики"</w:t>
            </w: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r w:rsidRPr="00CE0810">
              <w:rPr>
                <w:sz w:val="20"/>
              </w:rPr>
              <w:t>Ц810000000</w:t>
            </w: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всего</w:t>
            </w:r>
          </w:p>
        </w:tc>
        <w:tc>
          <w:tcPr>
            <w:tcW w:w="850"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8" w:type="dxa"/>
            <w:shd w:val="clear" w:color="auto" w:fill="FFFFFF"/>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14" w:type="dxa"/>
          </w:tcPr>
          <w:p w:rsidR="00CC717C" w:rsidRPr="00CE0810" w:rsidRDefault="00CC717C" w:rsidP="002D7BFA">
            <w:pPr>
              <w:jc w:val="center"/>
              <w:rPr>
                <w:sz w:val="20"/>
              </w:rPr>
            </w:pPr>
            <w:r>
              <w:rPr>
                <w:sz w:val="20"/>
              </w:rPr>
              <w:t>0,0</w:t>
            </w:r>
          </w:p>
        </w:tc>
        <w:tc>
          <w:tcPr>
            <w:tcW w:w="704" w:type="dxa"/>
          </w:tcPr>
          <w:p w:rsidR="00CC717C" w:rsidRPr="00CE0810" w:rsidRDefault="00CC717C" w:rsidP="002D7BFA">
            <w:pPr>
              <w:jc w:val="center"/>
              <w:rPr>
                <w:sz w:val="20"/>
              </w:rPr>
            </w:pPr>
            <w:r>
              <w:rPr>
                <w:sz w:val="20"/>
              </w:rPr>
              <w:t>0</w:t>
            </w:r>
          </w:p>
        </w:tc>
      </w:tr>
      <w:tr w:rsidR="00CC717C" w:rsidRPr="00CE0810" w:rsidTr="00CC717C">
        <w:tc>
          <w:tcPr>
            <w:tcW w:w="1097" w:type="dxa"/>
            <w:vMerge/>
          </w:tcPr>
          <w:p w:rsidR="00CC717C" w:rsidRPr="00CE0810" w:rsidRDefault="00CC717C" w:rsidP="002D7BFA">
            <w:pPr>
              <w:autoSpaceDE w:val="0"/>
              <w:autoSpaceDN w:val="0"/>
              <w:adjustRightInd w:val="0"/>
              <w:rPr>
                <w:b/>
                <w:sz w:val="20"/>
              </w:rPr>
            </w:pPr>
          </w:p>
        </w:tc>
        <w:tc>
          <w:tcPr>
            <w:tcW w:w="3440" w:type="dxa"/>
            <w:vMerge/>
          </w:tcPr>
          <w:p w:rsidR="00CC717C" w:rsidRPr="00CE0810" w:rsidRDefault="00CC717C" w:rsidP="002D7BFA">
            <w:pPr>
              <w:autoSpaceDE w:val="0"/>
              <w:autoSpaceDN w:val="0"/>
              <w:adjustRightInd w:val="0"/>
              <w:rPr>
                <w:b/>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Pr>
                <w:sz w:val="20"/>
              </w:rPr>
              <w:t>Федеральный бюджет</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shd w:val="clear" w:color="auto" w:fill="FFFFFF"/>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rPr>
                <w:b/>
                <w:sz w:val="20"/>
              </w:rPr>
            </w:pPr>
          </w:p>
        </w:tc>
        <w:tc>
          <w:tcPr>
            <w:tcW w:w="3440" w:type="dxa"/>
            <w:vMerge/>
          </w:tcPr>
          <w:p w:rsidR="00CC717C" w:rsidRPr="00CE0810" w:rsidRDefault="00CC717C" w:rsidP="002D7BFA">
            <w:pPr>
              <w:autoSpaceDE w:val="0"/>
              <w:autoSpaceDN w:val="0"/>
              <w:adjustRightInd w:val="0"/>
              <w:rPr>
                <w:b/>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Pr>
                <w:sz w:val="20"/>
              </w:rPr>
              <w:t>Республиканский бюджет Чувашской Республики</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shd w:val="clear" w:color="auto" w:fill="FFFFFF"/>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rPr>
          <w:trHeight w:val="324"/>
        </w:trPr>
        <w:tc>
          <w:tcPr>
            <w:tcW w:w="1097" w:type="dxa"/>
            <w:vMerge/>
          </w:tcPr>
          <w:p w:rsidR="00CC717C" w:rsidRPr="00CE0810" w:rsidRDefault="00CC717C" w:rsidP="002D7BFA">
            <w:pPr>
              <w:autoSpaceDE w:val="0"/>
              <w:autoSpaceDN w:val="0"/>
              <w:adjustRightInd w:val="0"/>
              <w:jc w:val="center"/>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jc w:val="center"/>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внебюджетные источники</w:t>
            </w:r>
          </w:p>
        </w:tc>
        <w:tc>
          <w:tcPr>
            <w:tcW w:w="850"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8"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14" w:type="dxa"/>
          </w:tcPr>
          <w:p w:rsidR="00CC717C" w:rsidRPr="00CE0810" w:rsidRDefault="00CC717C" w:rsidP="002D7BFA">
            <w:pPr>
              <w:jc w:val="center"/>
              <w:rPr>
                <w:sz w:val="20"/>
              </w:rPr>
            </w:pPr>
            <w:r>
              <w:rPr>
                <w:sz w:val="20"/>
              </w:rPr>
              <w:t>0,0</w:t>
            </w:r>
          </w:p>
        </w:tc>
        <w:tc>
          <w:tcPr>
            <w:tcW w:w="704" w:type="dxa"/>
          </w:tcPr>
          <w:p w:rsidR="00CC717C" w:rsidRPr="00CE0810" w:rsidRDefault="00CC717C" w:rsidP="002D7BFA">
            <w:pPr>
              <w:jc w:val="center"/>
              <w:rPr>
                <w:sz w:val="20"/>
              </w:rPr>
            </w:pPr>
            <w:r w:rsidRPr="00CE0810">
              <w:rPr>
                <w:sz w:val="20"/>
              </w:rPr>
              <w:t>0,0</w:t>
            </w:r>
          </w:p>
        </w:tc>
      </w:tr>
      <w:tr w:rsidR="00CC717C" w:rsidRPr="00CE0810" w:rsidTr="00CC717C">
        <w:tc>
          <w:tcPr>
            <w:tcW w:w="1097" w:type="dxa"/>
            <w:vMerge w:val="restart"/>
          </w:tcPr>
          <w:p w:rsidR="00CC717C" w:rsidRPr="00CE0810" w:rsidRDefault="00CC717C" w:rsidP="002D7BFA">
            <w:pPr>
              <w:autoSpaceDE w:val="0"/>
              <w:autoSpaceDN w:val="0"/>
              <w:adjustRightInd w:val="0"/>
              <w:outlineLvl w:val="0"/>
              <w:rPr>
                <w:sz w:val="20"/>
              </w:rPr>
            </w:pPr>
            <w:r w:rsidRPr="00CE0810">
              <w:rPr>
                <w:sz w:val="20"/>
              </w:rPr>
              <w:t>Основное мероприятие 1</w:t>
            </w:r>
          </w:p>
        </w:tc>
        <w:tc>
          <w:tcPr>
            <w:tcW w:w="3440" w:type="dxa"/>
            <w:vMerge w:val="restart"/>
          </w:tcPr>
          <w:p w:rsidR="00CC717C" w:rsidRPr="00CE0810" w:rsidRDefault="00CC717C" w:rsidP="007427DA">
            <w:pPr>
              <w:autoSpaceDE w:val="0"/>
              <w:autoSpaceDN w:val="0"/>
              <w:adjustRightInd w:val="0"/>
              <w:outlineLvl w:val="0"/>
              <w:rPr>
                <w:sz w:val="20"/>
              </w:rPr>
            </w:pPr>
            <w:r w:rsidRPr="00CE0810">
              <w:rPr>
                <w:sz w:val="20"/>
              </w:rPr>
              <w:t xml:space="preserve">Обеспечение первичных мер пожарной безопасности на территории  </w:t>
            </w:r>
            <w:r>
              <w:rPr>
                <w:sz w:val="20"/>
              </w:rPr>
              <w:t xml:space="preserve">Магаринского </w:t>
            </w:r>
            <w:r w:rsidRPr="00CE0810">
              <w:rPr>
                <w:sz w:val="20"/>
              </w:rPr>
              <w:t>сельского поселения Шумерлинского района</w:t>
            </w: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всего</w:t>
            </w:r>
          </w:p>
        </w:tc>
        <w:tc>
          <w:tcPr>
            <w:tcW w:w="850"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autoSpaceDE w:val="0"/>
              <w:autoSpaceDN w:val="0"/>
              <w:adjustRightInd w:val="0"/>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8"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14" w:type="dxa"/>
          </w:tcPr>
          <w:p w:rsidR="00CC717C" w:rsidRPr="00CE0810" w:rsidRDefault="00CC717C" w:rsidP="002D7BFA">
            <w:pPr>
              <w:jc w:val="center"/>
              <w:rPr>
                <w:sz w:val="20"/>
              </w:rPr>
            </w:pPr>
            <w:r w:rsidRPr="00CE0810">
              <w:rPr>
                <w:sz w:val="20"/>
              </w:rPr>
              <w:t>0,0</w:t>
            </w:r>
          </w:p>
        </w:tc>
        <w:tc>
          <w:tcPr>
            <w:tcW w:w="704" w:type="dxa"/>
          </w:tcPr>
          <w:p w:rsidR="00CC717C" w:rsidRPr="00CE0810" w:rsidRDefault="00CC717C" w:rsidP="002D7BFA">
            <w:pPr>
              <w:jc w:val="center"/>
              <w:rPr>
                <w:sz w:val="20"/>
              </w:rPr>
            </w:pPr>
            <w:r w:rsidRPr="00CE0810">
              <w:rPr>
                <w:sz w:val="20"/>
              </w:rPr>
              <w:t>0,0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Pr>
                <w:sz w:val="20"/>
              </w:rPr>
              <w:t>Федеральный бюджет</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Pr>
                <w:sz w:val="20"/>
              </w:rPr>
              <w:t>Республиканский бюджет Чувашской Республики</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внебюджетные источники</w:t>
            </w:r>
          </w:p>
        </w:tc>
        <w:tc>
          <w:tcPr>
            <w:tcW w:w="850"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8"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09" w:type="dxa"/>
            <w:tcMar>
              <w:top w:w="28" w:type="dxa"/>
              <w:left w:w="28" w:type="dxa"/>
              <w:bottom w:w="28" w:type="dxa"/>
              <w:right w:w="28" w:type="dxa"/>
            </w:tcMar>
          </w:tcPr>
          <w:p w:rsidR="00CC717C" w:rsidRPr="00CE0810" w:rsidRDefault="00CC717C" w:rsidP="002D7BFA">
            <w:pPr>
              <w:jc w:val="center"/>
              <w:rPr>
                <w:sz w:val="20"/>
              </w:rPr>
            </w:pPr>
            <w:r>
              <w:rPr>
                <w:sz w:val="20"/>
              </w:rPr>
              <w:t>1,0</w:t>
            </w:r>
          </w:p>
        </w:tc>
        <w:tc>
          <w:tcPr>
            <w:tcW w:w="714" w:type="dxa"/>
          </w:tcPr>
          <w:p w:rsidR="00CC717C" w:rsidRPr="00CE0810" w:rsidRDefault="00CC717C" w:rsidP="002D7BFA">
            <w:pPr>
              <w:jc w:val="center"/>
              <w:rPr>
                <w:sz w:val="20"/>
              </w:rPr>
            </w:pPr>
            <w:r>
              <w:rPr>
                <w:sz w:val="20"/>
              </w:rPr>
              <w:t>0,0</w:t>
            </w:r>
          </w:p>
        </w:tc>
        <w:tc>
          <w:tcPr>
            <w:tcW w:w="704" w:type="dxa"/>
          </w:tcPr>
          <w:p w:rsidR="00CC717C" w:rsidRPr="00CE0810" w:rsidRDefault="00CC717C" w:rsidP="002D7BFA">
            <w:pPr>
              <w:jc w:val="center"/>
              <w:rPr>
                <w:sz w:val="20"/>
              </w:rPr>
            </w:pPr>
            <w:r w:rsidRPr="00CE0810">
              <w:rPr>
                <w:sz w:val="20"/>
              </w:rPr>
              <w:t>0,0</w:t>
            </w:r>
          </w:p>
        </w:tc>
      </w:tr>
      <w:tr w:rsidR="00CC717C" w:rsidRPr="00CE0810" w:rsidTr="00CC717C">
        <w:tc>
          <w:tcPr>
            <w:tcW w:w="1097" w:type="dxa"/>
            <w:vMerge w:val="restart"/>
          </w:tcPr>
          <w:p w:rsidR="00CC717C" w:rsidRPr="00CE0810" w:rsidRDefault="00CC717C" w:rsidP="002D7BFA">
            <w:pPr>
              <w:autoSpaceDE w:val="0"/>
              <w:autoSpaceDN w:val="0"/>
              <w:adjustRightInd w:val="0"/>
              <w:outlineLvl w:val="0"/>
              <w:rPr>
                <w:sz w:val="20"/>
              </w:rPr>
            </w:pPr>
            <w:r w:rsidRPr="00CE0810">
              <w:rPr>
                <w:sz w:val="20"/>
              </w:rPr>
              <w:t>Основное мероприятие 2</w:t>
            </w:r>
          </w:p>
        </w:tc>
        <w:tc>
          <w:tcPr>
            <w:tcW w:w="3440" w:type="dxa"/>
            <w:vMerge w:val="restart"/>
          </w:tcPr>
          <w:p w:rsidR="00CC717C" w:rsidRPr="00CE0810" w:rsidRDefault="00CC717C" w:rsidP="007427DA">
            <w:pPr>
              <w:autoSpaceDE w:val="0"/>
              <w:autoSpaceDN w:val="0"/>
              <w:adjustRightInd w:val="0"/>
              <w:outlineLvl w:val="0"/>
              <w:rPr>
                <w:sz w:val="20"/>
              </w:rPr>
            </w:pPr>
            <w:r w:rsidRPr="00CE0810">
              <w:rPr>
                <w:sz w:val="20"/>
              </w:rPr>
              <w:t xml:space="preserve">Обучение населения  </w:t>
            </w:r>
            <w:r>
              <w:rPr>
                <w:sz w:val="20"/>
              </w:rPr>
              <w:t>Магаринского</w:t>
            </w:r>
            <w:r w:rsidRPr="00CE0810">
              <w:rPr>
                <w:sz w:val="20"/>
              </w:rPr>
              <w:t xml:space="preserve"> сельского поселения Шумерлинского района  действиям в ЧС</w:t>
            </w: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r w:rsidRPr="00CE0810">
              <w:rPr>
                <w:sz w:val="20"/>
              </w:rPr>
              <w:t>Ц810300000</w:t>
            </w: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всего</w:t>
            </w:r>
          </w:p>
        </w:tc>
        <w:tc>
          <w:tcPr>
            <w:tcW w:w="850"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8"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14" w:type="dxa"/>
          </w:tcPr>
          <w:p w:rsidR="00CC717C" w:rsidRPr="00CE0810" w:rsidRDefault="00CC717C" w:rsidP="002D7BFA">
            <w:pPr>
              <w:jc w:val="center"/>
              <w:rPr>
                <w:sz w:val="20"/>
              </w:rPr>
            </w:pPr>
            <w:r w:rsidRPr="00CE0810">
              <w:rPr>
                <w:sz w:val="20"/>
              </w:rPr>
              <w:t>0,0</w:t>
            </w:r>
          </w:p>
        </w:tc>
        <w:tc>
          <w:tcPr>
            <w:tcW w:w="704" w:type="dxa"/>
          </w:tcPr>
          <w:p w:rsidR="00CC717C" w:rsidRPr="00CE0810" w:rsidRDefault="00CC717C" w:rsidP="002D7BFA">
            <w:pPr>
              <w:jc w:val="center"/>
              <w:rPr>
                <w:sz w:val="20"/>
              </w:rPr>
            </w:pPr>
            <w:r w:rsidRPr="00CE0810">
              <w:rPr>
                <w:sz w:val="20"/>
              </w:rPr>
              <w:t>0,0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Pr>
                <w:sz w:val="20"/>
              </w:rPr>
              <w:t>Федеральный бюджет</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Pr>
                <w:sz w:val="20"/>
              </w:rPr>
              <w:t>Республиканский бюджет Чувашской Республики</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внебюджетные источники</w:t>
            </w:r>
          </w:p>
        </w:tc>
        <w:tc>
          <w:tcPr>
            <w:tcW w:w="850"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8"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14" w:type="dxa"/>
          </w:tcPr>
          <w:p w:rsidR="00CC717C" w:rsidRPr="00CE0810" w:rsidRDefault="00CC717C" w:rsidP="002D7BFA">
            <w:pPr>
              <w:jc w:val="center"/>
              <w:rPr>
                <w:sz w:val="20"/>
              </w:rPr>
            </w:pPr>
            <w:r w:rsidRPr="00CE0810">
              <w:rPr>
                <w:sz w:val="20"/>
              </w:rPr>
              <w:t>0,0</w:t>
            </w:r>
          </w:p>
        </w:tc>
        <w:tc>
          <w:tcPr>
            <w:tcW w:w="704" w:type="dxa"/>
          </w:tcPr>
          <w:p w:rsidR="00CC717C" w:rsidRPr="00CE0810" w:rsidRDefault="00CC717C" w:rsidP="002D7BFA">
            <w:pPr>
              <w:jc w:val="center"/>
              <w:rPr>
                <w:sz w:val="20"/>
              </w:rPr>
            </w:pPr>
            <w:r w:rsidRPr="00CE0810">
              <w:rPr>
                <w:sz w:val="20"/>
              </w:rPr>
              <w:t>0,0</w:t>
            </w:r>
          </w:p>
        </w:tc>
      </w:tr>
      <w:tr w:rsidR="00CC717C" w:rsidRPr="00CE0810" w:rsidTr="00CC717C">
        <w:trPr>
          <w:trHeight w:val="230"/>
        </w:trPr>
        <w:tc>
          <w:tcPr>
            <w:tcW w:w="1097" w:type="dxa"/>
            <w:vMerge w:val="restart"/>
          </w:tcPr>
          <w:p w:rsidR="00CC717C" w:rsidRPr="00CE0810" w:rsidRDefault="00CC717C" w:rsidP="002D7BFA">
            <w:pPr>
              <w:autoSpaceDE w:val="0"/>
              <w:autoSpaceDN w:val="0"/>
              <w:adjustRightInd w:val="0"/>
              <w:outlineLvl w:val="0"/>
              <w:rPr>
                <w:sz w:val="20"/>
              </w:rPr>
            </w:pPr>
            <w:r w:rsidRPr="00CE0810">
              <w:rPr>
                <w:sz w:val="20"/>
              </w:rPr>
              <w:t>Основное мероприятие 3</w:t>
            </w:r>
          </w:p>
        </w:tc>
        <w:tc>
          <w:tcPr>
            <w:tcW w:w="3440" w:type="dxa"/>
            <w:vMerge w:val="restart"/>
          </w:tcPr>
          <w:p w:rsidR="00CC717C" w:rsidRPr="00CE0810" w:rsidRDefault="00CC717C" w:rsidP="002D7BFA">
            <w:pPr>
              <w:widowControl w:val="0"/>
              <w:autoSpaceDE w:val="0"/>
              <w:autoSpaceDN w:val="0"/>
              <w:adjustRightInd w:val="0"/>
              <w:rPr>
                <w:sz w:val="20"/>
              </w:rPr>
            </w:pPr>
            <w:r w:rsidRPr="00CE0810">
              <w:rPr>
                <w:sz w:val="20"/>
              </w:rPr>
              <w:t>Развитие ГО, снижение рисков и смягчение последствий ЧС природного и техногенного характера</w:t>
            </w: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r w:rsidRPr="00CE0810">
              <w:rPr>
                <w:sz w:val="20"/>
              </w:rPr>
              <w:t>Ц810400000</w:t>
            </w: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всего</w:t>
            </w:r>
          </w:p>
        </w:tc>
        <w:tc>
          <w:tcPr>
            <w:tcW w:w="850"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8"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14" w:type="dxa"/>
          </w:tcPr>
          <w:p w:rsidR="00CC717C" w:rsidRPr="00CE0810" w:rsidRDefault="00CC717C" w:rsidP="002D7BFA">
            <w:pPr>
              <w:jc w:val="center"/>
              <w:rPr>
                <w:sz w:val="20"/>
              </w:rPr>
            </w:pPr>
            <w:r w:rsidRPr="00CE0810">
              <w:rPr>
                <w:sz w:val="20"/>
              </w:rPr>
              <w:t>0,0</w:t>
            </w:r>
          </w:p>
        </w:tc>
        <w:tc>
          <w:tcPr>
            <w:tcW w:w="704" w:type="dxa"/>
          </w:tcPr>
          <w:p w:rsidR="00CC717C" w:rsidRPr="00CE0810" w:rsidRDefault="00CC717C" w:rsidP="002D7BFA">
            <w:pPr>
              <w:jc w:val="center"/>
              <w:rPr>
                <w:sz w:val="20"/>
              </w:rPr>
            </w:pPr>
            <w:r w:rsidRPr="00CE0810">
              <w:rPr>
                <w:sz w:val="20"/>
              </w:rPr>
              <w:t>0,0</w:t>
            </w:r>
          </w:p>
        </w:tc>
      </w:tr>
      <w:tr w:rsidR="00CC717C" w:rsidRPr="00CE0810" w:rsidTr="00CC717C">
        <w:trPr>
          <w:trHeight w:val="230"/>
        </w:trPr>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widowControl w:val="0"/>
              <w:autoSpaceDE w:val="0"/>
              <w:autoSpaceDN w:val="0"/>
              <w:adjustRightInd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Pr>
                <w:sz w:val="20"/>
              </w:rPr>
              <w:t>Федеральный бюджет</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rPr>
          <w:trHeight w:val="230"/>
        </w:trPr>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widowControl w:val="0"/>
              <w:autoSpaceDE w:val="0"/>
              <w:autoSpaceDN w:val="0"/>
              <w:adjustRightInd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Pr>
                <w:sz w:val="20"/>
              </w:rPr>
              <w:t>Республиканский бюджет Чувашской Республики</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AE2F72">
            <w:pPr>
              <w:autoSpaceDE w:val="0"/>
              <w:autoSpaceDN w:val="0"/>
              <w:adjustRightInd w:val="0"/>
              <w:rPr>
                <w:sz w:val="20"/>
              </w:rPr>
            </w:pPr>
            <w:r w:rsidRPr="00CE0810">
              <w:rPr>
                <w:sz w:val="20"/>
              </w:rPr>
              <w:t xml:space="preserve">бюджет </w:t>
            </w:r>
            <w:r>
              <w:rPr>
                <w:sz w:val="20"/>
              </w:rPr>
              <w:t xml:space="preserve">Магаринского </w:t>
            </w:r>
            <w:r w:rsidRPr="00CE0810">
              <w:rPr>
                <w:sz w:val="20"/>
              </w:rPr>
              <w:t>сельского поселения</w:t>
            </w:r>
            <w:r>
              <w:rPr>
                <w:sz w:val="20"/>
              </w:rPr>
              <w:t xml:space="preserve"> Шумерлинского района</w:t>
            </w:r>
            <w:r w:rsidRPr="00CE0810">
              <w:rPr>
                <w:sz w:val="20"/>
              </w:rPr>
              <w:t>*</w:t>
            </w:r>
          </w:p>
        </w:tc>
        <w:tc>
          <w:tcPr>
            <w:tcW w:w="850"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8"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09" w:type="dxa"/>
            <w:tcMar>
              <w:top w:w="28" w:type="dxa"/>
              <w:left w:w="28" w:type="dxa"/>
              <w:bottom w:w="28" w:type="dxa"/>
              <w:right w:w="28" w:type="dxa"/>
            </w:tcMar>
          </w:tcPr>
          <w:p w:rsidR="00CC717C" w:rsidRPr="00CE0810" w:rsidRDefault="00CC717C" w:rsidP="00AE2F72">
            <w:pPr>
              <w:jc w:val="center"/>
              <w:rPr>
                <w:sz w:val="20"/>
              </w:rPr>
            </w:pPr>
            <w:r w:rsidRPr="00CE0810">
              <w:rPr>
                <w:sz w:val="20"/>
              </w:rPr>
              <w:t>0</w:t>
            </w:r>
          </w:p>
        </w:tc>
        <w:tc>
          <w:tcPr>
            <w:tcW w:w="714" w:type="dxa"/>
          </w:tcPr>
          <w:p w:rsidR="00CC717C" w:rsidRPr="00CE0810" w:rsidRDefault="00CC717C" w:rsidP="00AE2F72">
            <w:pPr>
              <w:jc w:val="center"/>
              <w:rPr>
                <w:sz w:val="20"/>
              </w:rPr>
            </w:pPr>
            <w:r w:rsidRPr="00CE0810">
              <w:rPr>
                <w:sz w:val="20"/>
              </w:rPr>
              <w:t>0</w:t>
            </w:r>
          </w:p>
        </w:tc>
        <w:tc>
          <w:tcPr>
            <w:tcW w:w="704" w:type="dxa"/>
          </w:tcPr>
          <w:p w:rsidR="00CC717C" w:rsidRPr="00CE0810" w:rsidRDefault="00CC717C" w:rsidP="00AE2F72">
            <w:pPr>
              <w:jc w:val="center"/>
              <w:rPr>
                <w:sz w:val="20"/>
              </w:rPr>
            </w:pPr>
            <w:r w:rsidRPr="00CE0810">
              <w:rPr>
                <w:sz w:val="20"/>
              </w:rPr>
              <w:t>0</w:t>
            </w:r>
          </w:p>
        </w:tc>
      </w:tr>
      <w:tr w:rsidR="00CC717C" w:rsidRPr="00CE0810" w:rsidTr="00CC717C">
        <w:tc>
          <w:tcPr>
            <w:tcW w:w="1097" w:type="dxa"/>
            <w:vMerge/>
          </w:tcPr>
          <w:p w:rsidR="00CC717C" w:rsidRPr="00CE0810" w:rsidRDefault="00CC717C" w:rsidP="002D7BFA">
            <w:pPr>
              <w:autoSpaceDE w:val="0"/>
              <w:autoSpaceDN w:val="0"/>
              <w:adjustRightInd w:val="0"/>
              <w:outlineLvl w:val="0"/>
              <w:rPr>
                <w:sz w:val="20"/>
              </w:rPr>
            </w:pPr>
          </w:p>
        </w:tc>
        <w:tc>
          <w:tcPr>
            <w:tcW w:w="3440" w:type="dxa"/>
            <w:vMerge/>
          </w:tcPr>
          <w:p w:rsidR="00CC717C" w:rsidRPr="00CE0810" w:rsidRDefault="00CC717C" w:rsidP="002D7BFA">
            <w:pPr>
              <w:autoSpaceDE w:val="0"/>
              <w:autoSpaceDN w:val="0"/>
              <w:adjustRightInd w:val="0"/>
              <w:jc w:val="center"/>
              <w:outlineLvl w:val="0"/>
              <w:rPr>
                <w:sz w:val="20"/>
              </w:rPr>
            </w:pPr>
          </w:p>
        </w:tc>
        <w:tc>
          <w:tcPr>
            <w:tcW w:w="706" w:type="dxa"/>
          </w:tcPr>
          <w:p w:rsidR="00CC717C" w:rsidRPr="00CE0810" w:rsidRDefault="00CC717C" w:rsidP="002D7BFA">
            <w:pPr>
              <w:autoSpaceDE w:val="0"/>
              <w:autoSpaceDN w:val="0"/>
              <w:adjustRightInd w:val="0"/>
              <w:jc w:val="center"/>
              <w:rPr>
                <w:sz w:val="20"/>
              </w:rPr>
            </w:pPr>
          </w:p>
        </w:tc>
        <w:tc>
          <w:tcPr>
            <w:tcW w:w="1276" w:type="dxa"/>
          </w:tcPr>
          <w:p w:rsidR="00CC717C" w:rsidRPr="00CE0810" w:rsidRDefault="00CC717C" w:rsidP="002D7BFA">
            <w:pPr>
              <w:autoSpaceDE w:val="0"/>
              <w:autoSpaceDN w:val="0"/>
              <w:adjustRightInd w:val="0"/>
              <w:jc w:val="center"/>
              <w:rPr>
                <w:sz w:val="20"/>
              </w:rPr>
            </w:pPr>
          </w:p>
        </w:tc>
        <w:tc>
          <w:tcPr>
            <w:tcW w:w="3414" w:type="dxa"/>
            <w:tcMar>
              <w:top w:w="28" w:type="dxa"/>
              <w:left w:w="28" w:type="dxa"/>
              <w:bottom w:w="28" w:type="dxa"/>
              <w:right w:w="28" w:type="dxa"/>
            </w:tcMar>
          </w:tcPr>
          <w:p w:rsidR="00CC717C" w:rsidRPr="00CE0810" w:rsidRDefault="00CC717C" w:rsidP="002D7BFA">
            <w:pPr>
              <w:autoSpaceDE w:val="0"/>
              <w:autoSpaceDN w:val="0"/>
              <w:adjustRightInd w:val="0"/>
              <w:rPr>
                <w:sz w:val="20"/>
              </w:rPr>
            </w:pPr>
            <w:r w:rsidRPr="00CE0810">
              <w:rPr>
                <w:sz w:val="20"/>
              </w:rPr>
              <w:t>внебюджетные источники</w:t>
            </w:r>
          </w:p>
        </w:tc>
        <w:tc>
          <w:tcPr>
            <w:tcW w:w="850"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8"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09" w:type="dxa"/>
            <w:tcMar>
              <w:top w:w="28" w:type="dxa"/>
              <w:left w:w="28" w:type="dxa"/>
              <w:bottom w:w="28" w:type="dxa"/>
              <w:right w:w="28" w:type="dxa"/>
            </w:tcMar>
          </w:tcPr>
          <w:p w:rsidR="00CC717C" w:rsidRPr="00CE0810" w:rsidRDefault="00CC717C" w:rsidP="002D7BFA">
            <w:pPr>
              <w:jc w:val="center"/>
              <w:rPr>
                <w:sz w:val="20"/>
              </w:rPr>
            </w:pPr>
            <w:r w:rsidRPr="00CE0810">
              <w:rPr>
                <w:sz w:val="20"/>
              </w:rPr>
              <w:t>0,0</w:t>
            </w:r>
          </w:p>
        </w:tc>
        <w:tc>
          <w:tcPr>
            <w:tcW w:w="714" w:type="dxa"/>
          </w:tcPr>
          <w:p w:rsidR="00CC717C" w:rsidRPr="00CE0810" w:rsidRDefault="00CC717C" w:rsidP="002D7BFA">
            <w:pPr>
              <w:jc w:val="center"/>
              <w:rPr>
                <w:sz w:val="20"/>
              </w:rPr>
            </w:pPr>
            <w:r w:rsidRPr="00CE0810">
              <w:rPr>
                <w:sz w:val="20"/>
              </w:rPr>
              <w:t>0,0</w:t>
            </w:r>
          </w:p>
        </w:tc>
        <w:tc>
          <w:tcPr>
            <w:tcW w:w="704" w:type="dxa"/>
          </w:tcPr>
          <w:p w:rsidR="00CC717C" w:rsidRPr="00CE0810" w:rsidRDefault="00CC717C" w:rsidP="002D7BFA">
            <w:pPr>
              <w:jc w:val="center"/>
              <w:rPr>
                <w:sz w:val="20"/>
              </w:rPr>
            </w:pPr>
            <w:r w:rsidRPr="00CE0810">
              <w:rPr>
                <w:sz w:val="20"/>
              </w:rPr>
              <w:t>0,0</w:t>
            </w:r>
          </w:p>
        </w:tc>
      </w:tr>
    </w:tbl>
    <w:p w:rsidR="006C6862" w:rsidRPr="00934C59" w:rsidRDefault="006C6862" w:rsidP="006C6862">
      <w:pPr>
        <w:widowControl w:val="0"/>
        <w:autoSpaceDE w:val="0"/>
        <w:autoSpaceDN w:val="0"/>
        <w:adjustRightInd w:val="0"/>
        <w:ind w:firstLine="540"/>
      </w:pPr>
    </w:p>
    <w:p w:rsidR="006C6862" w:rsidRPr="00934C59" w:rsidRDefault="006C6862" w:rsidP="006C6862">
      <w:pPr>
        <w:widowControl w:val="0"/>
        <w:autoSpaceDE w:val="0"/>
        <w:autoSpaceDN w:val="0"/>
        <w:adjustRightInd w:val="0"/>
        <w:ind w:firstLine="540"/>
        <w:sectPr w:rsidR="006C6862" w:rsidRPr="00934C59" w:rsidSect="00CC717C">
          <w:headerReference w:type="even" r:id="rId15"/>
          <w:headerReference w:type="default" r:id="rId16"/>
          <w:footerReference w:type="even" r:id="rId17"/>
          <w:footerReference w:type="default" r:id="rId18"/>
          <w:headerReference w:type="first" r:id="rId19"/>
          <w:footerReference w:type="first" r:id="rId20"/>
          <w:pgSz w:w="16838" w:h="11906" w:orient="landscape"/>
          <w:pgMar w:top="1276" w:right="678" w:bottom="567" w:left="851" w:header="709" w:footer="709" w:gutter="0"/>
          <w:cols w:space="708"/>
          <w:docGrid w:linePitch="360"/>
        </w:sectPr>
      </w:pPr>
    </w:p>
    <w:p w:rsidR="006C6862" w:rsidRPr="00934C59" w:rsidRDefault="006C6862" w:rsidP="006C6862">
      <w:pPr>
        <w:widowControl w:val="0"/>
        <w:autoSpaceDE w:val="0"/>
        <w:autoSpaceDN w:val="0"/>
        <w:adjustRightInd w:val="0"/>
        <w:jc w:val="right"/>
        <w:outlineLvl w:val="1"/>
      </w:pPr>
      <w:r w:rsidRPr="00934C59">
        <w:tab/>
        <w:t>Приложение №4</w:t>
      </w:r>
    </w:p>
    <w:p w:rsidR="006C6862" w:rsidRDefault="006C6862" w:rsidP="006C6862">
      <w:pPr>
        <w:widowControl w:val="0"/>
        <w:autoSpaceDE w:val="0"/>
        <w:autoSpaceDN w:val="0"/>
        <w:adjustRightInd w:val="0"/>
        <w:jc w:val="right"/>
      </w:pPr>
      <w:r w:rsidRPr="00934C59">
        <w:t xml:space="preserve">к муниципальной программе </w:t>
      </w:r>
      <w:r w:rsidR="007427DA">
        <w:t>Магаринского</w:t>
      </w:r>
      <w:r>
        <w:t xml:space="preserve"> сельского поселения </w:t>
      </w:r>
    </w:p>
    <w:p w:rsidR="006C6862" w:rsidRPr="00934C59" w:rsidRDefault="006C6862" w:rsidP="006C6862">
      <w:pPr>
        <w:widowControl w:val="0"/>
        <w:autoSpaceDE w:val="0"/>
        <w:autoSpaceDN w:val="0"/>
        <w:adjustRightInd w:val="0"/>
        <w:jc w:val="right"/>
      </w:pPr>
      <w:r>
        <w:t>Шумерлинского</w:t>
      </w:r>
      <w:r w:rsidRPr="00934C59">
        <w:t xml:space="preserve"> района</w:t>
      </w:r>
      <w:r>
        <w:t xml:space="preserve"> </w:t>
      </w:r>
      <w:r w:rsidRPr="00934C59">
        <w:t>Чувашской Республики "Повышение безопасности</w:t>
      </w:r>
    </w:p>
    <w:p w:rsidR="006C6862" w:rsidRDefault="006C6862" w:rsidP="006C6862">
      <w:pPr>
        <w:widowControl w:val="0"/>
        <w:autoSpaceDE w:val="0"/>
        <w:autoSpaceDN w:val="0"/>
        <w:adjustRightInd w:val="0"/>
        <w:jc w:val="right"/>
      </w:pPr>
      <w:r w:rsidRPr="00934C59">
        <w:t>жизнедеятельности населения и территорий</w:t>
      </w:r>
      <w:r>
        <w:t xml:space="preserve"> </w:t>
      </w:r>
      <w:r w:rsidRPr="00934C59">
        <w:t xml:space="preserve"> </w:t>
      </w:r>
      <w:r w:rsidR="007427DA">
        <w:t>Магаринского</w:t>
      </w:r>
      <w:r>
        <w:t xml:space="preserve"> сельского </w:t>
      </w:r>
    </w:p>
    <w:p w:rsidR="006C6862" w:rsidRPr="00934C59" w:rsidRDefault="006C6862" w:rsidP="006C6862">
      <w:pPr>
        <w:widowControl w:val="0"/>
        <w:autoSpaceDE w:val="0"/>
        <w:autoSpaceDN w:val="0"/>
        <w:adjustRightInd w:val="0"/>
        <w:jc w:val="right"/>
      </w:pPr>
      <w:r>
        <w:t>поселения  Шумерлинского</w:t>
      </w:r>
      <w:r w:rsidRPr="00934C59">
        <w:t xml:space="preserve"> района  Чувашской Республики" </w:t>
      </w:r>
    </w:p>
    <w:p w:rsidR="006C6862" w:rsidRPr="00934C59" w:rsidRDefault="006C6862" w:rsidP="006C6862">
      <w:pPr>
        <w:widowControl w:val="0"/>
        <w:autoSpaceDE w:val="0"/>
        <w:autoSpaceDN w:val="0"/>
        <w:adjustRightInd w:val="0"/>
        <w:ind w:firstLine="540"/>
        <w:jc w:val="right"/>
      </w:pPr>
    </w:p>
    <w:p w:rsidR="006C6862" w:rsidRPr="00934C59" w:rsidRDefault="006C6862" w:rsidP="006C6862">
      <w:pPr>
        <w:widowControl w:val="0"/>
        <w:autoSpaceDE w:val="0"/>
        <w:autoSpaceDN w:val="0"/>
        <w:adjustRightInd w:val="0"/>
        <w:jc w:val="center"/>
        <w:rPr>
          <w:b/>
          <w:bCs/>
        </w:rPr>
      </w:pPr>
      <w:r w:rsidRPr="00934C59">
        <w:rPr>
          <w:b/>
          <w:bCs/>
        </w:rPr>
        <w:t>ПОДПРОГРАММА</w:t>
      </w:r>
    </w:p>
    <w:p w:rsidR="006C6862" w:rsidRPr="00934C59" w:rsidRDefault="006C6862" w:rsidP="006C6862">
      <w:pPr>
        <w:widowControl w:val="0"/>
        <w:autoSpaceDE w:val="0"/>
        <w:autoSpaceDN w:val="0"/>
        <w:adjustRightInd w:val="0"/>
        <w:jc w:val="center"/>
        <w:rPr>
          <w:b/>
          <w:bCs/>
        </w:rPr>
      </w:pPr>
      <w:r w:rsidRPr="00934C59">
        <w:rPr>
          <w:b/>
          <w:bCs/>
        </w:rPr>
        <w:t xml:space="preserve">"ПРОФИЛАКТИКА ТЕРРОРИЗМА И ЭКСТРЕМИСТСКОЙ </w:t>
      </w:r>
    </w:p>
    <w:p w:rsidR="006C6862" w:rsidRPr="00934C59" w:rsidRDefault="006C6862" w:rsidP="006C6862">
      <w:pPr>
        <w:widowControl w:val="0"/>
        <w:autoSpaceDE w:val="0"/>
        <w:autoSpaceDN w:val="0"/>
        <w:adjustRightInd w:val="0"/>
        <w:jc w:val="center"/>
        <w:rPr>
          <w:b/>
          <w:bCs/>
        </w:rPr>
      </w:pPr>
      <w:r w:rsidRPr="00934C59">
        <w:rPr>
          <w:b/>
          <w:bCs/>
        </w:rPr>
        <w:t xml:space="preserve">ДЕЯТЕЛЬНОСТИ В </w:t>
      </w:r>
      <w:r w:rsidR="007427DA">
        <w:rPr>
          <w:b/>
          <w:bCs/>
        </w:rPr>
        <w:t xml:space="preserve">МАГАРИНСКОМ </w:t>
      </w:r>
      <w:r>
        <w:rPr>
          <w:b/>
          <w:bCs/>
        </w:rPr>
        <w:t>СЕЛЬСКОМ ПОСЕЛЕНИИ ШУМЕРЛИНСКОГО</w:t>
      </w:r>
      <w:r w:rsidRPr="00934C59">
        <w:rPr>
          <w:b/>
          <w:bCs/>
        </w:rPr>
        <w:t xml:space="preserve"> РАЙОНЕ ЧУВАШСКОЙ РЕСПУБЛИКИ"</w:t>
      </w:r>
    </w:p>
    <w:p w:rsidR="006C6862" w:rsidRPr="00934C59" w:rsidRDefault="006C6862" w:rsidP="006C6862">
      <w:pPr>
        <w:widowControl w:val="0"/>
        <w:autoSpaceDE w:val="0"/>
        <w:autoSpaceDN w:val="0"/>
        <w:adjustRightInd w:val="0"/>
        <w:jc w:val="center"/>
      </w:pPr>
    </w:p>
    <w:p w:rsidR="006C6862" w:rsidRPr="00934C59" w:rsidRDefault="006C6862" w:rsidP="006C6862">
      <w:pPr>
        <w:widowControl w:val="0"/>
        <w:autoSpaceDE w:val="0"/>
        <w:autoSpaceDN w:val="0"/>
        <w:adjustRightInd w:val="0"/>
        <w:jc w:val="center"/>
        <w:outlineLvl w:val="2"/>
        <w:rPr>
          <w:b/>
        </w:rPr>
      </w:pPr>
      <w:r w:rsidRPr="00934C59">
        <w:rPr>
          <w:b/>
        </w:rPr>
        <w:t>Паспорт подпрограммы</w:t>
      </w:r>
    </w:p>
    <w:p w:rsidR="006C6862" w:rsidRPr="00934C59" w:rsidRDefault="006C6862" w:rsidP="006C6862">
      <w:pPr>
        <w:widowControl w:val="0"/>
        <w:autoSpaceDE w:val="0"/>
        <w:autoSpaceDN w:val="0"/>
        <w:adjustRightInd w:val="0"/>
        <w:jc w:val="center"/>
        <w:outlineLvl w:val="2"/>
        <w:rPr>
          <w:b/>
        </w:rPr>
      </w:pPr>
    </w:p>
    <w:tbl>
      <w:tblPr>
        <w:tblW w:w="9923" w:type="dxa"/>
        <w:tblInd w:w="62" w:type="dxa"/>
        <w:tblLayout w:type="fixed"/>
        <w:tblCellMar>
          <w:top w:w="75" w:type="dxa"/>
          <w:left w:w="0" w:type="dxa"/>
          <w:bottom w:w="75" w:type="dxa"/>
          <w:right w:w="0" w:type="dxa"/>
        </w:tblCellMar>
        <w:tblLook w:val="0000"/>
      </w:tblPr>
      <w:tblGrid>
        <w:gridCol w:w="2268"/>
        <w:gridCol w:w="267"/>
        <w:gridCol w:w="159"/>
        <w:gridCol w:w="7229"/>
      </w:tblGrid>
      <w:tr w:rsidR="006C6862" w:rsidRPr="00934C59" w:rsidTr="00CC717C">
        <w:tc>
          <w:tcPr>
            <w:tcW w:w="2268" w:type="dxa"/>
            <w:tcMar>
              <w:top w:w="102" w:type="dxa"/>
              <w:left w:w="62" w:type="dxa"/>
              <w:bottom w:w="102" w:type="dxa"/>
              <w:right w:w="62" w:type="dxa"/>
            </w:tcMar>
          </w:tcPr>
          <w:p w:rsidR="006C6862" w:rsidRPr="00934C59" w:rsidRDefault="006C6862" w:rsidP="002D7BFA">
            <w:pPr>
              <w:autoSpaceDE w:val="0"/>
              <w:autoSpaceDN w:val="0"/>
              <w:adjustRightInd w:val="0"/>
            </w:pPr>
            <w:r w:rsidRPr="00934C59">
              <w:t>Ответственный исполнитель подпрограммы</w:t>
            </w:r>
          </w:p>
        </w:tc>
        <w:tc>
          <w:tcPr>
            <w:tcW w:w="426" w:type="dxa"/>
            <w:gridSpan w:val="2"/>
            <w:tcMar>
              <w:top w:w="102" w:type="dxa"/>
              <w:left w:w="62" w:type="dxa"/>
              <w:bottom w:w="102" w:type="dxa"/>
              <w:right w:w="62" w:type="dxa"/>
            </w:tcMar>
          </w:tcPr>
          <w:p w:rsidR="006C6862" w:rsidRPr="00934C59" w:rsidRDefault="006C6862" w:rsidP="002D7BFA">
            <w:pPr>
              <w:autoSpaceDE w:val="0"/>
              <w:autoSpaceDN w:val="0"/>
              <w:adjustRightInd w:val="0"/>
              <w:jc w:val="right"/>
            </w:pPr>
            <w:r w:rsidRPr="00934C59">
              <w:t>-</w:t>
            </w:r>
          </w:p>
        </w:tc>
        <w:tc>
          <w:tcPr>
            <w:tcW w:w="7229" w:type="dxa"/>
            <w:tcMar>
              <w:top w:w="102" w:type="dxa"/>
              <w:left w:w="62" w:type="dxa"/>
              <w:bottom w:w="102" w:type="dxa"/>
              <w:right w:w="62" w:type="dxa"/>
            </w:tcMar>
          </w:tcPr>
          <w:p w:rsidR="006C6862" w:rsidRPr="00934C59" w:rsidRDefault="006C6862" w:rsidP="007427DA">
            <w:pPr>
              <w:jc w:val="both"/>
            </w:pPr>
            <w:r w:rsidRPr="00934C59">
              <w:t>администраци</w:t>
            </w:r>
            <w:r>
              <w:t>я</w:t>
            </w:r>
            <w:r w:rsidRPr="00934C59">
              <w:t xml:space="preserve"> </w:t>
            </w:r>
            <w:r w:rsidR="00AE2F72">
              <w:t>Магаринского</w:t>
            </w:r>
            <w:r>
              <w:t xml:space="preserve"> сельского поселения Шумерлинского</w:t>
            </w:r>
            <w:r w:rsidRPr="00934C59">
              <w:t xml:space="preserve"> района</w:t>
            </w:r>
          </w:p>
          <w:p w:rsidR="006C6862" w:rsidRPr="00934C59" w:rsidRDefault="006C6862" w:rsidP="002D7BFA">
            <w:pPr>
              <w:autoSpaceDE w:val="0"/>
              <w:autoSpaceDN w:val="0"/>
              <w:adjustRightInd w:val="0"/>
            </w:pPr>
          </w:p>
        </w:tc>
      </w:tr>
      <w:tr w:rsidR="006C6862" w:rsidRPr="00934C59" w:rsidTr="00CC717C">
        <w:trPr>
          <w:trHeight w:val="5803"/>
        </w:trPr>
        <w:tc>
          <w:tcPr>
            <w:tcW w:w="2268" w:type="dxa"/>
            <w:tcMar>
              <w:top w:w="102" w:type="dxa"/>
              <w:left w:w="62" w:type="dxa"/>
              <w:bottom w:w="102" w:type="dxa"/>
              <w:right w:w="62" w:type="dxa"/>
            </w:tcMar>
          </w:tcPr>
          <w:p w:rsidR="006C6862" w:rsidRPr="00934C59" w:rsidRDefault="006C6862" w:rsidP="002D7BFA">
            <w:pPr>
              <w:autoSpaceDE w:val="0"/>
              <w:autoSpaceDN w:val="0"/>
              <w:adjustRightInd w:val="0"/>
            </w:pPr>
            <w:r w:rsidRPr="00934C59">
              <w:t>Соисполнители подпрограммы</w:t>
            </w:r>
          </w:p>
        </w:tc>
        <w:tc>
          <w:tcPr>
            <w:tcW w:w="426" w:type="dxa"/>
            <w:gridSpan w:val="2"/>
            <w:tcMar>
              <w:top w:w="102" w:type="dxa"/>
              <w:left w:w="62" w:type="dxa"/>
              <w:bottom w:w="102" w:type="dxa"/>
              <w:right w:w="62" w:type="dxa"/>
            </w:tcMar>
          </w:tcPr>
          <w:p w:rsidR="006C6862" w:rsidRPr="00934C59" w:rsidRDefault="006C6862" w:rsidP="002D7BFA">
            <w:pPr>
              <w:autoSpaceDE w:val="0"/>
              <w:autoSpaceDN w:val="0"/>
              <w:adjustRightInd w:val="0"/>
              <w:jc w:val="right"/>
              <w:outlineLvl w:val="0"/>
            </w:pPr>
          </w:p>
        </w:tc>
        <w:tc>
          <w:tcPr>
            <w:tcW w:w="7229" w:type="dxa"/>
            <w:tcMar>
              <w:top w:w="102" w:type="dxa"/>
              <w:left w:w="62" w:type="dxa"/>
              <w:bottom w:w="102" w:type="dxa"/>
              <w:right w:w="62" w:type="dxa"/>
            </w:tcMar>
          </w:tcPr>
          <w:p w:rsidR="006C6862" w:rsidRPr="00934C59" w:rsidRDefault="006C6862" w:rsidP="00CC717C">
            <w:pPr>
              <w:jc w:val="both"/>
            </w:pPr>
            <w:r w:rsidRPr="00934C59">
              <w:t xml:space="preserve">структурные подразделения администрации </w:t>
            </w:r>
            <w:r>
              <w:t>Шумерлинского</w:t>
            </w:r>
            <w:r w:rsidRPr="00934C59">
              <w:t xml:space="preserve"> района</w:t>
            </w:r>
            <w:r>
              <w:t xml:space="preserve"> (по согласованию)</w:t>
            </w:r>
            <w:r w:rsidRPr="00934C59">
              <w:t xml:space="preserve">; </w:t>
            </w:r>
          </w:p>
          <w:p w:rsidR="006C6862" w:rsidRPr="00934C59" w:rsidRDefault="006C6862" w:rsidP="00CC717C">
            <w:pPr>
              <w:jc w:val="both"/>
            </w:pPr>
            <w:r w:rsidRPr="00934C59">
              <w:t>Межмуниципальный отдел России МВД России «Шумерлинский» (по согласованию);</w:t>
            </w:r>
          </w:p>
          <w:p w:rsidR="006C6862" w:rsidRPr="00934C59" w:rsidRDefault="006C6862" w:rsidP="00CC717C">
            <w:pPr>
              <w:jc w:val="both"/>
            </w:pPr>
            <w:r w:rsidRPr="00934C59">
              <w:t>Отдел Федеральной службы войск национальной гвардии России по ЧР (по согласованию);</w:t>
            </w:r>
          </w:p>
          <w:p w:rsidR="006C6862" w:rsidRPr="00934C59" w:rsidRDefault="006C6862" w:rsidP="00CC717C">
            <w:pPr>
              <w:jc w:val="both"/>
            </w:pPr>
            <w:r w:rsidRPr="00934C59">
              <w:t xml:space="preserve">Отдел надзорной деятельности и профилактической работы по г. Шумерля, </w:t>
            </w:r>
            <w:proofErr w:type="spellStart"/>
            <w:r w:rsidRPr="00934C59">
              <w:t>Красночетайскому</w:t>
            </w:r>
            <w:proofErr w:type="spellEnd"/>
            <w:r w:rsidRPr="00934C59">
              <w:t xml:space="preserve">  и </w:t>
            </w:r>
            <w:proofErr w:type="spellStart"/>
            <w:r>
              <w:t>Шумерлинскому</w:t>
            </w:r>
            <w:proofErr w:type="spellEnd"/>
            <w:r w:rsidRPr="00934C59">
              <w:t xml:space="preserve"> районам управления надзорной деятельности и профилактической работы Главного управления МЧС России по Чувашской Республике (по согласованию);</w:t>
            </w:r>
          </w:p>
          <w:p w:rsidR="006C6862" w:rsidRPr="00934C59" w:rsidRDefault="006C6862" w:rsidP="00CC717C">
            <w:pPr>
              <w:jc w:val="both"/>
            </w:pPr>
            <w:r w:rsidRPr="00934C59">
              <w:t>23 ПСЧ ФГКУ «4 отряд ФПС по Чувашской Республике – Чувашии» (по согласованию);</w:t>
            </w:r>
          </w:p>
          <w:p w:rsidR="006C6862" w:rsidRPr="00934C59" w:rsidRDefault="006C6862" w:rsidP="00CC717C">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муниципальные общеобразовательные учреждения района</w:t>
            </w:r>
            <w:r w:rsidR="007427DA">
              <w:rPr>
                <w:rFonts w:ascii="Times New Roman" w:hAnsi="Times New Roman" w:cs="Times New Roman"/>
                <w:sz w:val="24"/>
                <w:szCs w:val="24"/>
              </w:rPr>
              <w:t xml:space="preserve"> </w:t>
            </w:r>
            <w:r w:rsidRPr="005441A6">
              <w:rPr>
                <w:rFonts w:ascii="Times New Roman" w:hAnsi="Times New Roman" w:cs="Times New Roman"/>
                <w:sz w:val="24"/>
                <w:szCs w:val="24"/>
              </w:rPr>
              <w:t>(по согласованию)</w:t>
            </w:r>
            <w:r>
              <w:rPr>
                <w:rFonts w:ascii="Times New Roman" w:hAnsi="Times New Roman" w:cs="Times New Roman"/>
                <w:sz w:val="24"/>
                <w:szCs w:val="24"/>
              </w:rPr>
              <w:t xml:space="preserve"> </w:t>
            </w:r>
            <w:r w:rsidRPr="00934C59">
              <w:rPr>
                <w:rFonts w:ascii="Times New Roman" w:hAnsi="Times New Roman" w:cs="Times New Roman"/>
                <w:sz w:val="24"/>
                <w:szCs w:val="24"/>
              </w:rPr>
              <w:t>;</w:t>
            </w:r>
          </w:p>
          <w:p w:rsidR="006C6862" w:rsidRPr="00934C59" w:rsidRDefault="006C6862" w:rsidP="00CC717C">
            <w:pPr>
              <w:pStyle w:val="ConsPlusNormal"/>
              <w:jc w:val="both"/>
              <w:rPr>
                <w:rFonts w:ascii="Times New Roman" w:hAnsi="Times New Roman" w:cs="Times New Roman"/>
                <w:bCs/>
                <w:sz w:val="24"/>
                <w:szCs w:val="24"/>
              </w:rPr>
            </w:pPr>
            <w:r w:rsidRPr="00934C59">
              <w:rPr>
                <w:rFonts w:ascii="Times New Roman" w:hAnsi="Times New Roman" w:cs="Times New Roman"/>
                <w:sz w:val="24"/>
                <w:szCs w:val="24"/>
              </w:rPr>
              <w:t>б</w:t>
            </w:r>
            <w:r w:rsidRPr="00934C59">
              <w:rPr>
                <w:rFonts w:ascii="Times New Roman" w:hAnsi="Times New Roman" w:cs="Times New Roman"/>
                <w:bCs/>
                <w:sz w:val="24"/>
                <w:szCs w:val="24"/>
              </w:rPr>
              <w:t>юджетное учреждение Чувашской Республики «Шумерлинский межтерриториальный медицинский центр» Министерства здравоохранения Чувашской Республики (по согласованию);</w:t>
            </w:r>
          </w:p>
          <w:p w:rsidR="006C6862" w:rsidRPr="00934C59" w:rsidRDefault="006C6862" w:rsidP="00CC717C">
            <w:pPr>
              <w:pStyle w:val="ConsPlusNormal"/>
              <w:jc w:val="both"/>
              <w:rPr>
                <w:szCs w:val="24"/>
              </w:rPr>
            </w:pPr>
            <w:r w:rsidRPr="00934C59">
              <w:rPr>
                <w:rFonts w:ascii="Times New Roman" w:hAnsi="Times New Roman" w:cs="Times New Roman"/>
                <w:sz w:val="24"/>
                <w:szCs w:val="24"/>
              </w:rPr>
              <w:t>б</w:t>
            </w:r>
            <w:r w:rsidRPr="00934C59">
              <w:rPr>
                <w:rFonts w:ascii="Times New Roman" w:hAnsi="Times New Roman" w:cs="Times New Roman"/>
                <w:bCs/>
                <w:sz w:val="24"/>
                <w:szCs w:val="24"/>
              </w:rPr>
              <w:t>юджетное учреждение «Шумерлинский центр социального обслуживания населения» Министерства труда и социальной защиты Чувашской Республики</w:t>
            </w:r>
            <w:r w:rsidRPr="00934C59">
              <w:rPr>
                <w:rFonts w:ascii="Times New Roman" w:hAnsi="Times New Roman" w:cs="Times New Roman"/>
                <w:sz w:val="24"/>
                <w:szCs w:val="24"/>
              </w:rPr>
              <w:t xml:space="preserve"> (по согласованию);</w:t>
            </w:r>
          </w:p>
        </w:tc>
      </w:tr>
      <w:tr w:rsidR="006C6862" w:rsidRPr="00934C59" w:rsidTr="00CC717C">
        <w:tc>
          <w:tcPr>
            <w:tcW w:w="2268" w:type="dxa"/>
            <w:tcMar>
              <w:top w:w="102" w:type="dxa"/>
              <w:left w:w="62" w:type="dxa"/>
              <w:bottom w:w="102" w:type="dxa"/>
              <w:right w:w="62" w:type="dxa"/>
            </w:tcMar>
          </w:tcPr>
          <w:p w:rsidR="006C6862" w:rsidRPr="00934C59" w:rsidRDefault="006C6862" w:rsidP="002D7BFA">
            <w:pPr>
              <w:autoSpaceDE w:val="0"/>
              <w:autoSpaceDN w:val="0"/>
              <w:adjustRightInd w:val="0"/>
            </w:pPr>
            <w:r w:rsidRPr="00934C59">
              <w:t>Цель подпрограммы</w:t>
            </w:r>
          </w:p>
        </w:tc>
        <w:tc>
          <w:tcPr>
            <w:tcW w:w="426" w:type="dxa"/>
            <w:gridSpan w:val="2"/>
            <w:tcMar>
              <w:top w:w="102" w:type="dxa"/>
              <w:left w:w="62" w:type="dxa"/>
              <w:bottom w:w="102" w:type="dxa"/>
              <w:right w:w="62" w:type="dxa"/>
            </w:tcMar>
          </w:tcPr>
          <w:p w:rsidR="006C6862" w:rsidRPr="00934C59" w:rsidRDefault="006C6862" w:rsidP="002D7BFA">
            <w:pPr>
              <w:autoSpaceDE w:val="0"/>
              <w:autoSpaceDN w:val="0"/>
              <w:adjustRightInd w:val="0"/>
              <w:jc w:val="right"/>
            </w:pPr>
            <w:r w:rsidRPr="00934C59">
              <w:t>-</w:t>
            </w:r>
          </w:p>
        </w:tc>
        <w:tc>
          <w:tcPr>
            <w:tcW w:w="7229" w:type="dxa"/>
            <w:tcMar>
              <w:top w:w="102" w:type="dxa"/>
              <w:left w:w="62" w:type="dxa"/>
              <w:bottom w:w="102" w:type="dxa"/>
              <w:right w:w="62" w:type="dxa"/>
            </w:tcMar>
          </w:tcPr>
          <w:p w:rsidR="006C6862" w:rsidRPr="00934C59" w:rsidRDefault="006C6862" w:rsidP="00CC717C">
            <w:pPr>
              <w:autoSpaceDE w:val="0"/>
              <w:autoSpaceDN w:val="0"/>
              <w:adjustRightInd w:val="0"/>
              <w:jc w:val="both"/>
            </w:pPr>
            <w:r w:rsidRPr="00934C59">
              <w:t xml:space="preserve">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00AE2F72">
              <w:t>Магаринском</w:t>
            </w:r>
            <w:proofErr w:type="spellEnd"/>
            <w:r>
              <w:t xml:space="preserve"> сельском поселении Шумерлинского</w:t>
            </w:r>
            <w:r w:rsidRPr="00934C59">
              <w:t xml:space="preserve"> рай</w:t>
            </w:r>
            <w:r>
              <w:t>она</w:t>
            </w:r>
            <w:r w:rsidRPr="00934C59">
              <w:t xml:space="preserve"> Чувашской Республики</w:t>
            </w:r>
          </w:p>
        </w:tc>
      </w:tr>
      <w:tr w:rsidR="006C6862" w:rsidRPr="00934C59" w:rsidTr="00CC717C">
        <w:tc>
          <w:tcPr>
            <w:tcW w:w="2268" w:type="dxa"/>
            <w:tcMar>
              <w:top w:w="102" w:type="dxa"/>
              <w:left w:w="62" w:type="dxa"/>
              <w:bottom w:w="102" w:type="dxa"/>
              <w:right w:w="62" w:type="dxa"/>
            </w:tcMar>
          </w:tcPr>
          <w:p w:rsidR="006C6862" w:rsidRPr="00934C59" w:rsidRDefault="006C6862" w:rsidP="002D7BFA">
            <w:pPr>
              <w:autoSpaceDE w:val="0"/>
              <w:autoSpaceDN w:val="0"/>
              <w:adjustRightInd w:val="0"/>
            </w:pPr>
            <w:r w:rsidRPr="00934C59">
              <w:t>Задачи подпрограммы</w:t>
            </w:r>
          </w:p>
        </w:tc>
        <w:tc>
          <w:tcPr>
            <w:tcW w:w="426" w:type="dxa"/>
            <w:gridSpan w:val="2"/>
            <w:tcMar>
              <w:top w:w="102" w:type="dxa"/>
              <w:left w:w="62" w:type="dxa"/>
              <w:bottom w:w="102" w:type="dxa"/>
              <w:right w:w="62" w:type="dxa"/>
            </w:tcMar>
          </w:tcPr>
          <w:p w:rsidR="006C6862" w:rsidRPr="00934C59" w:rsidRDefault="006C6862" w:rsidP="002D7BFA">
            <w:pPr>
              <w:autoSpaceDE w:val="0"/>
              <w:autoSpaceDN w:val="0"/>
              <w:adjustRightInd w:val="0"/>
              <w:jc w:val="right"/>
            </w:pPr>
            <w:r w:rsidRPr="00934C59">
              <w:t>-</w:t>
            </w:r>
          </w:p>
        </w:tc>
        <w:tc>
          <w:tcPr>
            <w:tcW w:w="7229" w:type="dxa"/>
            <w:tcMar>
              <w:top w:w="102" w:type="dxa"/>
              <w:left w:w="62" w:type="dxa"/>
              <w:bottom w:w="102" w:type="dxa"/>
              <w:right w:w="62" w:type="dxa"/>
            </w:tcMar>
          </w:tcPr>
          <w:p w:rsidR="006C6862" w:rsidRPr="00934C59" w:rsidRDefault="006C6862" w:rsidP="00CC717C">
            <w:pPr>
              <w:widowControl w:val="0"/>
              <w:autoSpaceDE w:val="0"/>
              <w:autoSpaceDN w:val="0"/>
              <w:adjustRightInd w:val="0"/>
              <w:ind w:firstLine="44"/>
              <w:jc w:val="both"/>
            </w:pPr>
            <w:r w:rsidRPr="00934C59">
              <w:t xml:space="preserve">повышение эффективности взаимодействия органов местного самоуправления, органов  исполнительной власти Чувашской Республики в </w:t>
            </w:r>
            <w:proofErr w:type="spellStart"/>
            <w:r w:rsidR="00AE2F72">
              <w:t>Магаринском</w:t>
            </w:r>
            <w:proofErr w:type="spellEnd"/>
            <w:r w:rsidR="00AE2F72">
              <w:t xml:space="preserve"> </w:t>
            </w:r>
            <w:r>
              <w:t>сельском поселении Шумерлинского</w:t>
            </w:r>
            <w:r w:rsidRPr="00934C59">
              <w:t xml:space="preserve"> район</w:t>
            </w:r>
            <w:r>
              <w:t>а</w:t>
            </w:r>
            <w:r w:rsidRPr="00934C59">
              <w:t xml:space="preserve">, подразделений территориальных органов федеральных органов исполнительной власти в </w:t>
            </w:r>
            <w:proofErr w:type="spellStart"/>
            <w:r w:rsidR="00AE2F72">
              <w:t>Магаринском</w:t>
            </w:r>
            <w:proofErr w:type="spellEnd"/>
            <w:r>
              <w:t xml:space="preserve"> сельском поселении Шумерлинского</w:t>
            </w:r>
            <w:r w:rsidRPr="00934C59">
              <w:t xml:space="preserve"> районе, организаций в вопросах профилактики терроризма и экстремизма;</w:t>
            </w:r>
          </w:p>
          <w:p w:rsidR="006C6862" w:rsidRPr="00934C59" w:rsidRDefault="006C6862" w:rsidP="00CC717C">
            <w:pPr>
              <w:widowControl w:val="0"/>
              <w:autoSpaceDE w:val="0"/>
              <w:autoSpaceDN w:val="0"/>
              <w:adjustRightInd w:val="0"/>
              <w:jc w:val="both"/>
            </w:pPr>
            <w:r w:rsidRPr="00934C59">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6C6862" w:rsidRPr="00934C59" w:rsidRDefault="006C6862" w:rsidP="00CC717C">
            <w:pPr>
              <w:widowControl w:val="0"/>
              <w:autoSpaceDE w:val="0"/>
              <w:autoSpaceDN w:val="0"/>
              <w:adjustRightInd w:val="0"/>
              <w:jc w:val="both"/>
            </w:pPr>
            <w:r w:rsidRPr="00934C59">
              <w:t>профилактика конфликтов на социальной, этнической и конфессиональной почве;</w:t>
            </w:r>
          </w:p>
          <w:p w:rsidR="006C6862" w:rsidRPr="00934C59" w:rsidRDefault="006C6862" w:rsidP="00CC717C">
            <w:pPr>
              <w:widowControl w:val="0"/>
              <w:autoSpaceDE w:val="0"/>
              <w:autoSpaceDN w:val="0"/>
              <w:adjustRightInd w:val="0"/>
              <w:jc w:val="both"/>
            </w:pPr>
            <w:r w:rsidRPr="00934C59">
              <w:t>выявление и устранение причин и условий, способствующих осуществлению террористической и экстремистской деятельности;</w:t>
            </w:r>
          </w:p>
          <w:p w:rsidR="006C6862" w:rsidRPr="00934C59" w:rsidRDefault="006C6862" w:rsidP="00CC717C">
            <w:pPr>
              <w:widowControl w:val="0"/>
              <w:autoSpaceDE w:val="0"/>
              <w:autoSpaceDN w:val="0"/>
              <w:adjustRightInd w:val="0"/>
              <w:jc w:val="both"/>
            </w:pPr>
            <w:r w:rsidRPr="00934C59">
              <w:t>укрепление технической защиты объектов повышенной опасности с массовым пребыванием людей, особо важных объектов;</w:t>
            </w:r>
          </w:p>
          <w:p w:rsidR="006C6862" w:rsidRPr="00934C59" w:rsidRDefault="006C6862" w:rsidP="00CC717C">
            <w:pPr>
              <w:autoSpaceDE w:val="0"/>
              <w:autoSpaceDN w:val="0"/>
              <w:adjustRightInd w:val="0"/>
              <w:jc w:val="both"/>
            </w:pPr>
            <w:bookmarkStart w:id="22" w:name="sub_13105"/>
            <w:r w:rsidRPr="00934C59">
              <w:t xml:space="preserve">выявление и последующее устранение причин и условий, способствующих осуществлению деятельности религиозно-экстремистских объединений и </w:t>
            </w:r>
            <w:proofErr w:type="spellStart"/>
            <w:r w:rsidRPr="00934C59">
              <w:t>псевдорелигиозных</w:t>
            </w:r>
            <w:proofErr w:type="spellEnd"/>
            <w:r w:rsidRPr="00934C59">
              <w:t xml:space="preserve"> сект деструктивной направленности</w:t>
            </w:r>
            <w:bookmarkEnd w:id="22"/>
            <w:r w:rsidRPr="00934C59">
              <w:t>;</w:t>
            </w:r>
          </w:p>
        </w:tc>
      </w:tr>
      <w:tr w:rsidR="006C6862" w:rsidRPr="00934C59" w:rsidTr="00CC717C">
        <w:tc>
          <w:tcPr>
            <w:tcW w:w="2268" w:type="dxa"/>
            <w:tcMar>
              <w:top w:w="102" w:type="dxa"/>
              <w:left w:w="62" w:type="dxa"/>
              <w:bottom w:w="102" w:type="dxa"/>
              <w:right w:w="62" w:type="dxa"/>
            </w:tcMar>
          </w:tcPr>
          <w:p w:rsidR="006C6862" w:rsidRPr="00934C59" w:rsidRDefault="006C6862" w:rsidP="002D7BFA">
            <w:pPr>
              <w:autoSpaceDE w:val="0"/>
              <w:autoSpaceDN w:val="0"/>
              <w:adjustRightInd w:val="0"/>
            </w:pPr>
            <w:r w:rsidRPr="00934C59">
              <w:t>Целевые индикаторы и показатели подпрограммы</w:t>
            </w:r>
          </w:p>
        </w:tc>
        <w:tc>
          <w:tcPr>
            <w:tcW w:w="426" w:type="dxa"/>
            <w:gridSpan w:val="2"/>
            <w:tcMar>
              <w:top w:w="102" w:type="dxa"/>
              <w:left w:w="62" w:type="dxa"/>
              <w:bottom w:w="102" w:type="dxa"/>
              <w:right w:w="62" w:type="dxa"/>
            </w:tcMar>
          </w:tcPr>
          <w:p w:rsidR="006C6862" w:rsidRPr="00934C59" w:rsidRDefault="006C6862" w:rsidP="002D7BFA">
            <w:pPr>
              <w:autoSpaceDE w:val="0"/>
              <w:autoSpaceDN w:val="0"/>
              <w:adjustRightInd w:val="0"/>
              <w:jc w:val="right"/>
            </w:pPr>
            <w:r w:rsidRPr="00934C59">
              <w:t>-</w:t>
            </w:r>
          </w:p>
        </w:tc>
        <w:tc>
          <w:tcPr>
            <w:tcW w:w="7229" w:type="dxa"/>
            <w:tcMar>
              <w:top w:w="102" w:type="dxa"/>
              <w:left w:w="62" w:type="dxa"/>
              <w:bottom w:w="102" w:type="dxa"/>
              <w:right w:w="62" w:type="dxa"/>
            </w:tcMar>
          </w:tcPr>
          <w:p w:rsidR="006C6862" w:rsidRPr="00934C59" w:rsidRDefault="006C6862" w:rsidP="00AE2F72">
            <w:pPr>
              <w:autoSpaceDE w:val="0"/>
              <w:autoSpaceDN w:val="0"/>
              <w:adjustRightInd w:val="0"/>
              <w:jc w:val="both"/>
            </w:pPr>
            <w:r w:rsidRPr="00934C59">
              <w:t>к 2036 году предусматривается достижение следующих целевых индикаторов и показателей:</w:t>
            </w:r>
          </w:p>
          <w:p w:rsidR="006C6862" w:rsidRPr="00934C59" w:rsidRDefault="006C6862" w:rsidP="00AE2F72">
            <w:pPr>
              <w:autoSpaceDE w:val="0"/>
              <w:autoSpaceDN w:val="0"/>
              <w:adjustRightInd w:val="0"/>
              <w:jc w:val="both"/>
            </w:pPr>
            <w:r w:rsidRPr="00934C59">
              <w:t>доля детей, охваченных образовательными программами дополнительного образования детей, в общей численности детей и молодежи - 80,0 %;</w:t>
            </w:r>
          </w:p>
          <w:p w:rsidR="006C6862" w:rsidRPr="00934C59" w:rsidRDefault="006C6862" w:rsidP="00AE2F72">
            <w:pPr>
              <w:autoSpaceDE w:val="0"/>
              <w:autoSpaceDN w:val="0"/>
              <w:adjustRightInd w:val="0"/>
              <w:jc w:val="both"/>
            </w:pPr>
            <w:r w:rsidRPr="00934C59">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- 28,7 %;</w:t>
            </w:r>
          </w:p>
          <w:p w:rsidR="006C6862" w:rsidRPr="00934C59" w:rsidRDefault="006C6862" w:rsidP="00AE2F72">
            <w:pPr>
              <w:autoSpaceDE w:val="0"/>
              <w:autoSpaceDN w:val="0"/>
              <w:adjustRightInd w:val="0"/>
              <w:jc w:val="both"/>
            </w:pPr>
            <w:r w:rsidRPr="00934C59">
              <w:t>уровень раскрытия преступлений, совершенных на улицах, - 80,0 %</w:t>
            </w:r>
          </w:p>
          <w:p w:rsidR="006C6862" w:rsidRPr="00934C59" w:rsidRDefault="006C6862" w:rsidP="00AE2F72">
            <w:pPr>
              <w:autoSpaceDE w:val="0"/>
              <w:autoSpaceDN w:val="0"/>
              <w:adjustRightInd w:val="0"/>
              <w:jc w:val="both"/>
            </w:pPr>
            <w:r w:rsidRPr="00934C59">
              <w:t xml:space="preserve">доля граждан, положительно оценивающих состояние межнациональных отношений, в общей численности населения </w:t>
            </w:r>
            <w:r w:rsidR="00AE2F72">
              <w:t>Магаринского</w:t>
            </w:r>
            <w:r>
              <w:t xml:space="preserve"> сельского поселения Шумерлинского</w:t>
            </w:r>
            <w:r w:rsidRPr="00934C59">
              <w:t xml:space="preserve"> района Чувашской Республики (по данным социологических исследований)- 89,5 %</w:t>
            </w:r>
          </w:p>
          <w:p w:rsidR="006C6862" w:rsidRPr="00934C59" w:rsidRDefault="006C6862" w:rsidP="00AE2F72">
            <w:pPr>
              <w:autoSpaceDE w:val="0"/>
              <w:autoSpaceDN w:val="0"/>
              <w:adjustRightInd w:val="0"/>
              <w:jc w:val="both"/>
            </w:pPr>
            <w:r w:rsidRPr="00934C59">
              <w:t>количество материалов в районн</w:t>
            </w:r>
            <w:r>
              <w:t>ых</w:t>
            </w:r>
            <w:r w:rsidRPr="00934C59">
              <w:t xml:space="preserve"> средствах массовой информации, направленных на профилактику терроризма и экстремистской деятельности - </w:t>
            </w:r>
            <w:r>
              <w:t>1</w:t>
            </w:r>
            <w:r w:rsidRPr="00934C59">
              <w:t xml:space="preserve"> единиц;</w:t>
            </w:r>
          </w:p>
          <w:p w:rsidR="006C6862" w:rsidRPr="00934C59" w:rsidRDefault="006C6862" w:rsidP="00CC717C">
            <w:pPr>
              <w:autoSpaceDE w:val="0"/>
              <w:autoSpaceDN w:val="0"/>
              <w:adjustRightInd w:val="0"/>
              <w:jc w:val="both"/>
            </w:pPr>
            <w:r w:rsidRPr="00934C59">
              <w:t xml:space="preserve">количество мероприятий (рабочих встреч, круглых столов), проведенных с представителями общественных объединений, </w:t>
            </w:r>
            <w:proofErr w:type="spellStart"/>
            <w:r w:rsidRPr="00934C59">
              <w:t>конфессий</w:t>
            </w:r>
            <w:proofErr w:type="spellEnd"/>
            <w:r w:rsidRPr="00934C59">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934C59">
              <w:t>псевдорелигиозных</w:t>
            </w:r>
            <w:proofErr w:type="spellEnd"/>
            <w:r w:rsidRPr="00934C59">
              <w:t xml:space="preserve"> сект, распространения экстремистских учений, призывающих к насильственным действиям, - 2 единицы.</w:t>
            </w:r>
          </w:p>
        </w:tc>
      </w:tr>
      <w:tr w:rsidR="006C6862" w:rsidRPr="00934C59" w:rsidTr="00CC717C">
        <w:tc>
          <w:tcPr>
            <w:tcW w:w="2268" w:type="dxa"/>
            <w:tcMar>
              <w:top w:w="102" w:type="dxa"/>
              <w:left w:w="62" w:type="dxa"/>
              <w:bottom w:w="102" w:type="dxa"/>
              <w:right w:w="62" w:type="dxa"/>
            </w:tcMar>
          </w:tcPr>
          <w:p w:rsidR="006C6862" w:rsidRPr="00934C59" w:rsidRDefault="006C6862" w:rsidP="002D7BFA">
            <w:pPr>
              <w:autoSpaceDE w:val="0"/>
              <w:autoSpaceDN w:val="0"/>
              <w:adjustRightInd w:val="0"/>
            </w:pPr>
            <w:r w:rsidRPr="00934C59">
              <w:t>Срок реализации подпрограммы</w:t>
            </w:r>
          </w:p>
        </w:tc>
        <w:tc>
          <w:tcPr>
            <w:tcW w:w="426" w:type="dxa"/>
            <w:gridSpan w:val="2"/>
            <w:tcMar>
              <w:top w:w="102" w:type="dxa"/>
              <w:left w:w="62" w:type="dxa"/>
              <w:bottom w:w="102" w:type="dxa"/>
              <w:right w:w="62" w:type="dxa"/>
            </w:tcMar>
          </w:tcPr>
          <w:p w:rsidR="006C6862" w:rsidRPr="00934C59" w:rsidRDefault="006C6862" w:rsidP="002D7BFA">
            <w:pPr>
              <w:autoSpaceDE w:val="0"/>
              <w:autoSpaceDN w:val="0"/>
              <w:adjustRightInd w:val="0"/>
              <w:jc w:val="right"/>
            </w:pPr>
            <w:r w:rsidRPr="00934C59">
              <w:t>-</w:t>
            </w:r>
          </w:p>
        </w:tc>
        <w:tc>
          <w:tcPr>
            <w:tcW w:w="7229" w:type="dxa"/>
            <w:tcMar>
              <w:top w:w="102" w:type="dxa"/>
              <w:left w:w="62" w:type="dxa"/>
              <w:bottom w:w="102" w:type="dxa"/>
              <w:right w:w="62" w:type="dxa"/>
            </w:tcMar>
          </w:tcPr>
          <w:p w:rsidR="006C6862" w:rsidRPr="00934C59" w:rsidRDefault="006C6862" w:rsidP="00AE2F72">
            <w:pPr>
              <w:autoSpaceDE w:val="0"/>
              <w:autoSpaceDN w:val="0"/>
              <w:adjustRightInd w:val="0"/>
              <w:jc w:val="both"/>
            </w:pPr>
            <w:r w:rsidRPr="00934C59">
              <w:t>20</w:t>
            </w:r>
            <w:r w:rsidR="00AE2F72">
              <w:t>20</w:t>
            </w:r>
            <w:r w:rsidRPr="00934C59">
              <w:t>-2035 годы:</w:t>
            </w:r>
          </w:p>
          <w:p w:rsidR="006C6862" w:rsidRPr="00934C59" w:rsidRDefault="006C6862" w:rsidP="00AE2F72">
            <w:pPr>
              <w:autoSpaceDE w:val="0"/>
              <w:autoSpaceDN w:val="0"/>
              <w:adjustRightInd w:val="0"/>
              <w:jc w:val="both"/>
            </w:pPr>
            <w:r w:rsidRPr="00934C59">
              <w:t>1 этап – 20</w:t>
            </w:r>
            <w:r w:rsidR="00AE2F72">
              <w:t>20</w:t>
            </w:r>
            <w:r w:rsidRPr="00934C59">
              <w:t>-2025 годы;</w:t>
            </w:r>
          </w:p>
          <w:p w:rsidR="006C6862" w:rsidRPr="00934C59" w:rsidRDefault="006C6862" w:rsidP="00AE2F72">
            <w:pPr>
              <w:autoSpaceDE w:val="0"/>
              <w:autoSpaceDN w:val="0"/>
              <w:adjustRightInd w:val="0"/>
              <w:jc w:val="both"/>
            </w:pPr>
            <w:r w:rsidRPr="00934C59">
              <w:t>2 этап – 2026-2030 годы;</w:t>
            </w:r>
          </w:p>
          <w:p w:rsidR="006C6862" w:rsidRPr="00934C59" w:rsidRDefault="006C6862" w:rsidP="00AE2F72">
            <w:pPr>
              <w:autoSpaceDE w:val="0"/>
              <w:autoSpaceDN w:val="0"/>
              <w:adjustRightInd w:val="0"/>
              <w:jc w:val="both"/>
            </w:pPr>
            <w:r w:rsidRPr="00934C59">
              <w:t>3 этап – 2031-2035 годы</w:t>
            </w:r>
          </w:p>
        </w:tc>
      </w:tr>
      <w:tr w:rsidR="006C6862" w:rsidRPr="00934C59" w:rsidTr="00CC717C">
        <w:tc>
          <w:tcPr>
            <w:tcW w:w="2268" w:type="dxa"/>
            <w:tcMar>
              <w:top w:w="102" w:type="dxa"/>
              <w:left w:w="62" w:type="dxa"/>
              <w:bottom w:w="102" w:type="dxa"/>
              <w:right w:w="62" w:type="dxa"/>
            </w:tcMar>
          </w:tcPr>
          <w:p w:rsidR="006C6862" w:rsidRPr="00934C59" w:rsidRDefault="006C6862" w:rsidP="002D7BFA">
            <w:pPr>
              <w:autoSpaceDE w:val="0"/>
              <w:autoSpaceDN w:val="0"/>
              <w:adjustRightInd w:val="0"/>
            </w:pPr>
            <w:r w:rsidRPr="00934C59">
              <w:t>Объемы финансирования подпрограммы с разбивкой по годам реализации</w:t>
            </w:r>
          </w:p>
        </w:tc>
        <w:tc>
          <w:tcPr>
            <w:tcW w:w="426" w:type="dxa"/>
            <w:gridSpan w:val="2"/>
            <w:tcMar>
              <w:top w:w="102" w:type="dxa"/>
              <w:left w:w="62" w:type="dxa"/>
              <w:bottom w:w="102" w:type="dxa"/>
              <w:right w:w="62" w:type="dxa"/>
            </w:tcMar>
          </w:tcPr>
          <w:p w:rsidR="006C6862" w:rsidRPr="00934C59" w:rsidRDefault="006C6862" w:rsidP="002D7BFA">
            <w:pPr>
              <w:autoSpaceDE w:val="0"/>
              <w:autoSpaceDN w:val="0"/>
              <w:adjustRightInd w:val="0"/>
              <w:jc w:val="right"/>
            </w:pPr>
            <w:r w:rsidRPr="00934C59">
              <w:t>-</w:t>
            </w:r>
          </w:p>
        </w:tc>
        <w:tc>
          <w:tcPr>
            <w:tcW w:w="7229" w:type="dxa"/>
            <w:tcMar>
              <w:top w:w="102" w:type="dxa"/>
              <w:left w:w="62" w:type="dxa"/>
              <w:bottom w:w="102" w:type="dxa"/>
              <w:right w:w="62" w:type="dxa"/>
            </w:tcMar>
          </w:tcPr>
          <w:p w:rsidR="006C6862" w:rsidRPr="00934C59" w:rsidRDefault="006C6862" w:rsidP="00AE2F72">
            <w:pPr>
              <w:widowControl w:val="0"/>
              <w:autoSpaceDE w:val="0"/>
              <w:autoSpaceDN w:val="0"/>
              <w:adjustRightInd w:val="0"/>
              <w:jc w:val="both"/>
            </w:pPr>
            <w:r w:rsidRPr="00934C59">
              <w:t>прогнозируемые объемы бюджетных ассигнований на реализацию мероприятий подпрограмм</w:t>
            </w:r>
            <w:r>
              <w:t>ы в 20</w:t>
            </w:r>
            <w:r w:rsidR="00CC717C">
              <w:t>20</w:t>
            </w:r>
            <w:r>
              <w:t xml:space="preserve"> – 2035 годах составят </w:t>
            </w:r>
            <w:r w:rsidR="00AE2F72">
              <w:t>6</w:t>
            </w:r>
            <w:r w:rsidRPr="00934C59">
              <w:t xml:space="preserve"> тыс. рублей, в том числе:</w:t>
            </w:r>
          </w:p>
          <w:p w:rsidR="00AE2F72" w:rsidRDefault="00AE2F72" w:rsidP="00AE2F72">
            <w:pPr>
              <w:widowControl w:val="0"/>
              <w:autoSpaceDE w:val="0"/>
              <w:autoSpaceDN w:val="0"/>
              <w:adjustRightInd w:val="0"/>
              <w:jc w:val="both"/>
            </w:pPr>
            <w:r>
              <w:t>за счет средств Федерального бюджета – 0 рублей;</w:t>
            </w:r>
          </w:p>
          <w:p w:rsidR="00AE2F72" w:rsidRDefault="00AE2F72" w:rsidP="00AE2F72">
            <w:pPr>
              <w:widowControl w:val="0"/>
              <w:autoSpaceDE w:val="0"/>
              <w:autoSpaceDN w:val="0"/>
              <w:adjustRightInd w:val="0"/>
              <w:jc w:val="both"/>
            </w:pPr>
            <w:r>
              <w:t>за счет средств республиканского бюджета Чувашской Республики – 0 рублей;</w:t>
            </w:r>
          </w:p>
          <w:p w:rsidR="006C6862" w:rsidRPr="00934C59" w:rsidRDefault="006C6862" w:rsidP="00AE2F72">
            <w:pPr>
              <w:widowControl w:val="0"/>
              <w:autoSpaceDE w:val="0"/>
              <w:autoSpaceDN w:val="0"/>
              <w:adjustRightInd w:val="0"/>
              <w:jc w:val="both"/>
            </w:pPr>
            <w:r w:rsidRPr="00934C59">
              <w:t xml:space="preserve">за счет средств бюджета </w:t>
            </w:r>
            <w:r w:rsidR="00AE2F72">
              <w:t>Магаринского</w:t>
            </w:r>
            <w:r>
              <w:t xml:space="preserve"> сельского поселения Шумерлинского</w:t>
            </w:r>
            <w:r w:rsidRPr="00934C59">
              <w:t xml:space="preserve"> района  -  0,0 тыс. рублей, </w:t>
            </w:r>
          </w:p>
          <w:p w:rsidR="006C6862" w:rsidRPr="00934C59" w:rsidRDefault="006C6862" w:rsidP="00AE2F72">
            <w:pPr>
              <w:widowControl w:val="0"/>
              <w:autoSpaceDE w:val="0"/>
              <w:autoSpaceDN w:val="0"/>
              <w:adjustRightInd w:val="0"/>
              <w:jc w:val="both"/>
            </w:pPr>
            <w:r w:rsidRPr="00934C59">
              <w:t>за счет внебюджетны</w:t>
            </w:r>
            <w:r>
              <w:t xml:space="preserve">х источников </w:t>
            </w:r>
            <w:r w:rsidR="00AE2F72">
              <w:t>–</w:t>
            </w:r>
            <w:r>
              <w:t xml:space="preserve"> </w:t>
            </w:r>
            <w:r w:rsidR="00AE2F72">
              <w:t xml:space="preserve">6 </w:t>
            </w:r>
            <w:r>
              <w:t xml:space="preserve">тыс. рублей, </w:t>
            </w:r>
            <w:r w:rsidRPr="005441A6">
              <w:t>из них:</w:t>
            </w:r>
          </w:p>
          <w:p w:rsidR="006C6862" w:rsidRPr="005441A6" w:rsidRDefault="006C6862" w:rsidP="00AE2F72">
            <w:pPr>
              <w:widowControl w:val="0"/>
              <w:autoSpaceDE w:val="0"/>
              <w:autoSpaceDN w:val="0"/>
              <w:adjustRightInd w:val="0"/>
              <w:jc w:val="both"/>
            </w:pPr>
            <w:r w:rsidRPr="005441A6">
              <w:t xml:space="preserve">в 2020 году – </w:t>
            </w:r>
            <w:r>
              <w:t>1</w:t>
            </w:r>
            <w:r w:rsidRPr="005441A6">
              <w:t>,0 тыс. рублей;</w:t>
            </w:r>
          </w:p>
          <w:p w:rsidR="006C6862" w:rsidRPr="005441A6" w:rsidRDefault="006C6862" w:rsidP="00AE2F72">
            <w:pPr>
              <w:widowControl w:val="0"/>
              <w:autoSpaceDE w:val="0"/>
              <w:autoSpaceDN w:val="0"/>
              <w:adjustRightInd w:val="0"/>
              <w:jc w:val="both"/>
            </w:pPr>
            <w:r w:rsidRPr="005441A6">
              <w:t xml:space="preserve">в 2021 году – </w:t>
            </w:r>
            <w:r>
              <w:t>1</w:t>
            </w:r>
            <w:r w:rsidRPr="005441A6">
              <w:t>,0 тыс. рублей;</w:t>
            </w:r>
          </w:p>
          <w:p w:rsidR="006C6862" w:rsidRPr="005441A6" w:rsidRDefault="006C6862" w:rsidP="00AE2F72">
            <w:pPr>
              <w:widowControl w:val="0"/>
              <w:autoSpaceDE w:val="0"/>
              <w:autoSpaceDN w:val="0"/>
              <w:adjustRightInd w:val="0"/>
              <w:jc w:val="both"/>
            </w:pPr>
            <w:r w:rsidRPr="005441A6">
              <w:t>в 2022 году -  1,0 тыс. рублей;</w:t>
            </w:r>
          </w:p>
          <w:p w:rsidR="006C6862" w:rsidRPr="005441A6" w:rsidRDefault="006C6862" w:rsidP="00AE2F72">
            <w:pPr>
              <w:widowControl w:val="0"/>
              <w:autoSpaceDE w:val="0"/>
              <w:autoSpaceDN w:val="0"/>
              <w:adjustRightInd w:val="0"/>
              <w:jc w:val="both"/>
            </w:pPr>
            <w:r w:rsidRPr="005441A6">
              <w:t>в 2023 году – 1,0 тыс. рублей;</w:t>
            </w:r>
          </w:p>
          <w:p w:rsidR="006C6862" w:rsidRPr="005441A6" w:rsidRDefault="006C6862" w:rsidP="00AE2F72">
            <w:pPr>
              <w:widowControl w:val="0"/>
              <w:autoSpaceDE w:val="0"/>
              <w:autoSpaceDN w:val="0"/>
              <w:adjustRightInd w:val="0"/>
              <w:jc w:val="both"/>
            </w:pPr>
            <w:r w:rsidRPr="005441A6">
              <w:t>в 2024 году – 1,0 тыс. рублей;</w:t>
            </w:r>
          </w:p>
          <w:p w:rsidR="006C6862" w:rsidRPr="005441A6" w:rsidRDefault="006C6862" w:rsidP="00AE2F72">
            <w:pPr>
              <w:widowControl w:val="0"/>
              <w:autoSpaceDE w:val="0"/>
              <w:autoSpaceDN w:val="0"/>
              <w:adjustRightInd w:val="0"/>
              <w:jc w:val="both"/>
            </w:pPr>
            <w:r w:rsidRPr="005441A6">
              <w:t>в 2025 году – 1,0 тыс. рублей;</w:t>
            </w:r>
          </w:p>
          <w:p w:rsidR="006C6862" w:rsidRPr="005441A6" w:rsidRDefault="006C6862" w:rsidP="00AE2F72">
            <w:pPr>
              <w:widowControl w:val="0"/>
              <w:autoSpaceDE w:val="0"/>
              <w:autoSpaceDN w:val="0"/>
              <w:adjustRightInd w:val="0"/>
              <w:jc w:val="both"/>
            </w:pPr>
            <w:r w:rsidRPr="005441A6">
              <w:t>в 2026 - 2030 годах – 0,0  тыс. рублей;</w:t>
            </w:r>
          </w:p>
          <w:p w:rsidR="006C6862" w:rsidRPr="00934C59" w:rsidRDefault="006C6862" w:rsidP="00AE2F72">
            <w:pPr>
              <w:widowControl w:val="0"/>
              <w:autoSpaceDE w:val="0"/>
              <w:autoSpaceDN w:val="0"/>
              <w:adjustRightInd w:val="0"/>
              <w:jc w:val="both"/>
            </w:pPr>
            <w:r w:rsidRPr="005441A6">
              <w:t>в 2031 - 2035 годах – 0,0  тыс. рублей;</w:t>
            </w:r>
          </w:p>
          <w:p w:rsidR="006C6862" w:rsidRPr="00934C59" w:rsidRDefault="006C6862" w:rsidP="00AE2F72">
            <w:pPr>
              <w:widowControl w:val="0"/>
              <w:autoSpaceDE w:val="0"/>
              <w:autoSpaceDN w:val="0"/>
              <w:adjustRightInd w:val="0"/>
              <w:jc w:val="both"/>
            </w:pPr>
            <w:r w:rsidRPr="00934C59">
              <w:t xml:space="preserve">Объем бюджетных ассигнований </w:t>
            </w:r>
            <w:r>
              <w:t>уточняется</w:t>
            </w:r>
            <w:r w:rsidRPr="00934C59">
              <w:t xml:space="preserve"> ежегодно при формировании бюджета </w:t>
            </w:r>
            <w:r w:rsidR="00AE2F72">
              <w:t>Магаринского</w:t>
            </w:r>
            <w:r>
              <w:t xml:space="preserve"> сельского поселения Шумерлинского</w:t>
            </w:r>
            <w:r w:rsidRPr="00934C59">
              <w:t xml:space="preserve"> района Чувашской Республики на очередной финансовый год и плановый период</w:t>
            </w:r>
          </w:p>
        </w:tc>
      </w:tr>
      <w:tr w:rsidR="006C6862" w:rsidRPr="00934C59" w:rsidTr="00CC717C">
        <w:tc>
          <w:tcPr>
            <w:tcW w:w="2535" w:type="dxa"/>
            <w:gridSpan w:val="2"/>
            <w:tcMar>
              <w:top w:w="102" w:type="dxa"/>
              <w:left w:w="62" w:type="dxa"/>
              <w:bottom w:w="102" w:type="dxa"/>
              <w:right w:w="62" w:type="dxa"/>
            </w:tcMar>
          </w:tcPr>
          <w:p w:rsidR="006C6862" w:rsidRPr="00934C59" w:rsidRDefault="006C6862" w:rsidP="002D7BFA">
            <w:pPr>
              <w:autoSpaceDE w:val="0"/>
              <w:autoSpaceDN w:val="0"/>
              <w:adjustRightInd w:val="0"/>
            </w:pPr>
            <w:r w:rsidRPr="00934C59">
              <w:t>Ожидаемые результаты реализации подпрограммы</w:t>
            </w:r>
          </w:p>
        </w:tc>
        <w:tc>
          <w:tcPr>
            <w:tcW w:w="159" w:type="dxa"/>
            <w:tcMar>
              <w:top w:w="102" w:type="dxa"/>
              <w:left w:w="62" w:type="dxa"/>
              <w:bottom w:w="102" w:type="dxa"/>
              <w:right w:w="62" w:type="dxa"/>
            </w:tcMar>
          </w:tcPr>
          <w:p w:rsidR="006C6862" w:rsidRPr="00934C59" w:rsidRDefault="006C6862" w:rsidP="002D7BFA">
            <w:pPr>
              <w:autoSpaceDE w:val="0"/>
              <w:autoSpaceDN w:val="0"/>
              <w:adjustRightInd w:val="0"/>
              <w:jc w:val="right"/>
            </w:pPr>
            <w:r w:rsidRPr="00934C59">
              <w:t>-</w:t>
            </w:r>
          </w:p>
        </w:tc>
        <w:tc>
          <w:tcPr>
            <w:tcW w:w="7229" w:type="dxa"/>
            <w:tcMar>
              <w:top w:w="102" w:type="dxa"/>
              <w:left w:w="62" w:type="dxa"/>
              <w:bottom w:w="102" w:type="dxa"/>
              <w:right w:w="62" w:type="dxa"/>
            </w:tcMar>
          </w:tcPr>
          <w:p w:rsidR="006C6862" w:rsidRPr="00934C59" w:rsidRDefault="006C6862" w:rsidP="00AE2F72">
            <w:pPr>
              <w:autoSpaceDE w:val="0"/>
              <w:autoSpaceDN w:val="0"/>
              <w:adjustRightInd w:val="0"/>
              <w:jc w:val="both"/>
            </w:pPr>
            <w:r w:rsidRPr="00934C59">
              <w:t>своевременное выявление предпосылок экстремистских и террористических проявлений, их предупреждение;</w:t>
            </w:r>
          </w:p>
          <w:p w:rsidR="006C6862" w:rsidRPr="00934C59" w:rsidRDefault="006C6862" w:rsidP="00AE2F72">
            <w:pPr>
              <w:autoSpaceDE w:val="0"/>
              <w:autoSpaceDN w:val="0"/>
              <w:adjustRightInd w:val="0"/>
              <w:jc w:val="both"/>
            </w:pPr>
            <w:r w:rsidRPr="00934C59">
              <w:t xml:space="preserve">сохранение в </w:t>
            </w:r>
            <w:proofErr w:type="spellStart"/>
            <w:r w:rsidR="00AE2F72">
              <w:t>Магаринском</w:t>
            </w:r>
            <w:proofErr w:type="spellEnd"/>
            <w:r>
              <w:t xml:space="preserve"> сельском поселении Шумерлинского</w:t>
            </w:r>
            <w:r w:rsidRPr="00934C59">
              <w:t xml:space="preserve"> район</w:t>
            </w:r>
            <w:r>
              <w:t>а</w:t>
            </w:r>
            <w:r w:rsidRPr="00934C59">
              <w:t xml:space="preserve"> стабильности в обществе и правопорядка;</w:t>
            </w:r>
          </w:p>
          <w:p w:rsidR="006C6862" w:rsidRPr="00934C59" w:rsidRDefault="006C6862" w:rsidP="00AE2F72">
            <w:pPr>
              <w:autoSpaceDE w:val="0"/>
              <w:autoSpaceDN w:val="0"/>
              <w:adjustRightInd w:val="0"/>
              <w:jc w:val="both"/>
            </w:pPr>
            <w:r w:rsidRPr="00934C59">
              <w:t xml:space="preserve">повышение безопасности жизнедеятельности населения и территории </w:t>
            </w:r>
            <w:r w:rsidR="00AE2F72">
              <w:t>Магаринского</w:t>
            </w:r>
            <w:r>
              <w:t xml:space="preserve"> сельского поселения Шумерлинского</w:t>
            </w:r>
            <w:r w:rsidRPr="00934C59">
              <w:t xml:space="preserve"> района;</w:t>
            </w:r>
          </w:p>
          <w:p w:rsidR="006C6862" w:rsidRPr="00934C59" w:rsidRDefault="006C6862" w:rsidP="00AE2F72">
            <w:pPr>
              <w:autoSpaceDE w:val="0"/>
              <w:autoSpaceDN w:val="0"/>
              <w:adjustRightInd w:val="0"/>
              <w:jc w:val="both"/>
            </w:pPr>
            <w:r w:rsidRPr="00934C59">
              <w:t xml:space="preserve">возрастание количества жителей </w:t>
            </w:r>
            <w:r w:rsidR="00AE2F72">
              <w:t>Магаринского</w:t>
            </w:r>
            <w:r>
              <w:t xml:space="preserve"> сельском поселении Шумерлинского</w:t>
            </w:r>
            <w:r w:rsidRPr="00934C59">
              <w:t xml:space="preserve"> района, негативно относящихся к экстремистским и террористическим проявлениям;</w:t>
            </w:r>
          </w:p>
          <w:p w:rsidR="006C6862" w:rsidRPr="00934C59" w:rsidRDefault="006C6862" w:rsidP="00AE2F72">
            <w:pPr>
              <w:autoSpaceDE w:val="0"/>
              <w:autoSpaceDN w:val="0"/>
              <w:adjustRightInd w:val="0"/>
              <w:jc w:val="both"/>
            </w:pPr>
            <w:r w:rsidRPr="00934C59">
              <w:t>сужение социальной базы для экстремистских и террористических организаций;</w:t>
            </w:r>
          </w:p>
          <w:p w:rsidR="006C6862" w:rsidRPr="00934C59" w:rsidRDefault="006C6862" w:rsidP="00AE2F72">
            <w:pPr>
              <w:autoSpaceDE w:val="0"/>
              <w:autoSpaceDN w:val="0"/>
              <w:adjustRightInd w:val="0"/>
              <w:jc w:val="both"/>
            </w:pPr>
            <w:r w:rsidRPr="00934C59">
              <w:t>недопущение террористических актов и экстремистских акций;</w:t>
            </w:r>
          </w:p>
          <w:p w:rsidR="006C6862" w:rsidRPr="00934C59" w:rsidRDefault="006C6862" w:rsidP="00AE2F72">
            <w:pPr>
              <w:autoSpaceDE w:val="0"/>
              <w:autoSpaceDN w:val="0"/>
              <w:adjustRightInd w:val="0"/>
              <w:jc w:val="both"/>
            </w:pPr>
            <w:r w:rsidRPr="00934C59">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tc>
      </w:tr>
    </w:tbl>
    <w:p w:rsidR="006C6862" w:rsidRPr="00934C59" w:rsidRDefault="006C6862" w:rsidP="006C6862"/>
    <w:p w:rsidR="006C6862" w:rsidRPr="00934C59" w:rsidRDefault="006C6862" w:rsidP="006C6862"/>
    <w:p w:rsidR="006C6862" w:rsidRPr="00934C59" w:rsidRDefault="006C6862" w:rsidP="006C6862">
      <w:pPr>
        <w:widowControl w:val="0"/>
        <w:autoSpaceDE w:val="0"/>
        <w:autoSpaceDN w:val="0"/>
        <w:adjustRightInd w:val="0"/>
        <w:ind w:firstLine="709"/>
        <w:jc w:val="center"/>
      </w:pPr>
      <w:r w:rsidRPr="00934C59">
        <w:br w:type="page"/>
      </w:r>
    </w:p>
    <w:p w:rsidR="006C6862" w:rsidRPr="00934C59" w:rsidRDefault="006C6862" w:rsidP="006C6862">
      <w:pPr>
        <w:autoSpaceDE w:val="0"/>
        <w:autoSpaceDN w:val="0"/>
        <w:adjustRightInd w:val="0"/>
        <w:ind w:hanging="18"/>
        <w:jc w:val="center"/>
        <w:outlineLvl w:val="0"/>
        <w:rPr>
          <w:b/>
          <w:bCs/>
        </w:rPr>
      </w:pPr>
      <w:r w:rsidRPr="00934C59">
        <w:rPr>
          <w:b/>
          <w:bCs/>
        </w:rPr>
        <w:t xml:space="preserve">Раздел </w:t>
      </w:r>
      <w:r w:rsidRPr="00934C59">
        <w:rPr>
          <w:b/>
          <w:bCs/>
          <w:lang w:val="en-US"/>
        </w:rPr>
        <w:t>I</w:t>
      </w:r>
      <w:r w:rsidRPr="00934C59">
        <w:rPr>
          <w:b/>
          <w:bCs/>
        </w:rPr>
        <w:t>. Приоритеты в сфере реализации подпрограммы, цель, задачи описание основных ожидаемых конечных результатов</w:t>
      </w:r>
    </w:p>
    <w:p w:rsidR="006C6862" w:rsidRPr="00934C59" w:rsidRDefault="006C6862" w:rsidP="00AE2F72">
      <w:pPr>
        <w:widowControl w:val="0"/>
        <w:autoSpaceDE w:val="0"/>
        <w:autoSpaceDN w:val="0"/>
        <w:adjustRightInd w:val="0"/>
        <w:ind w:firstLine="709"/>
        <w:jc w:val="both"/>
      </w:pPr>
      <w:r w:rsidRPr="00934C59">
        <w:t>Приоритеты, цель и задачи подпрограммы</w:t>
      </w:r>
      <w:r w:rsidR="00AE2F72">
        <w:t xml:space="preserve"> «Профилактика терроризма и экс</w:t>
      </w:r>
      <w:r w:rsidRPr="00934C59">
        <w:t xml:space="preserve">тремистской деятельности в </w:t>
      </w:r>
      <w:proofErr w:type="spellStart"/>
      <w:r w:rsidR="00AE2F72">
        <w:t>Магаринском</w:t>
      </w:r>
      <w:proofErr w:type="spellEnd"/>
      <w:r>
        <w:t xml:space="preserve"> сельском поселении Шумерлинского</w:t>
      </w:r>
      <w:r w:rsidRPr="00934C59">
        <w:t xml:space="preserve"> районе Чувашской Республике» (далее - подпрограмма) определены в соответствии со Стратегией национальной безопасности Российской Федерации, утвержденной Указом Президента Российской Федерации от 31 декабря 2015 г. № 683 (в части экстремистской деятельности националистических, религиозных,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w:t>
      </w:r>
    </w:p>
    <w:p w:rsidR="006C6862" w:rsidRPr="00934C59" w:rsidRDefault="006C6862" w:rsidP="00AE2F72">
      <w:pPr>
        <w:ind w:firstLine="709"/>
        <w:jc w:val="both"/>
      </w:pPr>
      <w:r w:rsidRPr="00934C59">
        <w:t xml:space="preserve">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00AE2F72">
        <w:t>Магаринском</w:t>
      </w:r>
      <w:proofErr w:type="spellEnd"/>
      <w:r>
        <w:t xml:space="preserve"> сельском поселении Шумерлинского</w:t>
      </w:r>
      <w:r w:rsidRPr="00934C59">
        <w:t xml:space="preserve"> район</w:t>
      </w:r>
      <w:r>
        <w:t>а</w:t>
      </w:r>
      <w:r w:rsidRPr="00934C59">
        <w:t xml:space="preserve"> Чувашской Республике.</w:t>
      </w:r>
    </w:p>
    <w:p w:rsidR="006C6862" w:rsidRPr="00934C59" w:rsidRDefault="006C6862" w:rsidP="00AE2F72">
      <w:pPr>
        <w:ind w:firstLine="709"/>
        <w:jc w:val="both"/>
      </w:pPr>
      <w:r w:rsidRPr="00934C59">
        <w:t>Достижению поставленной цели подпрограммы способствует решение следующих задач:</w:t>
      </w:r>
    </w:p>
    <w:p w:rsidR="006C6862" w:rsidRPr="00934C59" w:rsidRDefault="006C6862" w:rsidP="00AE2F72">
      <w:pPr>
        <w:widowControl w:val="0"/>
        <w:autoSpaceDE w:val="0"/>
        <w:autoSpaceDN w:val="0"/>
        <w:adjustRightInd w:val="0"/>
        <w:ind w:firstLine="709"/>
        <w:jc w:val="both"/>
      </w:pPr>
      <w:r w:rsidRPr="00934C59">
        <w:t>повышение эффективности взаимодействия органов местного самоуправления, территориальных органов федеральных органов исполнительной власти и организаций в вопросах профилактики терроризма и экстремизма;</w:t>
      </w:r>
    </w:p>
    <w:p w:rsidR="006C6862" w:rsidRPr="00934C59" w:rsidRDefault="006C6862" w:rsidP="00AE2F72">
      <w:pPr>
        <w:widowControl w:val="0"/>
        <w:autoSpaceDE w:val="0"/>
        <w:autoSpaceDN w:val="0"/>
        <w:adjustRightInd w:val="0"/>
        <w:ind w:firstLine="709"/>
        <w:jc w:val="both"/>
      </w:pPr>
      <w:r w:rsidRPr="00934C59">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6C6862" w:rsidRPr="00934C59" w:rsidRDefault="006C6862" w:rsidP="00AE2F72">
      <w:pPr>
        <w:widowControl w:val="0"/>
        <w:autoSpaceDE w:val="0"/>
        <w:autoSpaceDN w:val="0"/>
        <w:adjustRightInd w:val="0"/>
        <w:ind w:firstLine="709"/>
        <w:jc w:val="both"/>
      </w:pPr>
      <w:r w:rsidRPr="00934C59">
        <w:t>профилактика конфликтов на социальной, этнической и конфессиональной почве;</w:t>
      </w:r>
    </w:p>
    <w:p w:rsidR="006C6862" w:rsidRPr="00934C59" w:rsidRDefault="006C6862" w:rsidP="00AE2F72">
      <w:pPr>
        <w:widowControl w:val="0"/>
        <w:autoSpaceDE w:val="0"/>
        <w:autoSpaceDN w:val="0"/>
        <w:adjustRightInd w:val="0"/>
        <w:ind w:firstLine="709"/>
        <w:jc w:val="both"/>
      </w:pPr>
      <w:r w:rsidRPr="00934C59">
        <w:t>выявление и устранение причин и условий, способствующих осуществлению террористической и экстремистской деятельности;</w:t>
      </w:r>
    </w:p>
    <w:p w:rsidR="006C6862" w:rsidRPr="00934C59" w:rsidRDefault="006C6862" w:rsidP="00AE2F72">
      <w:pPr>
        <w:widowControl w:val="0"/>
        <w:autoSpaceDE w:val="0"/>
        <w:autoSpaceDN w:val="0"/>
        <w:adjustRightInd w:val="0"/>
        <w:ind w:firstLine="709"/>
        <w:jc w:val="both"/>
      </w:pPr>
      <w:r w:rsidRPr="00934C59">
        <w:t>укрепление технической защиты объектов повышенной опасности с массовым пребыванием людей, особо важных объектов;</w:t>
      </w:r>
    </w:p>
    <w:p w:rsidR="006C6862" w:rsidRPr="00934C59" w:rsidRDefault="006C6862" w:rsidP="00AE2F72">
      <w:pPr>
        <w:widowControl w:val="0"/>
        <w:autoSpaceDE w:val="0"/>
        <w:autoSpaceDN w:val="0"/>
        <w:adjustRightInd w:val="0"/>
        <w:ind w:firstLine="709"/>
        <w:jc w:val="both"/>
      </w:pPr>
      <w:r w:rsidRPr="00934C59">
        <w:t>выявление и последующее устранение причин и условий, способствующих осуществлению деятельности религиозно-экст</w:t>
      </w:r>
      <w:r w:rsidR="00AE2F72">
        <w:t xml:space="preserve">ремистских объединений и </w:t>
      </w:r>
      <w:proofErr w:type="spellStart"/>
      <w:r w:rsidR="00AE2F72">
        <w:t>псевдо-</w:t>
      </w:r>
      <w:r w:rsidRPr="00934C59">
        <w:t>религиозных</w:t>
      </w:r>
      <w:proofErr w:type="spellEnd"/>
      <w:r w:rsidRPr="00934C59">
        <w:t xml:space="preserve"> сект деструктивной направленности.</w:t>
      </w:r>
    </w:p>
    <w:p w:rsidR="006C6862" w:rsidRPr="00934C59" w:rsidRDefault="006C6862" w:rsidP="00AE2F72">
      <w:pPr>
        <w:widowControl w:val="0"/>
        <w:autoSpaceDE w:val="0"/>
        <w:autoSpaceDN w:val="0"/>
        <w:adjustRightInd w:val="0"/>
        <w:ind w:firstLine="709"/>
        <w:jc w:val="both"/>
      </w:pPr>
      <w:r w:rsidRPr="00934C59">
        <w:t>В результате реализации мероприятий подпрограммы к 2036 году ожидается достижение следующих результатов:</w:t>
      </w:r>
    </w:p>
    <w:p w:rsidR="006C6862" w:rsidRPr="00934C59" w:rsidRDefault="006C6862" w:rsidP="00AE2F72">
      <w:pPr>
        <w:widowControl w:val="0"/>
        <w:autoSpaceDE w:val="0"/>
        <w:autoSpaceDN w:val="0"/>
        <w:adjustRightInd w:val="0"/>
        <w:ind w:firstLine="709"/>
        <w:jc w:val="both"/>
      </w:pPr>
      <w:r w:rsidRPr="00934C59">
        <w:t>своевременное выявление предпосылок экстремистских и террористических проявлений, их предупреждение;</w:t>
      </w:r>
    </w:p>
    <w:p w:rsidR="006C6862" w:rsidRPr="00934C59" w:rsidRDefault="006C6862" w:rsidP="00AE2F72">
      <w:pPr>
        <w:widowControl w:val="0"/>
        <w:autoSpaceDE w:val="0"/>
        <w:autoSpaceDN w:val="0"/>
        <w:adjustRightInd w:val="0"/>
        <w:ind w:firstLine="709"/>
        <w:jc w:val="both"/>
      </w:pPr>
      <w:r w:rsidRPr="00934C59">
        <w:t xml:space="preserve">сохранение в </w:t>
      </w:r>
      <w:proofErr w:type="spellStart"/>
      <w:r w:rsidR="00AE2F72">
        <w:t>Магаринском</w:t>
      </w:r>
      <w:proofErr w:type="spellEnd"/>
      <w:r>
        <w:t xml:space="preserve"> сельском поселении Шумерлинского</w:t>
      </w:r>
      <w:r w:rsidRPr="00934C59">
        <w:t xml:space="preserve"> район</w:t>
      </w:r>
      <w:r>
        <w:t>а</w:t>
      </w:r>
      <w:r w:rsidRPr="00934C59">
        <w:t xml:space="preserve"> Чувашской Республике стабильности в обществе и правопорядка;</w:t>
      </w:r>
    </w:p>
    <w:p w:rsidR="006C6862" w:rsidRPr="00934C59" w:rsidRDefault="006C6862" w:rsidP="00AE2F72">
      <w:pPr>
        <w:widowControl w:val="0"/>
        <w:autoSpaceDE w:val="0"/>
        <w:autoSpaceDN w:val="0"/>
        <w:adjustRightInd w:val="0"/>
        <w:ind w:firstLine="709"/>
        <w:jc w:val="both"/>
      </w:pPr>
      <w:r w:rsidRPr="00934C59">
        <w:t xml:space="preserve">повышение безопасности жизнедеятельности населения и территории </w:t>
      </w:r>
      <w:r w:rsidR="00AE2F72">
        <w:t>Магаринского</w:t>
      </w:r>
      <w:r>
        <w:t xml:space="preserve"> сельского поселения Шумерлинского</w:t>
      </w:r>
      <w:r w:rsidRPr="00934C59">
        <w:t xml:space="preserve"> района Чувашской Республики;</w:t>
      </w:r>
    </w:p>
    <w:p w:rsidR="006C6862" w:rsidRPr="00934C59" w:rsidRDefault="006C6862" w:rsidP="00AE2F72">
      <w:pPr>
        <w:widowControl w:val="0"/>
        <w:autoSpaceDE w:val="0"/>
        <w:autoSpaceDN w:val="0"/>
        <w:adjustRightInd w:val="0"/>
        <w:ind w:firstLine="709"/>
        <w:jc w:val="both"/>
      </w:pPr>
      <w:r w:rsidRPr="00934C59">
        <w:t xml:space="preserve">повышение доли жителей </w:t>
      </w:r>
      <w:r w:rsidR="00AE2F72">
        <w:t>Магаринского</w:t>
      </w:r>
      <w:r>
        <w:t xml:space="preserve"> сельского поселения Шумерлинского</w:t>
      </w:r>
      <w:r w:rsidRPr="00934C59">
        <w:t xml:space="preserve"> района Чувашской Республики, негативно относящихся к экстремистским и террористическим проявлениям;</w:t>
      </w:r>
    </w:p>
    <w:p w:rsidR="006C6862" w:rsidRPr="00934C59" w:rsidRDefault="006C6862" w:rsidP="00AE2F72">
      <w:pPr>
        <w:widowControl w:val="0"/>
        <w:autoSpaceDE w:val="0"/>
        <w:autoSpaceDN w:val="0"/>
        <w:adjustRightInd w:val="0"/>
        <w:ind w:firstLine="709"/>
        <w:jc w:val="both"/>
      </w:pPr>
      <w:r w:rsidRPr="00934C59">
        <w:t>сужение социальной базы для экстремистских и террористических организаций;</w:t>
      </w:r>
    </w:p>
    <w:p w:rsidR="006C6862" w:rsidRPr="00934C59" w:rsidRDefault="006C6862" w:rsidP="00AE2F72">
      <w:pPr>
        <w:widowControl w:val="0"/>
        <w:autoSpaceDE w:val="0"/>
        <w:autoSpaceDN w:val="0"/>
        <w:adjustRightInd w:val="0"/>
        <w:ind w:firstLine="709"/>
        <w:jc w:val="both"/>
      </w:pPr>
      <w:r w:rsidRPr="00934C59">
        <w:t>недопущение террористических актов и экстремистских акций;</w:t>
      </w:r>
    </w:p>
    <w:p w:rsidR="006C6862" w:rsidRPr="00934C59" w:rsidRDefault="006C6862" w:rsidP="00AE2F72">
      <w:pPr>
        <w:widowControl w:val="0"/>
        <w:autoSpaceDE w:val="0"/>
        <w:autoSpaceDN w:val="0"/>
        <w:adjustRightInd w:val="0"/>
        <w:ind w:firstLine="709"/>
        <w:jc w:val="both"/>
      </w:pPr>
      <w:r w:rsidRPr="00934C59">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p w:rsidR="006C6862" w:rsidRPr="00934C59" w:rsidRDefault="006C6862" w:rsidP="00AE2F72">
      <w:pPr>
        <w:widowControl w:val="0"/>
        <w:autoSpaceDE w:val="0"/>
        <w:autoSpaceDN w:val="0"/>
        <w:adjustRightInd w:val="0"/>
        <w:ind w:firstLine="709"/>
        <w:jc w:val="both"/>
      </w:pPr>
      <w:r w:rsidRPr="00934C59">
        <w:t xml:space="preserve">Подпрограмма отражает участие органов местного самоуправления </w:t>
      </w:r>
      <w:r w:rsidR="00AE2F72">
        <w:t>Магаринского</w:t>
      </w:r>
      <w:r>
        <w:t xml:space="preserve"> сельского поселения Шумерлинского</w:t>
      </w:r>
      <w:r w:rsidRPr="00934C59">
        <w:t xml:space="preserve"> района в реализации мероприятий подпрограммы по повышению уровня защищенности граждан и общества на основе противодействия терроризму и экстремизму, профилактики их проявлений в </w:t>
      </w:r>
      <w:proofErr w:type="spellStart"/>
      <w:r w:rsidR="00AE2F72">
        <w:t>Магаринском</w:t>
      </w:r>
      <w:proofErr w:type="spellEnd"/>
      <w:r>
        <w:t xml:space="preserve"> сельском поселении Шумерлинского</w:t>
      </w:r>
      <w:r w:rsidRPr="00934C59">
        <w:t xml:space="preserve"> район</w:t>
      </w:r>
      <w:r>
        <w:t>а</w:t>
      </w:r>
      <w:r w:rsidRPr="00934C59">
        <w:t xml:space="preserve"> Чувашской Республики.</w:t>
      </w:r>
    </w:p>
    <w:p w:rsidR="00AE2F72" w:rsidRDefault="00AE2F72" w:rsidP="00AE2F72">
      <w:pPr>
        <w:widowControl w:val="0"/>
        <w:autoSpaceDE w:val="0"/>
        <w:autoSpaceDN w:val="0"/>
        <w:adjustRightInd w:val="0"/>
        <w:ind w:firstLine="709"/>
        <w:jc w:val="both"/>
        <w:rPr>
          <w:b/>
        </w:rPr>
      </w:pPr>
    </w:p>
    <w:p w:rsidR="00CC717C" w:rsidRDefault="00CC717C" w:rsidP="00AE2F72">
      <w:pPr>
        <w:widowControl w:val="0"/>
        <w:autoSpaceDE w:val="0"/>
        <w:autoSpaceDN w:val="0"/>
        <w:adjustRightInd w:val="0"/>
        <w:ind w:firstLine="709"/>
        <w:jc w:val="both"/>
        <w:rPr>
          <w:b/>
        </w:rPr>
      </w:pPr>
    </w:p>
    <w:p w:rsidR="006C6862" w:rsidRPr="00934C59" w:rsidRDefault="006C6862" w:rsidP="00AE2F72">
      <w:pPr>
        <w:widowControl w:val="0"/>
        <w:autoSpaceDE w:val="0"/>
        <w:autoSpaceDN w:val="0"/>
        <w:adjustRightInd w:val="0"/>
        <w:ind w:firstLine="709"/>
        <w:jc w:val="center"/>
        <w:rPr>
          <w:b/>
        </w:rPr>
      </w:pPr>
      <w:r w:rsidRPr="00934C59">
        <w:rPr>
          <w:b/>
        </w:rPr>
        <w:t xml:space="preserve">Раздел </w:t>
      </w:r>
      <w:r w:rsidRPr="00934C59">
        <w:rPr>
          <w:b/>
          <w:lang w:val="en-US"/>
        </w:rPr>
        <w:t>II</w:t>
      </w:r>
      <w:r w:rsidRPr="00934C59">
        <w:rPr>
          <w:b/>
        </w:rPr>
        <w:t>. Перечень и сведения о целевых индикаторах и показателях подпрограммы с расшифровкой плановых значений по годам ее реализации</w:t>
      </w:r>
    </w:p>
    <w:p w:rsidR="006C6862" w:rsidRPr="00934C59" w:rsidRDefault="006C6862" w:rsidP="00AE2F72">
      <w:pPr>
        <w:widowControl w:val="0"/>
        <w:autoSpaceDE w:val="0"/>
        <w:autoSpaceDN w:val="0"/>
        <w:adjustRightInd w:val="0"/>
        <w:ind w:firstLine="709"/>
        <w:jc w:val="both"/>
        <w:rPr>
          <w:b/>
        </w:rPr>
      </w:pPr>
    </w:p>
    <w:p w:rsidR="006C6862" w:rsidRPr="00934C59" w:rsidRDefault="006C6862" w:rsidP="00AE2F72">
      <w:pPr>
        <w:widowControl w:val="0"/>
        <w:autoSpaceDE w:val="0"/>
        <w:autoSpaceDN w:val="0"/>
        <w:adjustRightInd w:val="0"/>
        <w:ind w:firstLine="709"/>
        <w:jc w:val="both"/>
      </w:pPr>
      <w:r w:rsidRPr="00934C59">
        <w:t>Целевыми индикаторами и показателями подпрограммы являются:</w:t>
      </w:r>
    </w:p>
    <w:p w:rsidR="006C6862" w:rsidRPr="00934C59" w:rsidRDefault="006C6862" w:rsidP="00AE2F72">
      <w:pPr>
        <w:widowControl w:val="0"/>
        <w:autoSpaceDE w:val="0"/>
        <w:autoSpaceDN w:val="0"/>
        <w:adjustRightInd w:val="0"/>
        <w:ind w:firstLine="709"/>
        <w:jc w:val="both"/>
      </w:pPr>
      <w:r w:rsidRPr="00934C59">
        <w:t>доля детей, охваченных образовательными программами дополнительного образования детей, в общей численности детей и молодежи;</w:t>
      </w:r>
    </w:p>
    <w:p w:rsidR="006C6862" w:rsidRPr="00934C59" w:rsidRDefault="006C6862" w:rsidP="00AE2F72">
      <w:pPr>
        <w:widowControl w:val="0"/>
        <w:autoSpaceDE w:val="0"/>
        <w:autoSpaceDN w:val="0"/>
        <w:adjustRightInd w:val="0"/>
        <w:ind w:firstLine="709"/>
        <w:jc w:val="both"/>
      </w:pPr>
      <w:r w:rsidRPr="00934C59">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p w:rsidR="006C6862" w:rsidRPr="00934C59" w:rsidRDefault="006C6862" w:rsidP="00AE2F72">
      <w:pPr>
        <w:widowControl w:val="0"/>
        <w:autoSpaceDE w:val="0"/>
        <w:autoSpaceDN w:val="0"/>
        <w:adjustRightInd w:val="0"/>
        <w:ind w:firstLine="709"/>
        <w:jc w:val="both"/>
      </w:pPr>
      <w:r w:rsidRPr="00934C59">
        <w:t>уровень раскрытия преступлений, совершенных на улицах;</w:t>
      </w:r>
    </w:p>
    <w:p w:rsidR="006C6862" w:rsidRPr="00934C59" w:rsidRDefault="006C6862" w:rsidP="00AE2F72">
      <w:pPr>
        <w:widowControl w:val="0"/>
        <w:autoSpaceDE w:val="0"/>
        <w:autoSpaceDN w:val="0"/>
        <w:adjustRightInd w:val="0"/>
        <w:ind w:firstLine="709"/>
        <w:jc w:val="both"/>
      </w:pPr>
      <w:r w:rsidRPr="00934C59">
        <w:t xml:space="preserve">доля граждан, положительно оценивающих состояние межнациональных отношений, в общей численности населения </w:t>
      </w:r>
      <w:r w:rsidR="00AE2F72">
        <w:t>Магаринского</w:t>
      </w:r>
      <w:r>
        <w:t xml:space="preserve"> сельского поселения Шумерлинского</w:t>
      </w:r>
      <w:r w:rsidRPr="00934C59">
        <w:t xml:space="preserve"> района Чувашской Республики (по данным социологических исследований);</w:t>
      </w:r>
    </w:p>
    <w:p w:rsidR="006C6862" w:rsidRPr="00934C59" w:rsidRDefault="006C6862" w:rsidP="00AE2F72">
      <w:pPr>
        <w:widowControl w:val="0"/>
        <w:autoSpaceDE w:val="0"/>
        <w:autoSpaceDN w:val="0"/>
        <w:adjustRightInd w:val="0"/>
        <w:ind w:firstLine="709"/>
        <w:jc w:val="both"/>
      </w:pPr>
      <w:r w:rsidRPr="00934C59">
        <w:t>количество материалов в районной средствах массовой информации, направленных на профилактику терроризма и экстремистской деятельности;</w:t>
      </w:r>
    </w:p>
    <w:p w:rsidR="006C6862" w:rsidRPr="00934C59" w:rsidRDefault="006C6862" w:rsidP="00AE2F72">
      <w:pPr>
        <w:widowControl w:val="0"/>
        <w:autoSpaceDE w:val="0"/>
        <w:autoSpaceDN w:val="0"/>
        <w:adjustRightInd w:val="0"/>
        <w:ind w:firstLine="709"/>
        <w:jc w:val="both"/>
      </w:pPr>
      <w:r w:rsidRPr="00934C59">
        <w:t xml:space="preserve">количество мероприятий (рабочих встреч, круглых столов), проведенных с представителями общественных объединений, </w:t>
      </w:r>
      <w:proofErr w:type="spellStart"/>
      <w:r w:rsidRPr="00934C59">
        <w:t>конфессий</w:t>
      </w:r>
      <w:proofErr w:type="spellEnd"/>
      <w:r w:rsidRPr="00934C59">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934C59">
        <w:t>псевдорелигиозных</w:t>
      </w:r>
      <w:proofErr w:type="spellEnd"/>
      <w:r w:rsidRPr="00934C59">
        <w:t xml:space="preserve"> сект, распространения экстремистских учений, призывающих к насильственным действиям.</w:t>
      </w:r>
    </w:p>
    <w:p w:rsidR="006C6862" w:rsidRPr="00934C59" w:rsidRDefault="006C6862" w:rsidP="00AE2F72">
      <w:pPr>
        <w:widowControl w:val="0"/>
        <w:autoSpaceDE w:val="0"/>
        <w:autoSpaceDN w:val="0"/>
        <w:adjustRightInd w:val="0"/>
        <w:ind w:firstLine="709"/>
        <w:jc w:val="both"/>
      </w:pPr>
      <w:r w:rsidRPr="00934C59">
        <w:t>В результате реализации мероприятий подпрограммы ожидается достижение к 2036 году следующих целевых индикаторов и показателей:</w:t>
      </w:r>
    </w:p>
    <w:p w:rsidR="006C6862" w:rsidRPr="00934C59" w:rsidRDefault="006C6862" w:rsidP="00F56F74">
      <w:pPr>
        <w:widowControl w:val="0"/>
        <w:tabs>
          <w:tab w:val="left" w:pos="993"/>
        </w:tabs>
        <w:autoSpaceDE w:val="0"/>
        <w:autoSpaceDN w:val="0"/>
        <w:adjustRightInd w:val="0"/>
        <w:ind w:firstLine="709"/>
        <w:jc w:val="both"/>
      </w:pPr>
      <w:r w:rsidRPr="00934C59">
        <w:t>1)</w:t>
      </w:r>
      <w:r w:rsidRPr="00934C59">
        <w:tab/>
        <w:t>доля детей, охваченных образовательными программами дополнительного образования детей, в общей численности детей и молодежи - 80,0 %, в том числе:</w:t>
      </w:r>
    </w:p>
    <w:p w:rsidR="006C6862" w:rsidRPr="00934C59" w:rsidRDefault="006C6862" w:rsidP="006C6862">
      <w:pPr>
        <w:widowControl w:val="0"/>
        <w:autoSpaceDE w:val="0"/>
        <w:autoSpaceDN w:val="0"/>
        <w:adjustRightInd w:val="0"/>
        <w:ind w:firstLine="709"/>
      </w:pPr>
      <w:r w:rsidRPr="00934C59">
        <w:t>в 2020 году – 72,0 %;</w:t>
      </w:r>
    </w:p>
    <w:p w:rsidR="006C6862" w:rsidRPr="00934C59" w:rsidRDefault="006C6862" w:rsidP="006C6862">
      <w:pPr>
        <w:widowControl w:val="0"/>
        <w:autoSpaceDE w:val="0"/>
        <w:autoSpaceDN w:val="0"/>
        <w:adjustRightInd w:val="0"/>
        <w:ind w:firstLine="709"/>
      </w:pPr>
      <w:r w:rsidRPr="00934C59">
        <w:t>в 2021 году – 73,0 %;</w:t>
      </w:r>
    </w:p>
    <w:p w:rsidR="006C6862" w:rsidRPr="00934C59" w:rsidRDefault="006C6862" w:rsidP="006C6862">
      <w:pPr>
        <w:widowControl w:val="0"/>
        <w:autoSpaceDE w:val="0"/>
        <w:autoSpaceDN w:val="0"/>
        <w:adjustRightInd w:val="0"/>
        <w:ind w:firstLine="709"/>
      </w:pPr>
      <w:r w:rsidRPr="00934C59">
        <w:t>в 2022 году – 74,0 %;</w:t>
      </w:r>
    </w:p>
    <w:p w:rsidR="006C6862" w:rsidRPr="00934C59" w:rsidRDefault="006C6862" w:rsidP="006C6862">
      <w:pPr>
        <w:widowControl w:val="0"/>
        <w:autoSpaceDE w:val="0"/>
        <w:autoSpaceDN w:val="0"/>
        <w:adjustRightInd w:val="0"/>
        <w:ind w:firstLine="709"/>
      </w:pPr>
      <w:r w:rsidRPr="00934C59">
        <w:t>в 2023 году – 75,0 %;</w:t>
      </w:r>
    </w:p>
    <w:p w:rsidR="006C6862" w:rsidRPr="00934C59" w:rsidRDefault="006C6862" w:rsidP="006C6862">
      <w:pPr>
        <w:widowControl w:val="0"/>
        <w:autoSpaceDE w:val="0"/>
        <w:autoSpaceDN w:val="0"/>
        <w:adjustRightInd w:val="0"/>
        <w:ind w:firstLine="709"/>
      </w:pPr>
      <w:r w:rsidRPr="00934C59">
        <w:t>в 2024 году – 76,0 %;</w:t>
      </w:r>
    </w:p>
    <w:p w:rsidR="006C6862" w:rsidRPr="00934C59" w:rsidRDefault="006C6862" w:rsidP="006C6862">
      <w:pPr>
        <w:widowControl w:val="0"/>
        <w:autoSpaceDE w:val="0"/>
        <w:autoSpaceDN w:val="0"/>
        <w:adjustRightInd w:val="0"/>
        <w:ind w:firstLine="709"/>
      </w:pPr>
      <w:r w:rsidRPr="00934C59">
        <w:t>в 2025 году – 77,0 %;</w:t>
      </w:r>
    </w:p>
    <w:p w:rsidR="006C6862" w:rsidRPr="00934C59" w:rsidRDefault="006C6862" w:rsidP="006C6862">
      <w:pPr>
        <w:widowControl w:val="0"/>
        <w:autoSpaceDE w:val="0"/>
        <w:autoSpaceDN w:val="0"/>
        <w:adjustRightInd w:val="0"/>
        <w:ind w:firstLine="709"/>
      </w:pPr>
      <w:r w:rsidRPr="00934C59">
        <w:t>в 2030 году – 78,0 %;</w:t>
      </w:r>
    </w:p>
    <w:p w:rsidR="006C6862" w:rsidRPr="00934C59" w:rsidRDefault="006C6862" w:rsidP="006C6862">
      <w:pPr>
        <w:widowControl w:val="0"/>
        <w:autoSpaceDE w:val="0"/>
        <w:autoSpaceDN w:val="0"/>
        <w:adjustRightInd w:val="0"/>
        <w:ind w:firstLine="709"/>
      </w:pPr>
      <w:r w:rsidRPr="00934C59">
        <w:t>в 2035 году – 80,0 %;</w:t>
      </w:r>
    </w:p>
    <w:p w:rsidR="006C6862" w:rsidRPr="00934C59" w:rsidRDefault="006C6862" w:rsidP="00F56F74">
      <w:pPr>
        <w:widowControl w:val="0"/>
        <w:tabs>
          <w:tab w:val="left" w:pos="993"/>
        </w:tabs>
        <w:autoSpaceDE w:val="0"/>
        <w:autoSpaceDN w:val="0"/>
        <w:adjustRightInd w:val="0"/>
        <w:ind w:firstLine="709"/>
        <w:jc w:val="both"/>
      </w:pPr>
      <w:r w:rsidRPr="00934C59">
        <w:t>2)</w:t>
      </w:r>
      <w:r w:rsidRPr="00934C59">
        <w:tab/>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- 28,7 %, в том числе:</w:t>
      </w:r>
    </w:p>
    <w:p w:rsidR="006C6862" w:rsidRPr="00934C59" w:rsidRDefault="006C6862" w:rsidP="006C6862">
      <w:pPr>
        <w:widowControl w:val="0"/>
        <w:autoSpaceDE w:val="0"/>
        <w:autoSpaceDN w:val="0"/>
        <w:adjustRightInd w:val="0"/>
        <w:ind w:firstLine="709"/>
      </w:pPr>
      <w:r w:rsidRPr="00934C59">
        <w:t>в 2020 году – 30,2 %;</w:t>
      </w:r>
    </w:p>
    <w:p w:rsidR="006C6862" w:rsidRPr="00934C59" w:rsidRDefault="006C6862" w:rsidP="006C6862">
      <w:pPr>
        <w:widowControl w:val="0"/>
        <w:autoSpaceDE w:val="0"/>
        <w:autoSpaceDN w:val="0"/>
        <w:adjustRightInd w:val="0"/>
        <w:ind w:firstLine="709"/>
      </w:pPr>
      <w:r w:rsidRPr="00934C59">
        <w:t>в 2021 году – 29,7 %;</w:t>
      </w:r>
    </w:p>
    <w:p w:rsidR="006C6862" w:rsidRPr="00934C59" w:rsidRDefault="006C6862" w:rsidP="006C6862">
      <w:pPr>
        <w:widowControl w:val="0"/>
        <w:autoSpaceDE w:val="0"/>
        <w:autoSpaceDN w:val="0"/>
        <w:adjustRightInd w:val="0"/>
        <w:ind w:firstLine="709"/>
      </w:pPr>
      <w:r w:rsidRPr="00934C59">
        <w:t>в 2022 году – 29,6 %;</w:t>
      </w:r>
    </w:p>
    <w:p w:rsidR="006C6862" w:rsidRPr="00934C59" w:rsidRDefault="006C6862" w:rsidP="006C6862">
      <w:pPr>
        <w:widowControl w:val="0"/>
        <w:autoSpaceDE w:val="0"/>
        <w:autoSpaceDN w:val="0"/>
        <w:adjustRightInd w:val="0"/>
        <w:ind w:firstLine="709"/>
      </w:pPr>
      <w:r w:rsidRPr="00934C59">
        <w:t>в 2023 году – 29,5 %;</w:t>
      </w:r>
    </w:p>
    <w:p w:rsidR="006C6862" w:rsidRPr="00934C59" w:rsidRDefault="006C6862" w:rsidP="006C6862">
      <w:pPr>
        <w:widowControl w:val="0"/>
        <w:autoSpaceDE w:val="0"/>
        <w:autoSpaceDN w:val="0"/>
        <w:adjustRightInd w:val="0"/>
        <w:ind w:firstLine="709"/>
      </w:pPr>
      <w:r w:rsidRPr="00934C59">
        <w:t>в 2024 году – 29,4 %;</w:t>
      </w:r>
    </w:p>
    <w:p w:rsidR="006C6862" w:rsidRPr="00934C59" w:rsidRDefault="006C6862" w:rsidP="006C6862">
      <w:pPr>
        <w:widowControl w:val="0"/>
        <w:autoSpaceDE w:val="0"/>
        <w:autoSpaceDN w:val="0"/>
        <w:adjustRightInd w:val="0"/>
        <w:ind w:firstLine="709"/>
      </w:pPr>
      <w:r w:rsidRPr="00934C59">
        <w:t>в 2025 году – 29,3 %;</w:t>
      </w:r>
    </w:p>
    <w:p w:rsidR="006C6862" w:rsidRPr="00934C59" w:rsidRDefault="006C6862" w:rsidP="006C6862">
      <w:pPr>
        <w:widowControl w:val="0"/>
        <w:autoSpaceDE w:val="0"/>
        <w:autoSpaceDN w:val="0"/>
        <w:adjustRightInd w:val="0"/>
        <w:ind w:firstLine="709"/>
      </w:pPr>
      <w:r w:rsidRPr="00934C59">
        <w:t>в 2030 году – 29,1 %;</w:t>
      </w:r>
    </w:p>
    <w:p w:rsidR="006C6862" w:rsidRPr="00934C59" w:rsidRDefault="006C6862" w:rsidP="006C6862">
      <w:pPr>
        <w:widowControl w:val="0"/>
        <w:autoSpaceDE w:val="0"/>
        <w:autoSpaceDN w:val="0"/>
        <w:adjustRightInd w:val="0"/>
        <w:ind w:firstLine="709"/>
      </w:pPr>
      <w:r w:rsidRPr="00934C59">
        <w:t>в 2035 году – 28,7 %;</w:t>
      </w:r>
    </w:p>
    <w:p w:rsidR="006C6862" w:rsidRPr="00934C59" w:rsidRDefault="006C6862" w:rsidP="00F56F74">
      <w:pPr>
        <w:widowControl w:val="0"/>
        <w:tabs>
          <w:tab w:val="left" w:pos="851"/>
          <w:tab w:val="left" w:pos="993"/>
        </w:tabs>
        <w:autoSpaceDE w:val="0"/>
        <w:autoSpaceDN w:val="0"/>
        <w:adjustRightInd w:val="0"/>
        <w:ind w:firstLine="709"/>
      </w:pPr>
      <w:r w:rsidRPr="00934C59">
        <w:t>3)</w:t>
      </w:r>
      <w:r w:rsidRPr="00934C59">
        <w:tab/>
        <w:t>уровень раскрытия преступлений, совершенных на улицах, - 80,0 %, в том числе:</w:t>
      </w:r>
    </w:p>
    <w:p w:rsidR="006C6862" w:rsidRPr="00934C59" w:rsidRDefault="006C6862" w:rsidP="006C6862">
      <w:pPr>
        <w:widowControl w:val="0"/>
        <w:autoSpaceDE w:val="0"/>
        <w:autoSpaceDN w:val="0"/>
        <w:adjustRightInd w:val="0"/>
        <w:ind w:firstLine="709"/>
      </w:pPr>
      <w:r w:rsidRPr="00934C59">
        <w:t>в 2020 году – 72,5 %;</w:t>
      </w:r>
    </w:p>
    <w:p w:rsidR="006C6862" w:rsidRPr="00934C59" w:rsidRDefault="006C6862" w:rsidP="006C6862">
      <w:pPr>
        <w:widowControl w:val="0"/>
        <w:autoSpaceDE w:val="0"/>
        <w:autoSpaceDN w:val="0"/>
        <w:adjustRightInd w:val="0"/>
        <w:ind w:firstLine="709"/>
      </w:pPr>
      <w:r w:rsidRPr="00934C59">
        <w:t>в 2021 году – 73,0 %;</w:t>
      </w:r>
    </w:p>
    <w:p w:rsidR="006C6862" w:rsidRPr="00934C59" w:rsidRDefault="006C6862" w:rsidP="006C6862">
      <w:pPr>
        <w:widowControl w:val="0"/>
        <w:autoSpaceDE w:val="0"/>
        <w:autoSpaceDN w:val="0"/>
        <w:adjustRightInd w:val="0"/>
        <w:ind w:firstLine="709"/>
      </w:pPr>
      <w:r w:rsidRPr="00934C59">
        <w:t>в 2022 году – 73,5 %;</w:t>
      </w:r>
    </w:p>
    <w:p w:rsidR="006C6862" w:rsidRPr="00934C59" w:rsidRDefault="006C6862" w:rsidP="006C6862">
      <w:pPr>
        <w:widowControl w:val="0"/>
        <w:autoSpaceDE w:val="0"/>
        <w:autoSpaceDN w:val="0"/>
        <w:adjustRightInd w:val="0"/>
        <w:ind w:firstLine="709"/>
      </w:pPr>
      <w:r w:rsidRPr="00934C59">
        <w:t>в 2023 году – 74,0 %;</w:t>
      </w:r>
    </w:p>
    <w:p w:rsidR="006C6862" w:rsidRPr="00934C59" w:rsidRDefault="006C6862" w:rsidP="006C6862">
      <w:pPr>
        <w:widowControl w:val="0"/>
        <w:autoSpaceDE w:val="0"/>
        <w:autoSpaceDN w:val="0"/>
        <w:adjustRightInd w:val="0"/>
        <w:ind w:firstLine="709"/>
      </w:pPr>
      <w:r w:rsidRPr="00934C59">
        <w:t>в 2024 году – 74,5 %;</w:t>
      </w:r>
    </w:p>
    <w:p w:rsidR="006C6862" w:rsidRPr="00934C59" w:rsidRDefault="006C6862" w:rsidP="006C6862">
      <w:pPr>
        <w:widowControl w:val="0"/>
        <w:autoSpaceDE w:val="0"/>
        <w:autoSpaceDN w:val="0"/>
        <w:adjustRightInd w:val="0"/>
        <w:ind w:firstLine="709"/>
      </w:pPr>
      <w:r w:rsidRPr="00934C59">
        <w:t>в 2025 году – 75,0 %;</w:t>
      </w:r>
    </w:p>
    <w:p w:rsidR="006C6862" w:rsidRPr="00934C59" w:rsidRDefault="006C6862" w:rsidP="006C6862">
      <w:pPr>
        <w:widowControl w:val="0"/>
        <w:autoSpaceDE w:val="0"/>
        <w:autoSpaceDN w:val="0"/>
        <w:adjustRightInd w:val="0"/>
        <w:ind w:firstLine="709"/>
      </w:pPr>
      <w:r w:rsidRPr="00934C59">
        <w:t>в 2030 году – 77,5 %;</w:t>
      </w:r>
    </w:p>
    <w:p w:rsidR="006C6862" w:rsidRPr="00934C59" w:rsidRDefault="006C6862" w:rsidP="006C6862">
      <w:pPr>
        <w:widowControl w:val="0"/>
        <w:autoSpaceDE w:val="0"/>
        <w:autoSpaceDN w:val="0"/>
        <w:adjustRightInd w:val="0"/>
        <w:ind w:firstLine="709"/>
      </w:pPr>
      <w:r w:rsidRPr="00934C59">
        <w:t>в 2035 году – 80,0 %;</w:t>
      </w:r>
    </w:p>
    <w:p w:rsidR="006C6862" w:rsidRPr="00934C59" w:rsidRDefault="006C6862" w:rsidP="00F56F74">
      <w:pPr>
        <w:widowControl w:val="0"/>
        <w:tabs>
          <w:tab w:val="left" w:pos="993"/>
        </w:tabs>
        <w:autoSpaceDE w:val="0"/>
        <w:autoSpaceDN w:val="0"/>
        <w:adjustRightInd w:val="0"/>
        <w:ind w:firstLine="709"/>
        <w:jc w:val="both"/>
      </w:pPr>
      <w:r w:rsidRPr="00934C59">
        <w:t>4)</w:t>
      </w:r>
      <w:r w:rsidRPr="00934C59">
        <w:tab/>
        <w:t xml:space="preserve">доля граждан, положительно оценивающих состояние межнациональных отношений, в общей численности граждан Российской Федерации, проживающих в </w:t>
      </w:r>
      <w:proofErr w:type="spellStart"/>
      <w:r w:rsidR="003436EE">
        <w:t>Магаринском</w:t>
      </w:r>
      <w:proofErr w:type="spellEnd"/>
      <w:r>
        <w:t xml:space="preserve"> сельском поселении Шумерлинского</w:t>
      </w:r>
      <w:r w:rsidRPr="00934C59">
        <w:t xml:space="preserve"> районе Чувашской Республике (по данным социологических исследований)  - 89,5 %, в том числе:</w:t>
      </w:r>
    </w:p>
    <w:p w:rsidR="006C6862" w:rsidRPr="00934C59" w:rsidRDefault="006C6862" w:rsidP="006C6862">
      <w:pPr>
        <w:widowControl w:val="0"/>
        <w:autoSpaceDE w:val="0"/>
        <w:autoSpaceDN w:val="0"/>
        <w:adjustRightInd w:val="0"/>
        <w:ind w:firstLine="709"/>
      </w:pPr>
      <w:r w:rsidRPr="00934C59">
        <w:t>в 2020 году – 88,0 %;</w:t>
      </w:r>
    </w:p>
    <w:p w:rsidR="006C6862" w:rsidRPr="00934C59" w:rsidRDefault="006C6862" w:rsidP="006C6862">
      <w:pPr>
        <w:widowControl w:val="0"/>
        <w:autoSpaceDE w:val="0"/>
        <w:autoSpaceDN w:val="0"/>
        <w:adjustRightInd w:val="0"/>
        <w:ind w:firstLine="709"/>
      </w:pPr>
      <w:r w:rsidRPr="00934C59">
        <w:t>в 2021 году – 88,1 %;</w:t>
      </w:r>
    </w:p>
    <w:p w:rsidR="006C6862" w:rsidRPr="00934C59" w:rsidRDefault="006C6862" w:rsidP="006C6862">
      <w:pPr>
        <w:widowControl w:val="0"/>
        <w:autoSpaceDE w:val="0"/>
        <w:autoSpaceDN w:val="0"/>
        <w:adjustRightInd w:val="0"/>
        <w:ind w:firstLine="709"/>
      </w:pPr>
      <w:r w:rsidRPr="00934C59">
        <w:t>в 2022 году – 88,2 %;</w:t>
      </w:r>
    </w:p>
    <w:p w:rsidR="006C6862" w:rsidRPr="00934C59" w:rsidRDefault="006C6862" w:rsidP="006C6862">
      <w:pPr>
        <w:widowControl w:val="0"/>
        <w:autoSpaceDE w:val="0"/>
        <w:autoSpaceDN w:val="0"/>
        <w:adjustRightInd w:val="0"/>
        <w:ind w:firstLine="709"/>
      </w:pPr>
      <w:r w:rsidRPr="00934C59">
        <w:t>в 2023 году – 88,3 %;</w:t>
      </w:r>
    </w:p>
    <w:p w:rsidR="006C6862" w:rsidRPr="00934C59" w:rsidRDefault="006C6862" w:rsidP="006C6862">
      <w:pPr>
        <w:widowControl w:val="0"/>
        <w:autoSpaceDE w:val="0"/>
        <w:autoSpaceDN w:val="0"/>
        <w:adjustRightInd w:val="0"/>
        <w:ind w:firstLine="709"/>
      </w:pPr>
      <w:r w:rsidRPr="00934C59">
        <w:t>в 2024 году – 88,4 %;</w:t>
      </w:r>
    </w:p>
    <w:p w:rsidR="006C6862" w:rsidRPr="00934C59" w:rsidRDefault="006C6862" w:rsidP="006C6862">
      <w:pPr>
        <w:widowControl w:val="0"/>
        <w:autoSpaceDE w:val="0"/>
        <w:autoSpaceDN w:val="0"/>
        <w:adjustRightInd w:val="0"/>
        <w:ind w:firstLine="709"/>
      </w:pPr>
      <w:r w:rsidRPr="00934C59">
        <w:t>в 2025 году – 88,5 %;</w:t>
      </w:r>
    </w:p>
    <w:p w:rsidR="006C6862" w:rsidRPr="00934C59" w:rsidRDefault="006C6862" w:rsidP="006C6862">
      <w:pPr>
        <w:widowControl w:val="0"/>
        <w:autoSpaceDE w:val="0"/>
        <w:autoSpaceDN w:val="0"/>
        <w:adjustRightInd w:val="0"/>
        <w:ind w:firstLine="709"/>
      </w:pPr>
      <w:r w:rsidRPr="00934C59">
        <w:t>в 2030 году – 89,0 %;</w:t>
      </w:r>
    </w:p>
    <w:p w:rsidR="006C6862" w:rsidRPr="00934C59" w:rsidRDefault="006C6862" w:rsidP="006C6862">
      <w:pPr>
        <w:widowControl w:val="0"/>
        <w:autoSpaceDE w:val="0"/>
        <w:autoSpaceDN w:val="0"/>
        <w:adjustRightInd w:val="0"/>
        <w:ind w:firstLine="709"/>
      </w:pPr>
      <w:r w:rsidRPr="00934C59">
        <w:t>в 2035 году – 89,5 %;</w:t>
      </w:r>
    </w:p>
    <w:p w:rsidR="006C6862" w:rsidRPr="00934C59" w:rsidRDefault="006C6862" w:rsidP="00F56F74">
      <w:pPr>
        <w:widowControl w:val="0"/>
        <w:tabs>
          <w:tab w:val="left" w:pos="851"/>
          <w:tab w:val="left" w:pos="993"/>
        </w:tabs>
        <w:autoSpaceDE w:val="0"/>
        <w:autoSpaceDN w:val="0"/>
        <w:adjustRightInd w:val="0"/>
        <w:ind w:firstLine="709"/>
        <w:jc w:val="both"/>
      </w:pPr>
      <w:r w:rsidRPr="00934C59">
        <w:t>5)</w:t>
      </w:r>
      <w:r w:rsidRPr="00934C59">
        <w:tab/>
        <w:t>количество материалов в районн</w:t>
      </w:r>
      <w:r w:rsidR="00424287">
        <w:t>ых</w:t>
      </w:r>
      <w:r w:rsidRPr="00934C59">
        <w:t xml:space="preserve"> средствах массовой информации, направленных на профилактику терроризма и экстремистской деятельности - 4 единиц</w:t>
      </w:r>
      <w:r w:rsidR="00F56F74">
        <w:t>ы</w:t>
      </w:r>
      <w:r w:rsidRPr="00934C59">
        <w:t>, в том числе;</w:t>
      </w:r>
    </w:p>
    <w:p w:rsidR="006C6862" w:rsidRPr="00934C59" w:rsidRDefault="006C6862" w:rsidP="006C6862">
      <w:pPr>
        <w:widowControl w:val="0"/>
        <w:autoSpaceDE w:val="0"/>
        <w:autoSpaceDN w:val="0"/>
        <w:adjustRightInd w:val="0"/>
        <w:ind w:firstLine="709"/>
      </w:pPr>
      <w:r w:rsidRPr="00934C59">
        <w:t xml:space="preserve">в 2020 году – </w:t>
      </w:r>
      <w:r w:rsidR="00424287">
        <w:t>2</w:t>
      </w:r>
      <w:r w:rsidRPr="00934C59">
        <w:t xml:space="preserve"> единицы;</w:t>
      </w:r>
    </w:p>
    <w:p w:rsidR="006C6862" w:rsidRPr="00934C59" w:rsidRDefault="006C6862" w:rsidP="006C6862">
      <w:pPr>
        <w:widowControl w:val="0"/>
        <w:autoSpaceDE w:val="0"/>
        <w:autoSpaceDN w:val="0"/>
        <w:adjustRightInd w:val="0"/>
        <w:ind w:firstLine="709"/>
      </w:pPr>
      <w:r w:rsidRPr="00934C59">
        <w:t xml:space="preserve">в 2021 году – </w:t>
      </w:r>
      <w:r w:rsidR="00424287">
        <w:t>2</w:t>
      </w:r>
      <w:r w:rsidRPr="00934C59">
        <w:t xml:space="preserve"> единицы;</w:t>
      </w:r>
    </w:p>
    <w:p w:rsidR="006C6862" w:rsidRPr="00934C59" w:rsidRDefault="006C6862" w:rsidP="006C6862">
      <w:pPr>
        <w:widowControl w:val="0"/>
        <w:autoSpaceDE w:val="0"/>
        <w:autoSpaceDN w:val="0"/>
        <w:adjustRightInd w:val="0"/>
        <w:ind w:firstLine="709"/>
      </w:pPr>
      <w:r w:rsidRPr="00934C59">
        <w:t xml:space="preserve">в 2022 году – </w:t>
      </w:r>
      <w:r w:rsidR="00424287">
        <w:t>2</w:t>
      </w:r>
      <w:r w:rsidRPr="00934C59">
        <w:t xml:space="preserve"> единицы;</w:t>
      </w:r>
    </w:p>
    <w:p w:rsidR="006C6862" w:rsidRPr="00934C59" w:rsidRDefault="006C6862" w:rsidP="006C6862">
      <w:pPr>
        <w:widowControl w:val="0"/>
        <w:autoSpaceDE w:val="0"/>
        <w:autoSpaceDN w:val="0"/>
        <w:adjustRightInd w:val="0"/>
        <w:ind w:firstLine="709"/>
      </w:pPr>
      <w:r w:rsidRPr="00934C59">
        <w:t xml:space="preserve">в 2023 году – </w:t>
      </w:r>
      <w:r w:rsidR="00424287">
        <w:t>2</w:t>
      </w:r>
      <w:r w:rsidRPr="00934C59">
        <w:t xml:space="preserve"> единицы;</w:t>
      </w:r>
    </w:p>
    <w:p w:rsidR="006C6862" w:rsidRPr="00934C59" w:rsidRDefault="006C6862" w:rsidP="006C6862">
      <w:pPr>
        <w:widowControl w:val="0"/>
        <w:autoSpaceDE w:val="0"/>
        <w:autoSpaceDN w:val="0"/>
        <w:adjustRightInd w:val="0"/>
        <w:ind w:firstLine="709"/>
      </w:pPr>
      <w:r w:rsidRPr="00934C59">
        <w:t xml:space="preserve">в 2024 году – </w:t>
      </w:r>
      <w:r w:rsidR="00424287">
        <w:t>2</w:t>
      </w:r>
      <w:r w:rsidRPr="00934C59">
        <w:t xml:space="preserve"> единицы;</w:t>
      </w:r>
    </w:p>
    <w:p w:rsidR="006C6862" w:rsidRPr="00934C59" w:rsidRDefault="006C6862" w:rsidP="006C6862">
      <w:pPr>
        <w:widowControl w:val="0"/>
        <w:autoSpaceDE w:val="0"/>
        <w:autoSpaceDN w:val="0"/>
        <w:adjustRightInd w:val="0"/>
        <w:ind w:firstLine="709"/>
      </w:pPr>
      <w:r w:rsidRPr="00934C59">
        <w:t xml:space="preserve">в 2025 году – </w:t>
      </w:r>
      <w:r w:rsidR="00424287">
        <w:t>2</w:t>
      </w:r>
      <w:r w:rsidRPr="00934C59">
        <w:t xml:space="preserve"> единицы;</w:t>
      </w:r>
    </w:p>
    <w:p w:rsidR="006C6862" w:rsidRPr="00934C59" w:rsidRDefault="006C6862" w:rsidP="006C6862">
      <w:pPr>
        <w:widowControl w:val="0"/>
        <w:autoSpaceDE w:val="0"/>
        <w:autoSpaceDN w:val="0"/>
        <w:adjustRightInd w:val="0"/>
        <w:ind w:firstLine="709"/>
      </w:pPr>
      <w:r w:rsidRPr="00934C59">
        <w:t xml:space="preserve">в 2030 году – </w:t>
      </w:r>
      <w:r w:rsidR="00424287">
        <w:t>3</w:t>
      </w:r>
      <w:r w:rsidRPr="00934C59">
        <w:t xml:space="preserve"> единицы;</w:t>
      </w:r>
    </w:p>
    <w:p w:rsidR="006C6862" w:rsidRPr="00934C59" w:rsidRDefault="006C6862" w:rsidP="006C6862">
      <w:pPr>
        <w:widowControl w:val="0"/>
        <w:autoSpaceDE w:val="0"/>
        <w:autoSpaceDN w:val="0"/>
        <w:adjustRightInd w:val="0"/>
        <w:ind w:firstLine="709"/>
      </w:pPr>
      <w:r w:rsidRPr="00934C59">
        <w:t xml:space="preserve">в 2035 году – </w:t>
      </w:r>
      <w:r w:rsidR="00F56F74">
        <w:t>4</w:t>
      </w:r>
      <w:r w:rsidRPr="00934C59">
        <w:t xml:space="preserve"> единиц</w:t>
      </w:r>
      <w:r w:rsidR="00F56F74">
        <w:t>ы</w:t>
      </w:r>
      <w:r w:rsidRPr="00934C59">
        <w:t>;</w:t>
      </w:r>
    </w:p>
    <w:p w:rsidR="006C6862" w:rsidRPr="00934C59" w:rsidRDefault="006C6862" w:rsidP="00F56F74">
      <w:pPr>
        <w:widowControl w:val="0"/>
        <w:autoSpaceDE w:val="0"/>
        <w:autoSpaceDN w:val="0"/>
        <w:adjustRightInd w:val="0"/>
        <w:ind w:firstLine="709"/>
        <w:jc w:val="both"/>
      </w:pPr>
      <w:r w:rsidRPr="00934C59">
        <w:t>6)</w:t>
      </w:r>
      <w:r w:rsidRPr="00934C59">
        <w:tab/>
        <w:t xml:space="preserve">количество мероприятий (рабочих встреч, круглых столов), проведенных с представителями общественных объединений, </w:t>
      </w:r>
      <w:proofErr w:type="spellStart"/>
      <w:r w:rsidRPr="00934C59">
        <w:t>конфессий</w:t>
      </w:r>
      <w:proofErr w:type="spellEnd"/>
      <w:r w:rsidRPr="00934C59">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934C59">
        <w:t>псевдорелигиозных</w:t>
      </w:r>
      <w:proofErr w:type="spellEnd"/>
      <w:r w:rsidRPr="00934C59">
        <w:t xml:space="preserve"> сект, распространения экстремистских учений, призывающих к насильственным действиям, - 2 единицы, в том числе:</w:t>
      </w:r>
    </w:p>
    <w:p w:rsidR="006C6862" w:rsidRPr="00934C59" w:rsidRDefault="006C6862" w:rsidP="006C6862">
      <w:pPr>
        <w:widowControl w:val="0"/>
        <w:autoSpaceDE w:val="0"/>
        <w:autoSpaceDN w:val="0"/>
        <w:adjustRightInd w:val="0"/>
        <w:ind w:firstLine="709"/>
      </w:pPr>
      <w:r w:rsidRPr="00934C59">
        <w:t>в 2020 году – 1 единица;</w:t>
      </w:r>
    </w:p>
    <w:p w:rsidR="006C6862" w:rsidRPr="00934C59" w:rsidRDefault="006C6862" w:rsidP="006C6862">
      <w:pPr>
        <w:widowControl w:val="0"/>
        <w:autoSpaceDE w:val="0"/>
        <w:autoSpaceDN w:val="0"/>
        <w:adjustRightInd w:val="0"/>
        <w:ind w:firstLine="709"/>
      </w:pPr>
      <w:r w:rsidRPr="00934C59">
        <w:t>в 2021 году – 1 единица;</w:t>
      </w:r>
    </w:p>
    <w:p w:rsidR="006C6862" w:rsidRPr="00934C59" w:rsidRDefault="006C6862" w:rsidP="006C6862">
      <w:pPr>
        <w:widowControl w:val="0"/>
        <w:autoSpaceDE w:val="0"/>
        <w:autoSpaceDN w:val="0"/>
        <w:adjustRightInd w:val="0"/>
        <w:ind w:firstLine="709"/>
      </w:pPr>
      <w:r w:rsidRPr="00934C59">
        <w:t>в 2022 году – 1 единица;</w:t>
      </w:r>
    </w:p>
    <w:p w:rsidR="006C6862" w:rsidRPr="00934C59" w:rsidRDefault="006C6862" w:rsidP="006C6862">
      <w:pPr>
        <w:widowControl w:val="0"/>
        <w:autoSpaceDE w:val="0"/>
        <w:autoSpaceDN w:val="0"/>
        <w:adjustRightInd w:val="0"/>
        <w:ind w:firstLine="709"/>
      </w:pPr>
      <w:r w:rsidRPr="00934C59">
        <w:t>в 2023 году – 1 единица;</w:t>
      </w:r>
    </w:p>
    <w:p w:rsidR="006C6862" w:rsidRPr="00934C59" w:rsidRDefault="006C6862" w:rsidP="006C6862">
      <w:pPr>
        <w:widowControl w:val="0"/>
        <w:autoSpaceDE w:val="0"/>
        <w:autoSpaceDN w:val="0"/>
        <w:adjustRightInd w:val="0"/>
        <w:ind w:firstLine="709"/>
      </w:pPr>
      <w:r w:rsidRPr="00934C59">
        <w:t>в 2024 году – 1 единица;</w:t>
      </w:r>
    </w:p>
    <w:p w:rsidR="006C6862" w:rsidRPr="00934C59" w:rsidRDefault="006C6862" w:rsidP="006C6862">
      <w:pPr>
        <w:widowControl w:val="0"/>
        <w:autoSpaceDE w:val="0"/>
        <w:autoSpaceDN w:val="0"/>
        <w:adjustRightInd w:val="0"/>
        <w:ind w:firstLine="709"/>
      </w:pPr>
      <w:r w:rsidRPr="00934C59">
        <w:t>в 2025 году – 1 единица;</w:t>
      </w:r>
    </w:p>
    <w:p w:rsidR="006C6862" w:rsidRPr="00934C59" w:rsidRDefault="006C6862" w:rsidP="006C6862">
      <w:pPr>
        <w:widowControl w:val="0"/>
        <w:autoSpaceDE w:val="0"/>
        <w:autoSpaceDN w:val="0"/>
        <w:adjustRightInd w:val="0"/>
        <w:ind w:firstLine="709"/>
      </w:pPr>
      <w:r w:rsidRPr="00934C59">
        <w:t>в 2030 году – 2 единицы;</w:t>
      </w:r>
    </w:p>
    <w:p w:rsidR="006C6862" w:rsidRPr="00934C59" w:rsidRDefault="006C6862" w:rsidP="006C6862">
      <w:pPr>
        <w:widowControl w:val="0"/>
        <w:autoSpaceDE w:val="0"/>
        <w:autoSpaceDN w:val="0"/>
        <w:adjustRightInd w:val="0"/>
        <w:ind w:firstLine="709"/>
      </w:pPr>
      <w:r w:rsidRPr="00934C59">
        <w:t>в 2035 году – 2 единицы.</w:t>
      </w:r>
    </w:p>
    <w:p w:rsidR="006C6862" w:rsidRPr="00934C59" w:rsidRDefault="006C6862" w:rsidP="006C6862">
      <w:pPr>
        <w:widowControl w:val="0"/>
        <w:autoSpaceDE w:val="0"/>
        <w:autoSpaceDN w:val="0"/>
        <w:adjustRightInd w:val="0"/>
        <w:ind w:firstLine="709"/>
      </w:pPr>
    </w:p>
    <w:p w:rsidR="006C6862" w:rsidRPr="00934C59" w:rsidRDefault="006C6862" w:rsidP="006C6862">
      <w:pPr>
        <w:widowControl w:val="0"/>
        <w:autoSpaceDE w:val="0"/>
        <w:autoSpaceDN w:val="0"/>
        <w:adjustRightInd w:val="0"/>
        <w:jc w:val="center"/>
        <w:rPr>
          <w:b/>
        </w:rPr>
      </w:pPr>
      <w:r w:rsidRPr="00934C59">
        <w:rPr>
          <w:b/>
        </w:rPr>
        <w:t xml:space="preserve">Раздел </w:t>
      </w:r>
      <w:r w:rsidRPr="00934C59">
        <w:rPr>
          <w:b/>
          <w:lang w:val="en-US"/>
        </w:rPr>
        <w:t>III</w:t>
      </w:r>
      <w:r w:rsidRPr="00934C59">
        <w:rPr>
          <w:b/>
        </w:rPr>
        <w:t>. Характеристика  основных мероприятий подпрограммы</w:t>
      </w:r>
    </w:p>
    <w:p w:rsidR="006C6862" w:rsidRPr="00934C59" w:rsidRDefault="006C6862" w:rsidP="006C6862">
      <w:pPr>
        <w:ind w:firstLine="709"/>
      </w:pPr>
    </w:p>
    <w:p w:rsidR="006C6862" w:rsidRPr="00934C59" w:rsidRDefault="006C6862" w:rsidP="006C6862">
      <w:r w:rsidRPr="00934C59">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6C6862" w:rsidRPr="00934C59" w:rsidRDefault="006C6862" w:rsidP="006C6862">
      <w:r w:rsidRPr="00934C59">
        <w:t>Подпрограмма объединяет шесть основных мероприятий:</w:t>
      </w:r>
    </w:p>
    <w:p w:rsidR="006C6862" w:rsidRPr="00934C59" w:rsidRDefault="006C6862" w:rsidP="003436EE">
      <w:pPr>
        <w:jc w:val="both"/>
      </w:pPr>
      <w:r w:rsidRPr="00934C59">
        <w:rPr>
          <w:i/>
        </w:rPr>
        <w:t>Основное мероприятие 1.</w:t>
      </w:r>
      <w:r w:rsidRPr="00934C59">
        <w:t xml:space="preserve"> Совершенствование взаимодействия органов местного самоуправления </w:t>
      </w:r>
      <w:r w:rsidR="003436EE">
        <w:t xml:space="preserve">Магаринского </w:t>
      </w:r>
      <w:r>
        <w:t xml:space="preserve"> сельского поселения Шумерлинского</w:t>
      </w:r>
      <w:r w:rsidRPr="00934C59">
        <w:t xml:space="preserve"> района и институтов гражданского общества в работе по профилактике терроризма и экстремистской деятельности</w:t>
      </w:r>
    </w:p>
    <w:p w:rsidR="006C6862" w:rsidRPr="00934C59" w:rsidRDefault="006C6862" w:rsidP="006C6862">
      <w:r w:rsidRPr="00934C59">
        <w:t xml:space="preserve">Данное мероприятие предусматривает: </w:t>
      </w:r>
    </w:p>
    <w:p w:rsidR="006C6862" w:rsidRPr="00934C59" w:rsidRDefault="006C6862" w:rsidP="003436EE">
      <w:pPr>
        <w:jc w:val="both"/>
      </w:pPr>
      <w:r w:rsidRPr="00934C59">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6C6862" w:rsidRPr="00934C59" w:rsidRDefault="006C6862" w:rsidP="006C6862">
      <w:r w:rsidRPr="00934C59">
        <w:t>разработку текстов лекций и методических рекомендаций по вопросам профилактики терроризма и экстремизма;</w:t>
      </w:r>
    </w:p>
    <w:p w:rsidR="006C6862" w:rsidRPr="00934C59" w:rsidRDefault="006C6862" w:rsidP="006C6862">
      <w:r w:rsidRPr="00934C59">
        <w:t>проведение мониторинга состояния стабильности в обществе;</w:t>
      </w:r>
    </w:p>
    <w:p w:rsidR="006C6862" w:rsidRPr="00934C59" w:rsidRDefault="006C6862" w:rsidP="003436EE">
      <w:pPr>
        <w:jc w:val="both"/>
      </w:pPr>
      <w:r w:rsidRPr="00934C59">
        <w:t>повышение квалификации и обучение педагогов-психологов образовательных организаций по профилактике терроризма и экстремистской деятельности.</w:t>
      </w:r>
    </w:p>
    <w:p w:rsidR="006C6862" w:rsidRPr="00934C59" w:rsidRDefault="006C6862" w:rsidP="006C6862">
      <w:r w:rsidRPr="00934C59">
        <w:rPr>
          <w:i/>
        </w:rPr>
        <w:t>Основное мероприятие 2.</w:t>
      </w:r>
      <w:r w:rsidRPr="00934C59">
        <w:t xml:space="preserve"> Профилактическая работа по укреплению стабильности в обществе</w:t>
      </w:r>
    </w:p>
    <w:p w:rsidR="006C6862" w:rsidRPr="00934C59" w:rsidRDefault="006C6862" w:rsidP="006C6862">
      <w:r w:rsidRPr="00934C59">
        <w:t xml:space="preserve">Данное мероприятие предусматривает: </w:t>
      </w:r>
    </w:p>
    <w:p w:rsidR="006C6862" w:rsidRPr="00934C59" w:rsidRDefault="006C6862" w:rsidP="00F56F74">
      <w:pPr>
        <w:jc w:val="both"/>
      </w:pPr>
      <w:r w:rsidRPr="00934C59">
        <w:t>взаимодействие с руководителями организаций в целях обеспечения социального, национального и конфессионального согласия в обществе;</w:t>
      </w:r>
    </w:p>
    <w:p w:rsidR="006C6862" w:rsidRPr="00934C59" w:rsidRDefault="006C6862" w:rsidP="00F56F74">
      <w:pPr>
        <w:jc w:val="both"/>
      </w:pPr>
      <w:r w:rsidRPr="00934C59">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6C6862" w:rsidRPr="00934C59" w:rsidRDefault="006C6862" w:rsidP="00F56F74">
      <w:pPr>
        <w:jc w:val="both"/>
      </w:pPr>
      <w:r w:rsidRPr="00934C59">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6C6862" w:rsidRPr="00934C59" w:rsidRDefault="006C6862" w:rsidP="00F56F74">
      <w:pPr>
        <w:jc w:val="both"/>
      </w:pPr>
      <w:r w:rsidRPr="00934C59">
        <w:t>проведение мероприятий, направленных на правовое просвещение населения, формирование толерантности, укрепление стабильности в обществе.</w:t>
      </w:r>
    </w:p>
    <w:p w:rsidR="006C6862" w:rsidRPr="00934C59" w:rsidRDefault="006C6862" w:rsidP="00F56F74">
      <w:pPr>
        <w:jc w:val="both"/>
      </w:pPr>
      <w:r w:rsidRPr="00934C59">
        <w:rPr>
          <w:i/>
        </w:rPr>
        <w:t>Основное мероприятие 3.</w:t>
      </w:r>
      <w:r w:rsidRPr="00934C59">
        <w:t xml:space="preserve"> Образовательно-воспитательные, культурно-массовые и спортивные мероприятия</w:t>
      </w:r>
    </w:p>
    <w:p w:rsidR="006C6862" w:rsidRPr="00934C59" w:rsidRDefault="006C6862" w:rsidP="00F56F74">
      <w:pPr>
        <w:jc w:val="both"/>
      </w:pPr>
      <w:r w:rsidRPr="00934C59">
        <w:t xml:space="preserve">Данное мероприятие предусматривает: </w:t>
      </w:r>
    </w:p>
    <w:p w:rsidR="006C6862" w:rsidRPr="00934C59" w:rsidRDefault="006C6862" w:rsidP="00F56F74">
      <w:pPr>
        <w:jc w:val="both"/>
      </w:pPr>
      <w:r w:rsidRPr="00934C59">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6C6862" w:rsidRPr="00934C59" w:rsidRDefault="006C6862" w:rsidP="00F56F74">
      <w:pPr>
        <w:jc w:val="both"/>
      </w:pPr>
      <w:r w:rsidRPr="00934C59">
        <w:t>проведение мероприятий, направленных на организацию содержательного досуга молодежи и несовершеннолетних;</w:t>
      </w:r>
    </w:p>
    <w:p w:rsidR="006C6862" w:rsidRPr="00934C59" w:rsidRDefault="006C6862" w:rsidP="00F56F74">
      <w:pPr>
        <w:jc w:val="both"/>
      </w:pPr>
      <w:r w:rsidRPr="00934C59">
        <w:t>формирование патриотизма, духовно-нравственных ценностей в обществе.</w:t>
      </w:r>
    </w:p>
    <w:p w:rsidR="006C6862" w:rsidRPr="00934C59" w:rsidRDefault="006C6862" w:rsidP="00F56F74">
      <w:pPr>
        <w:jc w:val="both"/>
      </w:pPr>
      <w:r w:rsidRPr="00934C59">
        <w:rPr>
          <w:i/>
        </w:rPr>
        <w:t>Основное мероприятие 4.</w:t>
      </w:r>
      <w:r w:rsidRPr="00934C59">
        <w:t xml:space="preserve"> Информационная работа по профилактике терроризма и экстремистской деятельности</w:t>
      </w:r>
    </w:p>
    <w:p w:rsidR="006C6862" w:rsidRPr="00934C59" w:rsidRDefault="006C6862" w:rsidP="00F56F74">
      <w:pPr>
        <w:jc w:val="both"/>
      </w:pPr>
      <w:r w:rsidRPr="00934C59">
        <w:t xml:space="preserve">Данное мероприятие предусматривает: </w:t>
      </w:r>
    </w:p>
    <w:p w:rsidR="006C6862" w:rsidRPr="00934C59" w:rsidRDefault="006C6862" w:rsidP="00F56F74">
      <w:pPr>
        <w:jc w:val="both"/>
      </w:pPr>
      <w:r w:rsidRPr="00934C59">
        <w:t>освещение в муниципальных СМИ хода реализации подпрограммы;</w:t>
      </w:r>
    </w:p>
    <w:p w:rsidR="006C6862" w:rsidRPr="00934C59" w:rsidRDefault="006C6862" w:rsidP="00F56F74">
      <w:pPr>
        <w:jc w:val="both"/>
      </w:pPr>
      <w:r w:rsidRPr="00934C59">
        <w:t>размещение в местах массового пребывания людей наружной социальной рекламы, направленной на профилактику терроризма и экстремизма;</w:t>
      </w:r>
    </w:p>
    <w:p w:rsidR="006C6862" w:rsidRPr="00934C59" w:rsidRDefault="006C6862" w:rsidP="00F56F74">
      <w:pPr>
        <w:jc w:val="both"/>
      </w:pPr>
      <w:r w:rsidRPr="00934C59">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6C6862" w:rsidRPr="00934C59" w:rsidRDefault="006C6862" w:rsidP="00F56F74">
      <w:pPr>
        <w:jc w:val="both"/>
      </w:pPr>
      <w:r w:rsidRPr="00934C59">
        <w:t>участие в республиканских конкурсах среди журналистов и СМИ на лучшее произведение в области профилактики терроризма и экстремизма.</w:t>
      </w:r>
    </w:p>
    <w:p w:rsidR="006C6862" w:rsidRPr="00934C59" w:rsidRDefault="006C6862" w:rsidP="00F56F74">
      <w:pPr>
        <w:jc w:val="both"/>
      </w:pPr>
      <w:r w:rsidRPr="00934C59">
        <w:rPr>
          <w:i/>
        </w:rPr>
        <w:t>Основное мероприятие 5.</w:t>
      </w:r>
      <w:r w:rsidRPr="00934C59">
        <w:t xml:space="preserve"> Мероприятия по профилактике и соблюдению правопорядка на улицах и в других общественных местах</w:t>
      </w:r>
    </w:p>
    <w:p w:rsidR="006C6862" w:rsidRPr="00934C59" w:rsidRDefault="006C6862" w:rsidP="00F56F74">
      <w:pPr>
        <w:jc w:val="both"/>
      </w:pPr>
      <w:r w:rsidRPr="00934C59">
        <w:t>Данное мероприятие включает в себя:</w:t>
      </w:r>
    </w:p>
    <w:p w:rsidR="006C6862" w:rsidRPr="00934C59" w:rsidRDefault="006C6862" w:rsidP="00F56F74">
      <w:pPr>
        <w:jc w:val="both"/>
      </w:pPr>
      <w:r w:rsidRPr="00934C59">
        <w:t xml:space="preserve">приобретение антитеррористического и досмотрового оборудования: арочных и ручных досмотровых </w:t>
      </w:r>
      <w:proofErr w:type="spellStart"/>
      <w:r w:rsidRPr="00934C59">
        <w:t>металлодетекторов</w:t>
      </w:r>
      <w:proofErr w:type="spellEnd"/>
      <w:r w:rsidRPr="00934C59">
        <w:t>, газоанализаторов, передвижных металлических барьеров;</w:t>
      </w:r>
    </w:p>
    <w:p w:rsidR="006C6862" w:rsidRPr="00934C59" w:rsidRDefault="006C6862" w:rsidP="00F56F74">
      <w:pPr>
        <w:jc w:val="both"/>
      </w:pPr>
      <w:r w:rsidRPr="00934C59">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6C6862" w:rsidRPr="00934C59" w:rsidRDefault="006C6862" w:rsidP="00F56F74">
      <w:pPr>
        <w:jc w:val="both"/>
      </w:pPr>
      <w:r w:rsidRPr="00934C59">
        <w:t>В рамках выполнения данного основного мероприятия также предусматриваются:</w:t>
      </w:r>
    </w:p>
    <w:p w:rsidR="006C6862" w:rsidRPr="00934C59" w:rsidRDefault="006C6862" w:rsidP="00F56F74">
      <w:pPr>
        <w:jc w:val="both"/>
      </w:pPr>
      <w:r w:rsidRPr="00934C59">
        <w:t>оборудование образовательных организаций, учреждений культуры и спорта, административных зданий органов местного самоуправления шлагбаумами, турникетами, декоративными железобетонными конструкциями, средствами для принудительной остановки автотранспорта;</w:t>
      </w:r>
    </w:p>
    <w:p w:rsidR="006C6862" w:rsidRPr="00934C59" w:rsidRDefault="006C6862" w:rsidP="00F56F74">
      <w:pPr>
        <w:jc w:val="both"/>
      </w:pPr>
      <w:r w:rsidRPr="00934C59">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6C6862" w:rsidRPr="00934C59" w:rsidRDefault="006C6862" w:rsidP="00F56F74">
      <w:pPr>
        <w:jc w:val="both"/>
      </w:pPr>
      <w:r w:rsidRPr="00934C59">
        <w:rPr>
          <w:i/>
        </w:rPr>
        <w:t>Основное мероприятие 6.</w:t>
      </w:r>
      <w:r w:rsidRPr="00934C59">
        <w:t xml:space="preserve"> Профилактика правонарушений со стороны членов семей участников религиозно-экстремистских объединений и </w:t>
      </w:r>
      <w:proofErr w:type="spellStart"/>
      <w:r w:rsidRPr="00934C59">
        <w:t>псевдорелигиозных</w:t>
      </w:r>
      <w:proofErr w:type="spellEnd"/>
      <w:r w:rsidRPr="00934C59">
        <w:t xml:space="preserve"> сект деструктивной направленности</w:t>
      </w:r>
    </w:p>
    <w:p w:rsidR="006C6862" w:rsidRPr="00934C59" w:rsidRDefault="006C6862" w:rsidP="00F56F74">
      <w:pPr>
        <w:jc w:val="both"/>
      </w:pPr>
      <w:r w:rsidRPr="00934C59">
        <w:t>Данное мероприятие предусматривает:</w:t>
      </w:r>
    </w:p>
    <w:p w:rsidR="006C6862" w:rsidRPr="00934C59" w:rsidRDefault="006C6862" w:rsidP="00F56F74">
      <w:pPr>
        <w:jc w:val="both"/>
      </w:pPr>
      <w:r w:rsidRPr="00934C59">
        <w:t>проведение рабочих встреч по вопросам профилактики терроризма и экстремизма, формирования толерантности в современных условиях;</w:t>
      </w:r>
    </w:p>
    <w:p w:rsidR="006C6862" w:rsidRPr="00934C59" w:rsidRDefault="006C6862" w:rsidP="00F56F74">
      <w:pPr>
        <w:jc w:val="both"/>
      </w:pPr>
      <w:r w:rsidRPr="00934C59">
        <w:t>организацию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6C6862" w:rsidRPr="00934C59" w:rsidRDefault="006C6862" w:rsidP="006C6862">
      <w:pPr>
        <w:autoSpaceDE w:val="0"/>
        <w:autoSpaceDN w:val="0"/>
        <w:adjustRightInd w:val="0"/>
        <w:ind w:firstLine="709"/>
        <w:rPr>
          <w:lang w:eastAsia="en-US"/>
        </w:rPr>
      </w:pPr>
      <w:r w:rsidRPr="00934C59">
        <w:rPr>
          <w:lang w:eastAsia="en-US"/>
        </w:rPr>
        <w:t>Подпрограмма реализуется в период с 20</w:t>
      </w:r>
      <w:r w:rsidR="003436EE">
        <w:rPr>
          <w:lang w:eastAsia="en-US"/>
        </w:rPr>
        <w:t>20</w:t>
      </w:r>
      <w:r w:rsidRPr="00934C59">
        <w:rPr>
          <w:lang w:eastAsia="en-US"/>
        </w:rPr>
        <w:t xml:space="preserve"> по 2035 годы в три этапа:</w:t>
      </w:r>
    </w:p>
    <w:p w:rsidR="006C6862" w:rsidRPr="00934C59" w:rsidRDefault="006C6862" w:rsidP="006C6862">
      <w:pPr>
        <w:autoSpaceDE w:val="0"/>
        <w:autoSpaceDN w:val="0"/>
        <w:adjustRightInd w:val="0"/>
        <w:ind w:firstLine="709"/>
        <w:rPr>
          <w:lang w:eastAsia="en-US"/>
        </w:rPr>
      </w:pPr>
      <w:r w:rsidRPr="00934C59">
        <w:rPr>
          <w:lang w:eastAsia="en-US"/>
        </w:rPr>
        <w:t>1 этап – 20</w:t>
      </w:r>
      <w:r w:rsidR="003436EE">
        <w:rPr>
          <w:lang w:eastAsia="en-US"/>
        </w:rPr>
        <w:t>20</w:t>
      </w:r>
      <w:r w:rsidRPr="00934C59">
        <w:rPr>
          <w:lang w:eastAsia="en-US"/>
        </w:rPr>
        <w:t>-2025 годы;</w:t>
      </w:r>
    </w:p>
    <w:p w:rsidR="006C6862" w:rsidRPr="00934C59" w:rsidRDefault="006C6862" w:rsidP="006C6862">
      <w:pPr>
        <w:autoSpaceDE w:val="0"/>
        <w:autoSpaceDN w:val="0"/>
        <w:adjustRightInd w:val="0"/>
        <w:ind w:firstLine="709"/>
        <w:rPr>
          <w:lang w:eastAsia="en-US"/>
        </w:rPr>
      </w:pPr>
      <w:r w:rsidRPr="00934C59">
        <w:rPr>
          <w:lang w:eastAsia="en-US"/>
        </w:rPr>
        <w:t>2 этап – 2026-2030 годы;</w:t>
      </w:r>
    </w:p>
    <w:p w:rsidR="006C6862" w:rsidRPr="00934C59" w:rsidRDefault="006C6862" w:rsidP="006C6862">
      <w:pPr>
        <w:autoSpaceDE w:val="0"/>
        <w:autoSpaceDN w:val="0"/>
        <w:adjustRightInd w:val="0"/>
        <w:ind w:firstLine="709"/>
        <w:rPr>
          <w:lang w:eastAsia="en-US"/>
        </w:rPr>
      </w:pPr>
      <w:r w:rsidRPr="00934C59">
        <w:rPr>
          <w:lang w:eastAsia="en-US"/>
        </w:rPr>
        <w:t>3 этап – 2031-2035 годы.</w:t>
      </w:r>
    </w:p>
    <w:p w:rsidR="006C6862" w:rsidRPr="00934C59" w:rsidRDefault="006C6862" w:rsidP="006C6862"/>
    <w:p w:rsidR="006C6862" w:rsidRPr="00934C59" w:rsidRDefault="006C6862" w:rsidP="006C6862">
      <w:pPr>
        <w:autoSpaceDE w:val="0"/>
        <w:autoSpaceDN w:val="0"/>
        <w:adjustRightInd w:val="0"/>
        <w:ind w:firstLine="540"/>
        <w:jc w:val="center"/>
      </w:pPr>
      <w:bookmarkStart w:id="23" w:name="sub_13008"/>
    </w:p>
    <w:p w:rsidR="006C6862" w:rsidRPr="00934C59" w:rsidRDefault="006C6862" w:rsidP="006C6862">
      <w:pPr>
        <w:autoSpaceDE w:val="0"/>
        <w:autoSpaceDN w:val="0"/>
        <w:adjustRightInd w:val="0"/>
        <w:jc w:val="center"/>
        <w:outlineLvl w:val="0"/>
        <w:rPr>
          <w:b/>
        </w:rPr>
      </w:pPr>
      <w:r w:rsidRPr="00934C59">
        <w:t xml:space="preserve"> </w:t>
      </w:r>
      <w:r w:rsidRPr="00934C59">
        <w:rPr>
          <w:b/>
        </w:rPr>
        <w:t xml:space="preserve">Раздел </w:t>
      </w:r>
      <w:r w:rsidRPr="00934C59">
        <w:rPr>
          <w:b/>
          <w:lang w:val="en-US"/>
        </w:rPr>
        <w:t>I</w:t>
      </w:r>
      <w:r w:rsidRPr="00934C59">
        <w:rPr>
          <w:b/>
        </w:rPr>
        <w:t>V. Обоснование объемов финансовых ресурсов,</w:t>
      </w:r>
    </w:p>
    <w:p w:rsidR="006C6862" w:rsidRPr="00934C59" w:rsidRDefault="006C6862" w:rsidP="006C6862">
      <w:pPr>
        <w:autoSpaceDE w:val="0"/>
        <w:autoSpaceDN w:val="0"/>
        <w:adjustRightInd w:val="0"/>
        <w:jc w:val="center"/>
        <w:rPr>
          <w:b/>
        </w:rPr>
      </w:pPr>
      <w:r w:rsidRPr="00934C59">
        <w:rPr>
          <w:b/>
        </w:rPr>
        <w:t>необходимых для реализации подпрограммы</w:t>
      </w:r>
    </w:p>
    <w:p w:rsidR="006C6862" w:rsidRPr="00934C59" w:rsidRDefault="006C6862" w:rsidP="006C6862">
      <w:pPr>
        <w:autoSpaceDE w:val="0"/>
        <w:autoSpaceDN w:val="0"/>
        <w:adjustRightInd w:val="0"/>
        <w:ind w:firstLine="540"/>
        <w:jc w:val="center"/>
      </w:pPr>
    </w:p>
    <w:p w:rsidR="006C6862" w:rsidRDefault="006C6862" w:rsidP="006C6862">
      <w:pPr>
        <w:autoSpaceDE w:val="0"/>
        <w:autoSpaceDN w:val="0"/>
        <w:adjustRightInd w:val="0"/>
        <w:ind w:firstLine="540"/>
      </w:pPr>
      <w:r w:rsidRPr="00934C59">
        <w:t xml:space="preserve"> Общий объем финансирования подпрограммы в 20</w:t>
      </w:r>
      <w:r w:rsidR="003436EE">
        <w:t>20</w:t>
      </w:r>
      <w:r w:rsidRPr="00934C59">
        <w:t xml:space="preserve">-2035 годах за счет всех источников финансирования составляет </w:t>
      </w:r>
      <w:r w:rsidR="003436EE">
        <w:t>6</w:t>
      </w:r>
      <w:r w:rsidRPr="00934C59">
        <w:t>,0 тыс. рублей, в том числе за счет средств:</w:t>
      </w:r>
    </w:p>
    <w:p w:rsidR="003436EE" w:rsidRDefault="003436EE" w:rsidP="006C6862">
      <w:pPr>
        <w:autoSpaceDE w:val="0"/>
        <w:autoSpaceDN w:val="0"/>
        <w:adjustRightInd w:val="0"/>
        <w:ind w:firstLine="540"/>
      </w:pPr>
      <w:r>
        <w:t>Федерального бюджета – 0 рублей;</w:t>
      </w:r>
    </w:p>
    <w:p w:rsidR="003436EE" w:rsidRPr="00934C59" w:rsidRDefault="003436EE" w:rsidP="006C6862">
      <w:pPr>
        <w:autoSpaceDE w:val="0"/>
        <w:autoSpaceDN w:val="0"/>
        <w:adjustRightInd w:val="0"/>
        <w:ind w:firstLine="540"/>
      </w:pPr>
      <w:r>
        <w:t>Республиканского бюджета Чувашской Республики – 0 рублей;</w:t>
      </w:r>
    </w:p>
    <w:p w:rsidR="006C6862" w:rsidRPr="00934C59" w:rsidRDefault="006C6862" w:rsidP="006C6862">
      <w:pPr>
        <w:autoSpaceDE w:val="0"/>
        <w:autoSpaceDN w:val="0"/>
        <w:adjustRightInd w:val="0"/>
        <w:ind w:firstLine="540"/>
      </w:pPr>
      <w:r w:rsidRPr="00934C59">
        <w:t xml:space="preserve">бюджета </w:t>
      </w:r>
      <w:r w:rsidR="003436EE">
        <w:t>Магаринского</w:t>
      </w:r>
      <w:r>
        <w:t xml:space="preserve"> сельского поселения Шумерлинского района  - </w:t>
      </w:r>
      <w:r w:rsidRPr="00934C59">
        <w:t>0,0 тыс. рублей, (0 процента);</w:t>
      </w:r>
    </w:p>
    <w:p w:rsidR="006C6862" w:rsidRPr="00934C59" w:rsidRDefault="006C6862" w:rsidP="006C6862">
      <w:pPr>
        <w:autoSpaceDE w:val="0"/>
        <w:autoSpaceDN w:val="0"/>
        <w:adjustRightInd w:val="0"/>
        <w:ind w:firstLine="540"/>
      </w:pPr>
      <w:r w:rsidRPr="00934C59">
        <w:t>внебюджетных источников-</w:t>
      </w:r>
      <w:r w:rsidR="00F56F74">
        <w:t>6</w:t>
      </w:r>
      <w:r>
        <w:t>,0</w:t>
      </w:r>
      <w:r w:rsidRPr="00934C59">
        <w:t xml:space="preserve"> тыс. руб. (</w:t>
      </w:r>
      <w:r>
        <w:t>100</w:t>
      </w:r>
      <w:r w:rsidRPr="00934C59">
        <w:t xml:space="preserve">%). </w:t>
      </w:r>
    </w:p>
    <w:p w:rsidR="006C6862" w:rsidRPr="00934C59" w:rsidRDefault="006C6862" w:rsidP="006C6862">
      <w:pPr>
        <w:autoSpaceDE w:val="0"/>
        <w:autoSpaceDN w:val="0"/>
        <w:adjustRightInd w:val="0"/>
        <w:ind w:firstLine="540"/>
      </w:pPr>
      <w:r w:rsidRPr="00934C59">
        <w:t>Прогнозируемый объем финансирования подпрограммы на 1 этапе (20</w:t>
      </w:r>
      <w:r w:rsidR="003436EE">
        <w:t>20</w:t>
      </w:r>
      <w:r w:rsidRPr="00934C59">
        <w:t xml:space="preserve">-2025 годы) составит </w:t>
      </w:r>
      <w:r w:rsidR="003436EE">
        <w:t>6</w:t>
      </w:r>
      <w:r w:rsidRPr="00934C59">
        <w:t xml:space="preserve"> тыс. рублей, в том числе</w:t>
      </w:r>
    </w:p>
    <w:p w:rsidR="006C6862" w:rsidRPr="00934C59" w:rsidRDefault="006C6862" w:rsidP="006C6862">
      <w:pPr>
        <w:autoSpaceDE w:val="0"/>
        <w:autoSpaceDN w:val="0"/>
        <w:adjustRightInd w:val="0"/>
        <w:ind w:firstLine="540"/>
      </w:pPr>
      <w:r w:rsidRPr="00934C59">
        <w:t xml:space="preserve">в 2020 году – </w:t>
      </w:r>
      <w:r>
        <w:t>1</w:t>
      </w:r>
      <w:r w:rsidRPr="00934C59">
        <w:t>,0 тыс. рублей;</w:t>
      </w:r>
    </w:p>
    <w:p w:rsidR="006C6862" w:rsidRPr="00934C59" w:rsidRDefault="006C6862" w:rsidP="006C6862">
      <w:pPr>
        <w:autoSpaceDE w:val="0"/>
        <w:autoSpaceDN w:val="0"/>
        <w:adjustRightInd w:val="0"/>
        <w:ind w:firstLine="540"/>
      </w:pPr>
      <w:r w:rsidRPr="00934C59">
        <w:t xml:space="preserve">в 2021 году – </w:t>
      </w:r>
      <w:r>
        <w:t>1</w:t>
      </w:r>
      <w:r w:rsidRPr="00934C59">
        <w:t>,0 тыс. рублей;</w:t>
      </w:r>
    </w:p>
    <w:p w:rsidR="006C6862" w:rsidRPr="00934C59" w:rsidRDefault="006C6862" w:rsidP="006C6862">
      <w:pPr>
        <w:autoSpaceDE w:val="0"/>
        <w:autoSpaceDN w:val="0"/>
        <w:adjustRightInd w:val="0"/>
        <w:ind w:firstLine="540"/>
      </w:pPr>
      <w:r w:rsidRPr="00934C59">
        <w:t>в 2022 году – 1,0 тыс. рублей;</w:t>
      </w:r>
    </w:p>
    <w:p w:rsidR="006C6862" w:rsidRPr="00934C59" w:rsidRDefault="006C6862" w:rsidP="006C6862">
      <w:pPr>
        <w:autoSpaceDE w:val="0"/>
        <w:autoSpaceDN w:val="0"/>
        <w:adjustRightInd w:val="0"/>
        <w:ind w:firstLine="540"/>
      </w:pPr>
      <w:r w:rsidRPr="00934C59">
        <w:t xml:space="preserve">в 2023 году – </w:t>
      </w:r>
      <w:r>
        <w:t>1</w:t>
      </w:r>
      <w:r w:rsidRPr="00934C59">
        <w:t>,0 тыс. рублей;</w:t>
      </w:r>
    </w:p>
    <w:p w:rsidR="006C6862" w:rsidRPr="00934C59" w:rsidRDefault="006C6862" w:rsidP="006C6862">
      <w:pPr>
        <w:autoSpaceDE w:val="0"/>
        <w:autoSpaceDN w:val="0"/>
        <w:adjustRightInd w:val="0"/>
        <w:ind w:firstLine="540"/>
      </w:pPr>
      <w:r w:rsidRPr="00934C59">
        <w:t>в 2024 году – 1,0 тыс. рублей;</w:t>
      </w:r>
    </w:p>
    <w:p w:rsidR="006C6862" w:rsidRPr="00934C59" w:rsidRDefault="006C6862" w:rsidP="006C6862">
      <w:pPr>
        <w:autoSpaceDE w:val="0"/>
        <w:autoSpaceDN w:val="0"/>
        <w:adjustRightInd w:val="0"/>
        <w:ind w:firstLine="540"/>
      </w:pPr>
      <w:r w:rsidRPr="00934C59">
        <w:t>в 2025 году – 1,0 тыс. рублей;</w:t>
      </w:r>
    </w:p>
    <w:p w:rsidR="006C6862" w:rsidRPr="00934C59" w:rsidRDefault="006C6862" w:rsidP="006C6862">
      <w:pPr>
        <w:autoSpaceDE w:val="0"/>
        <w:autoSpaceDN w:val="0"/>
        <w:adjustRightInd w:val="0"/>
        <w:ind w:firstLine="540"/>
      </w:pPr>
      <w:r w:rsidRPr="00934C59">
        <w:t>из них средства:</w:t>
      </w:r>
    </w:p>
    <w:p w:rsidR="003436EE" w:rsidRDefault="003436EE" w:rsidP="003436EE">
      <w:pPr>
        <w:autoSpaceDE w:val="0"/>
        <w:autoSpaceDN w:val="0"/>
        <w:adjustRightInd w:val="0"/>
        <w:ind w:firstLine="540"/>
      </w:pPr>
      <w:r>
        <w:t>Федерального бюджета – 0 рублей (0 процентов);</w:t>
      </w:r>
    </w:p>
    <w:p w:rsidR="003436EE" w:rsidRPr="00934C59" w:rsidRDefault="003436EE" w:rsidP="003436EE">
      <w:pPr>
        <w:autoSpaceDE w:val="0"/>
        <w:autoSpaceDN w:val="0"/>
        <w:adjustRightInd w:val="0"/>
        <w:ind w:firstLine="540"/>
      </w:pPr>
      <w:r>
        <w:t>Республиканского бюджета Чувашской Республики – 0 рублей (0 процентов);</w:t>
      </w:r>
    </w:p>
    <w:p w:rsidR="006C6862" w:rsidRPr="00934C59" w:rsidRDefault="006C6862" w:rsidP="006C6862">
      <w:pPr>
        <w:autoSpaceDE w:val="0"/>
        <w:autoSpaceDN w:val="0"/>
        <w:adjustRightInd w:val="0"/>
        <w:ind w:firstLine="540"/>
      </w:pPr>
      <w:r w:rsidRPr="00934C59">
        <w:t xml:space="preserve">бюджета </w:t>
      </w:r>
      <w:r w:rsidR="003436EE">
        <w:t xml:space="preserve">Магаринского </w:t>
      </w:r>
      <w:r>
        <w:t>сельского поселения Шумерлинского</w:t>
      </w:r>
      <w:r w:rsidRPr="00934C59">
        <w:t xml:space="preserve"> района  - 0,0 тыс. рублей, (0 процента), </w:t>
      </w:r>
    </w:p>
    <w:p w:rsidR="006C6862" w:rsidRPr="00AA2977" w:rsidRDefault="006C6862" w:rsidP="006C6862">
      <w:pPr>
        <w:autoSpaceDE w:val="0"/>
        <w:autoSpaceDN w:val="0"/>
        <w:adjustRightInd w:val="0"/>
        <w:ind w:firstLine="540"/>
      </w:pPr>
      <w:r w:rsidRPr="00934C59">
        <w:t xml:space="preserve">внебюджетных источников - </w:t>
      </w:r>
      <w:r w:rsidR="003436EE">
        <w:t>6</w:t>
      </w:r>
      <w:r w:rsidRPr="00934C59">
        <w:t xml:space="preserve"> тыс. рублей (</w:t>
      </w:r>
      <w:r>
        <w:t>100</w:t>
      </w:r>
      <w:r w:rsidRPr="00934C59">
        <w:t xml:space="preserve"> процента)</w:t>
      </w:r>
      <w:r w:rsidRPr="00AA2977">
        <w:t xml:space="preserve"> в том числе:</w:t>
      </w:r>
    </w:p>
    <w:p w:rsidR="006C6862" w:rsidRPr="00AA2977" w:rsidRDefault="006C6862" w:rsidP="006C6862">
      <w:pPr>
        <w:autoSpaceDE w:val="0"/>
        <w:autoSpaceDN w:val="0"/>
        <w:adjustRightInd w:val="0"/>
        <w:ind w:firstLine="540"/>
      </w:pPr>
      <w:r w:rsidRPr="00AA2977">
        <w:t>в 2020 году – 1,0 тыс. рублей;</w:t>
      </w:r>
    </w:p>
    <w:p w:rsidR="006C6862" w:rsidRPr="00AA2977" w:rsidRDefault="006C6862" w:rsidP="006C6862">
      <w:pPr>
        <w:autoSpaceDE w:val="0"/>
        <w:autoSpaceDN w:val="0"/>
        <w:adjustRightInd w:val="0"/>
        <w:ind w:firstLine="540"/>
      </w:pPr>
      <w:r w:rsidRPr="00AA2977">
        <w:t>в 2021 году – 1,0 тыс. рублей;</w:t>
      </w:r>
    </w:p>
    <w:p w:rsidR="006C6862" w:rsidRPr="00AA2977" w:rsidRDefault="006C6862" w:rsidP="006C6862">
      <w:pPr>
        <w:autoSpaceDE w:val="0"/>
        <w:autoSpaceDN w:val="0"/>
        <w:adjustRightInd w:val="0"/>
        <w:ind w:firstLine="540"/>
      </w:pPr>
      <w:r w:rsidRPr="00AA2977">
        <w:t>в 2022 году – 1,0 тыс. рублей;</w:t>
      </w:r>
    </w:p>
    <w:p w:rsidR="006C6862" w:rsidRPr="00AA2977" w:rsidRDefault="006C6862" w:rsidP="006C6862">
      <w:pPr>
        <w:autoSpaceDE w:val="0"/>
        <w:autoSpaceDN w:val="0"/>
        <w:adjustRightInd w:val="0"/>
        <w:ind w:firstLine="540"/>
      </w:pPr>
      <w:r w:rsidRPr="00AA2977">
        <w:t>в 2023 году – 1,0 тыс. рублей;</w:t>
      </w:r>
    </w:p>
    <w:p w:rsidR="006C6862" w:rsidRPr="00AA2977" w:rsidRDefault="006C6862" w:rsidP="006C6862">
      <w:pPr>
        <w:autoSpaceDE w:val="0"/>
        <w:autoSpaceDN w:val="0"/>
        <w:adjustRightInd w:val="0"/>
        <w:ind w:firstLine="540"/>
      </w:pPr>
      <w:r w:rsidRPr="00AA2977">
        <w:t>в 2024 году – 1,0 тыс. рублей;</w:t>
      </w:r>
    </w:p>
    <w:p w:rsidR="006C6862" w:rsidRPr="00934C59" w:rsidRDefault="006C6862" w:rsidP="006C6862">
      <w:pPr>
        <w:autoSpaceDE w:val="0"/>
        <w:autoSpaceDN w:val="0"/>
        <w:adjustRightInd w:val="0"/>
        <w:ind w:firstLine="540"/>
      </w:pPr>
      <w:r w:rsidRPr="00AA2977">
        <w:t>в 2025 году – 1,0 тыс. рублей;</w:t>
      </w:r>
    </w:p>
    <w:p w:rsidR="006C6862" w:rsidRPr="00934C59" w:rsidRDefault="006C6862" w:rsidP="006C6862">
      <w:pPr>
        <w:autoSpaceDE w:val="0"/>
        <w:autoSpaceDN w:val="0"/>
        <w:adjustRightInd w:val="0"/>
        <w:ind w:firstLine="540"/>
      </w:pPr>
      <w:r w:rsidRPr="00934C59">
        <w:t>На 2 этапе (2026-2030 годы) планируемый объем финансирования подпрограммы составит 0,0 тыс. рублей, из них средства:</w:t>
      </w:r>
    </w:p>
    <w:p w:rsidR="003436EE" w:rsidRDefault="003436EE" w:rsidP="003436EE">
      <w:pPr>
        <w:autoSpaceDE w:val="0"/>
        <w:autoSpaceDN w:val="0"/>
        <w:adjustRightInd w:val="0"/>
        <w:ind w:firstLine="540"/>
      </w:pPr>
      <w:r>
        <w:t>Федерального бюджета – 0 рублей (0 процентов);</w:t>
      </w:r>
    </w:p>
    <w:p w:rsidR="003436EE" w:rsidRPr="00934C59" w:rsidRDefault="003436EE" w:rsidP="003436EE">
      <w:pPr>
        <w:autoSpaceDE w:val="0"/>
        <w:autoSpaceDN w:val="0"/>
        <w:adjustRightInd w:val="0"/>
        <w:ind w:firstLine="540"/>
      </w:pPr>
      <w:r>
        <w:t>Республиканского бюджета Чувашской Республики – 0 рублей (0 процентов);</w:t>
      </w:r>
    </w:p>
    <w:p w:rsidR="003436EE" w:rsidRPr="00934C59" w:rsidRDefault="003436EE" w:rsidP="003436EE">
      <w:pPr>
        <w:autoSpaceDE w:val="0"/>
        <w:autoSpaceDN w:val="0"/>
        <w:adjustRightInd w:val="0"/>
        <w:ind w:firstLine="540"/>
      </w:pPr>
      <w:r w:rsidRPr="00934C59">
        <w:t xml:space="preserve">бюджета </w:t>
      </w:r>
      <w:r>
        <w:t>Магаринского сельского поселения Шумерлинского</w:t>
      </w:r>
      <w:r w:rsidRPr="00934C59">
        <w:t xml:space="preserve"> района  - 0,0 тыс. рублей, (0 процента), </w:t>
      </w:r>
    </w:p>
    <w:p w:rsidR="006C6862" w:rsidRPr="00934C59" w:rsidRDefault="006C6862" w:rsidP="006C6862">
      <w:pPr>
        <w:autoSpaceDE w:val="0"/>
        <w:autoSpaceDN w:val="0"/>
        <w:adjustRightInd w:val="0"/>
        <w:ind w:firstLine="540"/>
      </w:pPr>
      <w:r w:rsidRPr="00934C59">
        <w:t>внебюджетных источников – 0 (0 %);</w:t>
      </w:r>
    </w:p>
    <w:p w:rsidR="006C6862" w:rsidRPr="00934C59" w:rsidRDefault="006C6862" w:rsidP="006C6862">
      <w:pPr>
        <w:autoSpaceDE w:val="0"/>
        <w:autoSpaceDN w:val="0"/>
        <w:adjustRightInd w:val="0"/>
        <w:ind w:firstLine="540"/>
      </w:pPr>
      <w:r w:rsidRPr="00934C59">
        <w:t>На 3 (2031 - 2035 годы) этапе планируемый объем финансирования подпрограммы составит 0</w:t>
      </w:r>
      <w:r>
        <w:t>,</w:t>
      </w:r>
      <w:r w:rsidRPr="00934C59">
        <w:t>0 тыс. рублей, из них средства:</w:t>
      </w:r>
    </w:p>
    <w:p w:rsidR="003436EE" w:rsidRDefault="003436EE" w:rsidP="003436EE">
      <w:pPr>
        <w:autoSpaceDE w:val="0"/>
        <w:autoSpaceDN w:val="0"/>
        <w:adjustRightInd w:val="0"/>
        <w:ind w:firstLine="540"/>
      </w:pPr>
      <w:r>
        <w:t>Федерального бюджета – 0 рублей (0 процентов);</w:t>
      </w:r>
    </w:p>
    <w:p w:rsidR="003436EE" w:rsidRPr="00934C59" w:rsidRDefault="003436EE" w:rsidP="003436EE">
      <w:pPr>
        <w:autoSpaceDE w:val="0"/>
        <w:autoSpaceDN w:val="0"/>
        <w:adjustRightInd w:val="0"/>
        <w:ind w:firstLine="540"/>
      </w:pPr>
      <w:r>
        <w:t>Республиканского бюджета Чувашской Республики – 0 рублей (0 процентов);</w:t>
      </w:r>
    </w:p>
    <w:p w:rsidR="003436EE" w:rsidRPr="00934C59" w:rsidRDefault="003436EE" w:rsidP="003436EE">
      <w:pPr>
        <w:autoSpaceDE w:val="0"/>
        <w:autoSpaceDN w:val="0"/>
        <w:adjustRightInd w:val="0"/>
        <w:ind w:firstLine="540"/>
      </w:pPr>
      <w:r w:rsidRPr="00934C59">
        <w:t xml:space="preserve">бюджета </w:t>
      </w:r>
      <w:r>
        <w:t>Магаринского сельского поселения Шумерлинского</w:t>
      </w:r>
      <w:r w:rsidRPr="00934C59">
        <w:t xml:space="preserve"> района  - 0,0 тыс. рублей, (0 процент</w:t>
      </w:r>
      <w:r>
        <w:t>ов</w:t>
      </w:r>
      <w:r w:rsidRPr="00934C59">
        <w:t xml:space="preserve">), </w:t>
      </w:r>
    </w:p>
    <w:p w:rsidR="006C6862" w:rsidRPr="00934C59" w:rsidRDefault="006C6862" w:rsidP="006C6862">
      <w:pPr>
        <w:autoSpaceDE w:val="0"/>
        <w:autoSpaceDN w:val="0"/>
        <w:adjustRightInd w:val="0"/>
        <w:ind w:firstLine="540"/>
      </w:pPr>
      <w:r w:rsidRPr="00934C59">
        <w:t>внебюджетных источников – 0 (0 %);</w:t>
      </w:r>
    </w:p>
    <w:p w:rsidR="006C6862" w:rsidRPr="00934C59" w:rsidRDefault="006C6862" w:rsidP="003436EE">
      <w:pPr>
        <w:autoSpaceDE w:val="0"/>
        <w:autoSpaceDN w:val="0"/>
        <w:adjustRightInd w:val="0"/>
        <w:ind w:firstLine="540"/>
        <w:jc w:val="both"/>
      </w:pPr>
      <w:r w:rsidRPr="00934C59">
        <w:t xml:space="preserve">Объем бюджетных ассигнований </w:t>
      </w:r>
      <w:r>
        <w:t>уточняется</w:t>
      </w:r>
      <w:r w:rsidRPr="00934C59">
        <w:t xml:space="preserve"> ежегодно при формировании бюджета </w:t>
      </w:r>
      <w:r w:rsidR="003436EE">
        <w:t>Магаринского</w:t>
      </w:r>
      <w:r>
        <w:t xml:space="preserve"> сельского поселения Шумерлинского</w:t>
      </w:r>
      <w:r w:rsidRPr="00934C59">
        <w:t xml:space="preserve"> района Чувашской Республики на очередной финансовый год и плановый период».</w:t>
      </w:r>
    </w:p>
    <w:p w:rsidR="006C6862" w:rsidRPr="00934C59" w:rsidRDefault="006C6862" w:rsidP="003436EE">
      <w:pPr>
        <w:autoSpaceDE w:val="0"/>
        <w:autoSpaceDN w:val="0"/>
        <w:adjustRightInd w:val="0"/>
        <w:ind w:firstLine="540"/>
        <w:jc w:val="both"/>
      </w:pPr>
      <w:r w:rsidRPr="00934C59">
        <w:t>Ресурсное обеспечение подпрограммы за счет всех источников финансирования приведено в приложении к настоящей подпрограмме.</w:t>
      </w:r>
    </w:p>
    <w:p w:rsidR="006C6862" w:rsidRPr="00934C59" w:rsidRDefault="006C6862" w:rsidP="006C6862">
      <w:pPr>
        <w:autoSpaceDE w:val="0"/>
        <w:autoSpaceDN w:val="0"/>
        <w:adjustRightInd w:val="0"/>
        <w:ind w:firstLine="540"/>
      </w:pPr>
    </w:p>
    <w:p w:rsidR="006C6862" w:rsidRPr="00934C59" w:rsidRDefault="006C6862" w:rsidP="006C6862">
      <w:pPr>
        <w:autoSpaceDE w:val="0"/>
        <w:autoSpaceDN w:val="0"/>
        <w:adjustRightInd w:val="0"/>
        <w:ind w:firstLine="12"/>
        <w:jc w:val="center"/>
        <w:outlineLvl w:val="0"/>
        <w:rPr>
          <w:b/>
          <w:bCs/>
        </w:rPr>
      </w:pPr>
    </w:p>
    <w:bookmarkEnd w:id="23"/>
    <w:p w:rsidR="006C6862" w:rsidRPr="00934C59" w:rsidRDefault="006C6862" w:rsidP="006C6862">
      <w:pPr>
        <w:ind w:firstLine="697"/>
      </w:pPr>
    </w:p>
    <w:p w:rsidR="006C6862" w:rsidRPr="00934C59" w:rsidRDefault="006C6862" w:rsidP="006C6862">
      <w:pPr>
        <w:widowControl w:val="0"/>
        <w:autoSpaceDE w:val="0"/>
        <w:autoSpaceDN w:val="0"/>
        <w:adjustRightInd w:val="0"/>
        <w:jc w:val="right"/>
        <w:outlineLvl w:val="2"/>
        <w:sectPr w:rsidR="006C6862" w:rsidRPr="00934C59" w:rsidSect="002D7BFA">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418" w:header="709" w:footer="709" w:gutter="0"/>
          <w:cols w:space="708"/>
          <w:docGrid w:linePitch="360"/>
        </w:sectPr>
      </w:pPr>
    </w:p>
    <w:p w:rsidR="006C6862" w:rsidRPr="00934C59" w:rsidRDefault="006C6862" w:rsidP="006C6862">
      <w:pPr>
        <w:widowControl w:val="0"/>
        <w:autoSpaceDE w:val="0"/>
        <w:autoSpaceDN w:val="0"/>
        <w:adjustRightInd w:val="0"/>
        <w:jc w:val="right"/>
        <w:outlineLvl w:val="2"/>
      </w:pPr>
      <w:r w:rsidRPr="00934C59">
        <w:t xml:space="preserve">Приложение </w:t>
      </w:r>
    </w:p>
    <w:p w:rsidR="006C6862" w:rsidRPr="00934C59" w:rsidRDefault="006C6862" w:rsidP="006C6862">
      <w:pPr>
        <w:widowControl w:val="0"/>
        <w:autoSpaceDE w:val="0"/>
        <w:autoSpaceDN w:val="0"/>
        <w:adjustRightInd w:val="0"/>
        <w:jc w:val="right"/>
      </w:pPr>
      <w:r w:rsidRPr="00934C59">
        <w:t xml:space="preserve">к подпрограмме "Профилактика терроризма и </w:t>
      </w:r>
    </w:p>
    <w:p w:rsidR="006C6862" w:rsidRPr="00934C59" w:rsidRDefault="006C6862" w:rsidP="006C6862">
      <w:pPr>
        <w:widowControl w:val="0"/>
        <w:autoSpaceDE w:val="0"/>
        <w:autoSpaceDN w:val="0"/>
        <w:adjustRightInd w:val="0"/>
        <w:jc w:val="right"/>
      </w:pPr>
      <w:r w:rsidRPr="00934C59">
        <w:t xml:space="preserve">экстремистской деятельности в </w:t>
      </w:r>
      <w:proofErr w:type="spellStart"/>
      <w:r w:rsidR="003436EE">
        <w:t>Магаринском</w:t>
      </w:r>
      <w:proofErr w:type="spellEnd"/>
      <w:r>
        <w:t xml:space="preserve"> сельском поселении Шумерлинского</w:t>
      </w:r>
      <w:r w:rsidRPr="00934C59">
        <w:t xml:space="preserve"> район</w:t>
      </w:r>
      <w:r>
        <w:t>а</w:t>
      </w:r>
      <w:r w:rsidRPr="00934C59">
        <w:t xml:space="preserve"> Чувашской Республики"</w:t>
      </w:r>
    </w:p>
    <w:p w:rsidR="006C6862" w:rsidRPr="00934C59" w:rsidRDefault="006C6862" w:rsidP="006C6862">
      <w:pPr>
        <w:widowControl w:val="0"/>
        <w:autoSpaceDE w:val="0"/>
        <w:autoSpaceDN w:val="0"/>
        <w:adjustRightInd w:val="0"/>
        <w:jc w:val="right"/>
      </w:pPr>
      <w:r w:rsidRPr="00934C59">
        <w:t xml:space="preserve"> муниципальной программы </w:t>
      </w:r>
      <w:r w:rsidR="00F074C3">
        <w:t>Магаринского</w:t>
      </w:r>
      <w:r>
        <w:t xml:space="preserve"> сельского поселения Шумерлинского</w:t>
      </w:r>
      <w:r w:rsidRPr="00934C59">
        <w:t xml:space="preserve"> района Чувашской Респу</w:t>
      </w:r>
      <w:bookmarkStart w:id="24" w:name="_GoBack"/>
      <w:bookmarkEnd w:id="24"/>
      <w:r w:rsidRPr="00934C59">
        <w:t>блики</w:t>
      </w:r>
    </w:p>
    <w:p w:rsidR="006C6862" w:rsidRDefault="006C6862" w:rsidP="006C6862">
      <w:pPr>
        <w:widowControl w:val="0"/>
        <w:autoSpaceDE w:val="0"/>
        <w:autoSpaceDN w:val="0"/>
        <w:adjustRightInd w:val="0"/>
        <w:jc w:val="right"/>
      </w:pPr>
      <w:r w:rsidRPr="00934C59">
        <w:t>"Повышение безопасности жизнедеятельности населения</w:t>
      </w:r>
      <w:r>
        <w:t xml:space="preserve"> </w:t>
      </w:r>
      <w:r w:rsidRPr="00934C59">
        <w:t xml:space="preserve">и территорий </w:t>
      </w:r>
      <w:r w:rsidR="00F074C3">
        <w:t>Магаринского</w:t>
      </w:r>
      <w:r>
        <w:t xml:space="preserve"> сельского поселения </w:t>
      </w:r>
    </w:p>
    <w:p w:rsidR="006C6862" w:rsidRPr="00934C59" w:rsidRDefault="006C6862" w:rsidP="006C6862">
      <w:pPr>
        <w:widowControl w:val="0"/>
        <w:autoSpaceDE w:val="0"/>
        <w:autoSpaceDN w:val="0"/>
        <w:adjustRightInd w:val="0"/>
        <w:jc w:val="right"/>
      </w:pPr>
      <w:r>
        <w:t>Шумерлинского</w:t>
      </w:r>
      <w:r w:rsidRPr="00934C59">
        <w:t xml:space="preserve"> района Чувашской Республики"</w:t>
      </w:r>
    </w:p>
    <w:p w:rsidR="006C6862" w:rsidRPr="00934C59" w:rsidRDefault="006C6862" w:rsidP="006C6862">
      <w:pPr>
        <w:widowControl w:val="0"/>
        <w:autoSpaceDE w:val="0"/>
        <w:autoSpaceDN w:val="0"/>
        <w:adjustRightInd w:val="0"/>
        <w:jc w:val="right"/>
      </w:pPr>
    </w:p>
    <w:p w:rsidR="006C6862" w:rsidRPr="00934C59" w:rsidRDefault="006C6862" w:rsidP="006C6862">
      <w:pPr>
        <w:autoSpaceDE w:val="0"/>
        <w:autoSpaceDN w:val="0"/>
        <w:adjustRightInd w:val="0"/>
        <w:jc w:val="center"/>
        <w:rPr>
          <w:b/>
        </w:rPr>
      </w:pPr>
      <w:r w:rsidRPr="00934C59">
        <w:rPr>
          <w:b/>
        </w:rPr>
        <w:t>Ресурсное обеспечение</w:t>
      </w:r>
    </w:p>
    <w:p w:rsidR="006C6862" w:rsidRDefault="006C6862" w:rsidP="006C6862">
      <w:pPr>
        <w:widowControl w:val="0"/>
        <w:autoSpaceDE w:val="0"/>
        <w:autoSpaceDN w:val="0"/>
        <w:adjustRightInd w:val="0"/>
        <w:jc w:val="center"/>
        <w:rPr>
          <w:b/>
        </w:rPr>
      </w:pPr>
      <w:r w:rsidRPr="00934C59">
        <w:rPr>
          <w:b/>
        </w:rPr>
        <w:t xml:space="preserve">реализации подпрограммы «Профилактика терроризма и экстремисткой деятельности в </w:t>
      </w:r>
      <w:proofErr w:type="spellStart"/>
      <w:r w:rsidR="00F074C3">
        <w:rPr>
          <w:b/>
        </w:rPr>
        <w:t>Магаринском</w:t>
      </w:r>
      <w:proofErr w:type="spellEnd"/>
      <w:r w:rsidR="00F074C3">
        <w:rPr>
          <w:b/>
        </w:rPr>
        <w:t xml:space="preserve"> </w:t>
      </w:r>
      <w:r>
        <w:rPr>
          <w:b/>
        </w:rPr>
        <w:t xml:space="preserve">сельском поселении </w:t>
      </w:r>
    </w:p>
    <w:p w:rsidR="006C6862" w:rsidRDefault="006C6862" w:rsidP="006C6862">
      <w:pPr>
        <w:widowControl w:val="0"/>
        <w:autoSpaceDE w:val="0"/>
        <w:autoSpaceDN w:val="0"/>
        <w:adjustRightInd w:val="0"/>
        <w:jc w:val="center"/>
        <w:rPr>
          <w:b/>
        </w:rPr>
      </w:pPr>
      <w:r>
        <w:rPr>
          <w:b/>
        </w:rPr>
        <w:t>Шумерлинского</w:t>
      </w:r>
      <w:r w:rsidRPr="00934C59">
        <w:rPr>
          <w:b/>
        </w:rPr>
        <w:t xml:space="preserve"> районе Чувашской Республики районе» муниципальной программы </w:t>
      </w:r>
      <w:proofErr w:type="spellStart"/>
      <w:r w:rsidR="00F074C3">
        <w:rPr>
          <w:b/>
        </w:rPr>
        <w:t>Магаринском</w:t>
      </w:r>
      <w:proofErr w:type="spellEnd"/>
      <w:r>
        <w:rPr>
          <w:b/>
        </w:rPr>
        <w:t xml:space="preserve"> сельского поселения </w:t>
      </w:r>
    </w:p>
    <w:p w:rsidR="006C6862" w:rsidRDefault="006C6862" w:rsidP="006C6862">
      <w:pPr>
        <w:widowControl w:val="0"/>
        <w:autoSpaceDE w:val="0"/>
        <w:autoSpaceDN w:val="0"/>
        <w:adjustRightInd w:val="0"/>
        <w:jc w:val="center"/>
        <w:rPr>
          <w:b/>
        </w:rPr>
      </w:pPr>
      <w:r>
        <w:rPr>
          <w:b/>
        </w:rPr>
        <w:t>Шумерлинского</w:t>
      </w:r>
      <w:r w:rsidRPr="00934C59">
        <w:rPr>
          <w:b/>
        </w:rPr>
        <w:t xml:space="preserve"> района Чувашской Республики "Повышение безопасности жизнедеятельности населения и территорий </w:t>
      </w:r>
    </w:p>
    <w:p w:rsidR="006C6862" w:rsidRDefault="00F074C3" w:rsidP="006C6862">
      <w:pPr>
        <w:widowControl w:val="0"/>
        <w:autoSpaceDE w:val="0"/>
        <w:autoSpaceDN w:val="0"/>
        <w:adjustRightInd w:val="0"/>
        <w:jc w:val="center"/>
        <w:rPr>
          <w:b/>
        </w:rPr>
      </w:pPr>
      <w:r>
        <w:rPr>
          <w:b/>
        </w:rPr>
        <w:t>Магаринского</w:t>
      </w:r>
      <w:r w:rsidR="006C6862">
        <w:rPr>
          <w:b/>
        </w:rPr>
        <w:t xml:space="preserve"> сельского поселения Шумерлинского</w:t>
      </w:r>
      <w:r w:rsidR="006C6862" w:rsidRPr="00934C59">
        <w:rPr>
          <w:b/>
        </w:rPr>
        <w:t xml:space="preserve"> района Чувашской Республики"</w:t>
      </w:r>
    </w:p>
    <w:p w:rsidR="006C6862" w:rsidRPr="00934C59" w:rsidRDefault="006C6862" w:rsidP="006C6862">
      <w:pPr>
        <w:widowControl w:val="0"/>
        <w:autoSpaceDE w:val="0"/>
        <w:autoSpaceDN w:val="0"/>
        <w:adjustRightInd w:val="0"/>
        <w:jc w:val="center"/>
        <w:rPr>
          <w:b/>
        </w:rPr>
      </w:pPr>
      <w:r w:rsidRPr="00934C59">
        <w:rPr>
          <w:b/>
        </w:rPr>
        <w:t xml:space="preserve"> за счет всех источников финансирования</w:t>
      </w:r>
    </w:p>
    <w:tbl>
      <w:tblPr>
        <w:tblW w:w="15976" w:type="dxa"/>
        <w:tblCellSpacing w:w="5" w:type="nil"/>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092"/>
        <w:gridCol w:w="1559"/>
        <w:gridCol w:w="2410"/>
        <w:gridCol w:w="1418"/>
        <w:gridCol w:w="567"/>
        <w:gridCol w:w="567"/>
        <w:gridCol w:w="1134"/>
        <w:gridCol w:w="567"/>
        <w:gridCol w:w="993"/>
        <w:gridCol w:w="708"/>
        <w:gridCol w:w="709"/>
        <w:gridCol w:w="709"/>
        <w:gridCol w:w="709"/>
        <w:gridCol w:w="708"/>
        <w:gridCol w:w="709"/>
        <w:gridCol w:w="709"/>
        <w:gridCol w:w="708"/>
      </w:tblGrid>
      <w:tr w:rsidR="00F56F74" w:rsidRPr="007B1B4D" w:rsidTr="007B1B4D">
        <w:trPr>
          <w:tblCellSpacing w:w="5" w:type="nil"/>
        </w:trPr>
        <w:tc>
          <w:tcPr>
            <w:tcW w:w="1092" w:type="dxa"/>
            <w:vMerge w:val="restart"/>
          </w:tcPr>
          <w:p w:rsidR="00F56F74" w:rsidRPr="007B1B4D" w:rsidRDefault="00F56F74" w:rsidP="002D7BFA">
            <w:pPr>
              <w:widowControl w:val="0"/>
              <w:autoSpaceDE w:val="0"/>
              <w:autoSpaceDN w:val="0"/>
              <w:adjustRightInd w:val="0"/>
              <w:jc w:val="center"/>
              <w:rPr>
                <w:sz w:val="20"/>
                <w:szCs w:val="20"/>
              </w:rPr>
            </w:pPr>
            <w:r w:rsidRPr="007B1B4D">
              <w:rPr>
                <w:sz w:val="20"/>
                <w:szCs w:val="20"/>
              </w:rPr>
              <w:t>Статус</w:t>
            </w:r>
          </w:p>
        </w:tc>
        <w:tc>
          <w:tcPr>
            <w:tcW w:w="1559" w:type="dxa"/>
            <w:vMerge w:val="restart"/>
          </w:tcPr>
          <w:p w:rsidR="00F56F74" w:rsidRPr="007B1B4D" w:rsidRDefault="00F56F74" w:rsidP="002D7BFA">
            <w:pPr>
              <w:widowControl w:val="0"/>
              <w:autoSpaceDE w:val="0"/>
              <w:autoSpaceDN w:val="0"/>
              <w:adjustRightInd w:val="0"/>
              <w:jc w:val="center"/>
              <w:rPr>
                <w:sz w:val="20"/>
                <w:szCs w:val="20"/>
              </w:rPr>
            </w:pPr>
            <w:r w:rsidRPr="007B1B4D">
              <w:rPr>
                <w:sz w:val="20"/>
                <w:szCs w:val="20"/>
              </w:rPr>
              <w:t>Наименование подпрограммы муниципальной программы, основного мероприятия, мероприятия)</w:t>
            </w:r>
          </w:p>
        </w:tc>
        <w:tc>
          <w:tcPr>
            <w:tcW w:w="2410" w:type="dxa"/>
            <w:vMerge w:val="restart"/>
          </w:tcPr>
          <w:p w:rsidR="00F56F74" w:rsidRPr="007B1B4D" w:rsidRDefault="00F56F74" w:rsidP="002D7BFA">
            <w:pPr>
              <w:widowControl w:val="0"/>
              <w:autoSpaceDE w:val="0"/>
              <w:autoSpaceDN w:val="0"/>
              <w:adjustRightInd w:val="0"/>
              <w:jc w:val="center"/>
              <w:rPr>
                <w:sz w:val="20"/>
                <w:szCs w:val="20"/>
              </w:rPr>
            </w:pPr>
            <w:r w:rsidRPr="007B1B4D">
              <w:rPr>
                <w:sz w:val="20"/>
                <w:szCs w:val="20"/>
              </w:rPr>
              <w:t>Задача подпрограммы муниципальной программы</w:t>
            </w:r>
          </w:p>
        </w:tc>
        <w:tc>
          <w:tcPr>
            <w:tcW w:w="1418" w:type="dxa"/>
            <w:vMerge w:val="restart"/>
          </w:tcPr>
          <w:p w:rsidR="00F56F74" w:rsidRPr="007B1B4D" w:rsidRDefault="00F56F74" w:rsidP="002D7BFA">
            <w:pPr>
              <w:widowControl w:val="0"/>
              <w:autoSpaceDE w:val="0"/>
              <w:autoSpaceDN w:val="0"/>
              <w:adjustRightInd w:val="0"/>
              <w:jc w:val="center"/>
              <w:rPr>
                <w:sz w:val="20"/>
                <w:szCs w:val="20"/>
              </w:rPr>
            </w:pPr>
            <w:r w:rsidRPr="007B1B4D">
              <w:rPr>
                <w:sz w:val="20"/>
                <w:szCs w:val="20"/>
              </w:rPr>
              <w:t>Ответственный исполнитель, соисполнители, участники</w:t>
            </w:r>
          </w:p>
        </w:tc>
        <w:tc>
          <w:tcPr>
            <w:tcW w:w="2835" w:type="dxa"/>
            <w:gridSpan w:val="4"/>
          </w:tcPr>
          <w:p w:rsidR="00F56F74" w:rsidRPr="007B1B4D" w:rsidRDefault="00F56F74" w:rsidP="002D7BFA">
            <w:pPr>
              <w:widowControl w:val="0"/>
              <w:autoSpaceDE w:val="0"/>
              <w:autoSpaceDN w:val="0"/>
              <w:adjustRightInd w:val="0"/>
              <w:jc w:val="center"/>
              <w:rPr>
                <w:sz w:val="20"/>
                <w:szCs w:val="20"/>
              </w:rPr>
            </w:pPr>
            <w:r w:rsidRPr="007B1B4D">
              <w:rPr>
                <w:sz w:val="20"/>
                <w:szCs w:val="20"/>
              </w:rPr>
              <w:t>Код бюджетной классификации</w:t>
            </w:r>
          </w:p>
        </w:tc>
        <w:tc>
          <w:tcPr>
            <w:tcW w:w="993" w:type="dxa"/>
            <w:vMerge w:val="restart"/>
            <w:textDirection w:val="btLr"/>
          </w:tcPr>
          <w:p w:rsidR="00F56F74" w:rsidRPr="007B1B4D" w:rsidRDefault="00F56F74" w:rsidP="002D7BFA">
            <w:pPr>
              <w:widowControl w:val="0"/>
              <w:autoSpaceDE w:val="0"/>
              <w:autoSpaceDN w:val="0"/>
              <w:adjustRightInd w:val="0"/>
              <w:ind w:left="113" w:right="113"/>
              <w:jc w:val="center"/>
              <w:rPr>
                <w:sz w:val="20"/>
                <w:szCs w:val="20"/>
              </w:rPr>
            </w:pPr>
            <w:r w:rsidRPr="007B1B4D">
              <w:rPr>
                <w:sz w:val="20"/>
                <w:szCs w:val="20"/>
              </w:rPr>
              <w:t>Источники финансирования</w:t>
            </w:r>
          </w:p>
        </w:tc>
        <w:tc>
          <w:tcPr>
            <w:tcW w:w="5669" w:type="dxa"/>
            <w:gridSpan w:val="8"/>
          </w:tcPr>
          <w:p w:rsidR="00F56F74" w:rsidRPr="007B1B4D" w:rsidRDefault="00F56F74" w:rsidP="002D7BFA">
            <w:pPr>
              <w:widowControl w:val="0"/>
              <w:autoSpaceDE w:val="0"/>
              <w:autoSpaceDN w:val="0"/>
              <w:adjustRightInd w:val="0"/>
              <w:jc w:val="center"/>
              <w:rPr>
                <w:sz w:val="20"/>
                <w:szCs w:val="20"/>
              </w:rPr>
            </w:pPr>
            <w:r w:rsidRPr="007B1B4D">
              <w:rPr>
                <w:sz w:val="20"/>
                <w:szCs w:val="20"/>
              </w:rPr>
              <w:t>Расходы по годам, тыс. рублей</w:t>
            </w:r>
          </w:p>
        </w:tc>
      </w:tr>
      <w:tr w:rsidR="00F56F74" w:rsidRPr="007B1B4D" w:rsidTr="007B1B4D">
        <w:trPr>
          <w:cantSplit/>
          <w:trHeight w:val="1134"/>
          <w:tblCellSpacing w:w="5" w:type="nil"/>
        </w:trPr>
        <w:tc>
          <w:tcPr>
            <w:tcW w:w="1092" w:type="dxa"/>
            <w:vMerge/>
          </w:tcPr>
          <w:p w:rsidR="00F56F74" w:rsidRPr="007B1B4D" w:rsidRDefault="00F56F74" w:rsidP="002D7BFA">
            <w:pPr>
              <w:widowControl w:val="0"/>
              <w:autoSpaceDE w:val="0"/>
              <w:autoSpaceDN w:val="0"/>
              <w:adjustRightInd w:val="0"/>
              <w:jc w:val="center"/>
              <w:rPr>
                <w:sz w:val="20"/>
                <w:szCs w:val="20"/>
              </w:rPr>
            </w:pPr>
          </w:p>
        </w:tc>
        <w:tc>
          <w:tcPr>
            <w:tcW w:w="1559" w:type="dxa"/>
            <w:vMerge/>
          </w:tcPr>
          <w:p w:rsidR="00F56F74" w:rsidRPr="007B1B4D" w:rsidRDefault="00F56F74" w:rsidP="002D7BFA">
            <w:pPr>
              <w:widowControl w:val="0"/>
              <w:autoSpaceDE w:val="0"/>
              <w:autoSpaceDN w:val="0"/>
              <w:adjustRightInd w:val="0"/>
              <w:jc w:val="center"/>
              <w:rPr>
                <w:sz w:val="20"/>
                <w:szCs w:val="20"/>
              </w:rPr>
            </w:pPr>
          </w:p>
        </w:tc>
        <w:tc>
          <w:tcPr>
            <w:tcW w:w="2410" w:type="dxa"/>
            <w:vMerge/>
          </w:tcPr>
          <w:p w:rsidR="00F56F74" w:rsidRPr="007B1B4D" w:rsidRDefault="00F56F74" w:rsidP="002D7BFA">
            <w:pPr>
              <w:widowControl w:val="0"/>
              <w:autoSpaceDE w:val="0"/>
              <w:autoSpaceDN w:val="0"/>
              <w:adjustRightInd w:val="0"/>
              <w:jc w:val="center"/>
              <w:rPr>
                <w:sz w:val="20"/>
                <w:szCs w:val="20"/>
              </w:rPr>
            </w:pPr>
          </w:p>
        </w:tc>
        <w:tc>
          <w:tcPr>
            <w:tcW w:w="1418" w:type="dxa"/>
            <w:vMerge/>
          </w:tcPr>
          <w:p w:rsidR="00F56F74" w:rsidRPr="007B1B4D" w:rsidRDefault="00F56F74" w:rsidP="002D7BFA">
            <w:pPr>
              <w:widowControl w:val="0"/>
              <w:autoSpaceDE w:val="0"/>
              <w:autoSpaceDN w:val="0"/>
              <w:adjustRightInd w:val="0"/>
              <w:jc w:val="center"/>
              <w:rPr>
                <w:sz w:val="20"/>
                <w:szCs w:val="20"/>
              </w:rPr>
            </w:pPr>
          </w:p>
        </w:tc>
        <w:tc>
          <w:tcPr>
            <w:tcW w:w="567" w:type="dxa"/>
            <w:textDirection w:val="btLr"/>
          </w:tcPr>
          <w:p w:rsidR="00F56F74" w:rsidRPr="007B1B4D" w:rsidRDefault="00F56F74" w:rsidP="002D7BFA">
            <w:pPr>
              <w:widowControl w:val="0"/>
              <w:autoSpaceDE w:val="0"/>
              <w:autoSpaceDN w:val="0"/>
              <w:adjustRightInd w:val="0"/>
              <w:ind w:left="113" w:right="113"/>
              <w:jc w:val="center"/>
              <w:rPr>
                <w:sz w:val="20"/>
                <w:szCs w:val="20"/>
              </w:rPr>
            </w:pPr>
            <w:r w:rsidRPr="007B1B4D">
              <w:rPr>
                <w:sz w:val="20"/>
                <w:szCs w:val="20"/>
              </w:rPr>
              <w:t>главный распорядитель бюджетных средств</w:t>
            </w:r>
          </w:p>
        </w:tc>
        <w:tc>
          <w:tcPr>
            <w:tcW w:w="567" w:type="dxa"/>
            <w:textDirection w:val="btLr"/>
          </w:tcPr>
          <w:p w:rsidR="00F56F74" w:rsidRPr="007B1B4D" w:rsidRDefault="00F56F74" w:rsidP="002D7BFA">
            <w:pPr>
              <w:widowControl w:val="0"/>
              <w:autoSpaceDE w:val="0"/>
              <w:autoSpaceDN w:val="0"/>
              <w:adjustRightInd w:val="0"/>
              <w:ind w:left="113" w:right="113"/>
              <w:jc w:val="center"/>
              <w:rPr>
                <w:sz w:val="20"/>
                <w:szCs w:val="20"/>
              </w:rPr>
            </w:pPr>
            <w:r w:rsidRPr="007B1B4D">
              <w:rPr>
                <w:sz w:val="20"/>
                <w:szCs w:val="20"/>
              </w:rPr>
              <w:t>раздел, подраздел</w:t>
            </w:r>
          </w:p>
        </w:tc>
        <w:tc>
          <w:tcPr>
            <w:tcW w:w="1134" w:type="dxa"/>
            <w:textDirection w:val="btLr"/>
          </w:tcPr>
          <w:p w:rsidR="00F56F74" w:rsidRPr="007B1B4D" w:rsidRDefault="00F56F74" w:rsidP="002D7BFA">
            <w:pPr>
              <w:widowControl w:val="0"/>
              <w:autoSpaceDE w:val="0"/>
              <w:autoSpaceDN w:val="0"/>
              <w:adjustRightInd w:val="0"/>
              <w:ind w:left="113" w:right="113"/>
              <w:jc w:val="center"/>
              <w:rPr>
                <w:sz w:val="20"/>
                <w:szCs w:val="20"/>
              </w:rPr>
            </w:pPr>
            <w:r w:rsidRPr="007B1B4D">
              <w:rPr>
                <w:sz w:val="20"/>
                <w:szCs w:val="20"/>
              </w:rPr>
              <w:t>целевая статья расходов</w:t>
            </w:r>
          </w:p>
        </w:tc>
        <w:tc>
          <w:tcPr>
            <w:tcW w:w="567" w:type="dxa"/>
            <w:textDirection w:val="btLr"/>
          </w:tcPr>
          <w:p w:rsidR="00F56F74" w:rsidRPr="007B1B4D" w:rsidRDefault="00F56F74" w:rsidP="002D7BFA">
            <w:pPr>
              <w:widowControl w:val="0"/>
              <w:autoSpaceDE w:val="0"/>
              <w:autoSpaceDN w:val="0"/>
              <w:adjustRightInd w:val="0"/>
              <w:ind w:left="113" w:right="113"/>
              <w:jc w:val="center"/>
              <w:rPr>
                <w:sz w:val="20"/>
                <w:szCs w:val="20"/>
              </w:rPr>
            </w:pPr>
            <w:r w:rsidRPr="007B1B4D">
              <w:rPr>
                <w:sz w:val="20"/>
                <w:szCs w:val="20"/>
              </w:rPr>
              <w:t>группа (подгруппа) вида расходов</w:t>
            </w:r>
          </w:p>
        </w:tc>
        <w:tc>
          <w:tcPr>
            <w:tcW w:w="993" w:type="dxa"/>
            <w:vMerge/>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2020</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2021</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2022</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2023</w:t>
            </w:r>
          </w:p>
        </w:tc>
        <w:tc>
          <w:tcPr>
            <w:tcW w:w="708"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2024</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2025</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2026-2030</w:t>
            </w:r>
          </w:p>
        </w:tc>
        <w:tc>
          <w:tcPr>
            <w:tcW w:w="708"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2031-2035</w:t>
            </w:r>
          </w:p>
        </w:tc>
      </w:tr>
      <w:tr w:rsidR="00F56F74" w:rsidRPr="007B1B4D" w:rsidTr="007B1B4D">
        <w:trPr>
          <w:tblCellSpacing w:w="5" w:type="nil"/>
        </w:trPr>
        <w:tc>
          <w:tcPr>
            <w:tcW w:w="1092"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1</w:t>
            </w:r>
          </w:p>
        </w:tc>
        <w:tc>
          <w:tcPr>
            <w:tcW w:w="155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w:t>
            </w:r>
          </w:p>
        </w:tc>
        <w:tc>
          <w:tcPr>
            <w:tcW w:w="2410"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3</w:t>
            </w:r>
          </w:p>
        </w:tc>
        <w:tc>
          <w:tcPr>
            <w:tcW w:w="1418"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4</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5</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6</w:t>
            </w: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7</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8</w:t>
            </w:r>
          </w:p>
        </w:tc>
        <w:tc>
          <w:tcPr>
            <w:tcW w:w="993"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w:t>
            </w:r>
          </w:p>
        </w:tc>
        <w:tc>
          <w:tcPr>
            <w:tcW w:w="708"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10</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11</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12</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13</w:t>
            </w:r>
          </w:p>
        </w:tc>
        <w:tc>
          <w:tcPr>
            <w:tcW w:w="708"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14</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15</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16</w:t>
            </w:r>
          </w:p>
        </w:tc>
        <w:tc>
          <w:tcPr>
            <w:tcW w:w="708"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17</w:t>
            </w:r>
          </w:p>
        </w:tc>
      </w:tr>
      <w:tr w:rsidR="00F56F74" w:rsidRPr="007B1B4D" w:rsidTr="007B1B4D">
        <w:trPr>
          <w:tblCellSpacing w:w="5" w:type="nil"/>
        </w:trPr>
        <w:tc>
          <w:tcPr>
            <w:tcW w:w="1092" w:type="dxa"/>
            <w:vMerge w:val="restart"/>
          </w:tcPr>
          <w:p w:rsidR="00F56F74" w:rsidRPr="007B1B4D" w:rsidRDefault="00F56F74" w:rsidP="002D7BFA">
            <w:pPr>
              <w:widowControl w:val="0"/>
              <w:autoSpaceDE w:val="0"/>
              <w:autoSpaceDN w:val="0"/>
              <w:adjustRightInd w:val="0"/>
              <w:rPr>
                <w:sz w:val="20"/>
                <w:szCs w:val="20"/>
              </w:rPr>
            </w:pPr>
            <w:r w:rsidRPr="007B1B4D">
              <w:rPr>
                <w:sz w:val="20"/>
                <w:szCs w:val="20"/>
              </w:rPr>
              <w:t>Подпрограмма</w:t>
            </w:r>
          </w:p>
        </w:tc>
        <w:tc>
          <w:tcPr>
            <w:tcW w:w="1559" w:type="dxa"/>
            <w:vMerge w:val="restart"/>
          </w:tcPr>
          <w:p w:rsidR="00F56F74" w:rsidRPr="007B1B4D" w:rsidRDefault="00F56F74" w:rsidP="00F074C3">
            <w:pPr>
              <w:widowControl w:val="0"/>
              <w:autoSpaceDE w:val="0"/>
              <w:autoSpaceDN w:val="0"/>
              <w:adjustRightInd w:val="0"/>
              <w:rPr>
                <w:b/>
                <w:sz w:val="20"/>
                <w:szCs w:val="20"/>
              </w:rPr>
            </w:pPr>
            <w:r w:rsidRPr="007B1B4D">
              <w:rPr>
                <w:sz w:val="20"/>
                <w:szCs w:val="20"/>
              </w:rPr>
              <w:t xml:space="preserve">«Профилактика терроризма и экстремистской деятельности в </w:t>
            </w:r>
            <w:proofErr w:type="spellStart"/>
            <w:r w:rsidRPr="007B1B4D">
              <w:rPr>
                <w:sz w:val="20"/>
                <w:szCs w:val="20"/>
              </w:rPr>
              <w:t>Магаринском</w:t>
            </w:r>
            <w:proofErr w:type="spellEnd"/>
            <w:r w:rsidRPr="007B1B4D">
              <w:rPr>
                <w:sz w:val="20"/>
                <w:szCs w:val="20"/>
              </w:rPr>
              <w:t xml:space="preserve"> сельском поселении Шумерлинского района Чувашской Республики»</w:t>
            </w:r>
          </w:p>
        </w:tc>
        <w:tc>
          <w:tcPr>
            <w:tcW w:w="2410" w:type="dxa"/>
            <w:vMerge w:val="restart"/>
          </w:tcPr>
          <w:p w:rsidR="00F56F74" w:rsidRPr="007B1B4D" w:rsidRDefault="00F56F74" w:rsidP="002D7BFA">
            <w:pPr>
              <w:widowControl w:val="0"/>
              <w:autoSpaceDE w:val="0"/>
              <w:autoSpaceDN w:val="0"/>
              <w:adjustRightInd w:val="0"/>
              <w:rPr>
                <w:b/>
                <w:sz w:val="20"/>
                <w:szCs w:val="20"/>
              </w:rPr>
            </w:pPr>
          </w:p>
        </w:tc>
        <w:tc>
          <w:tcPr>
            <w:tcW w:w="1418" w:type="dxa"/>
          </w:tcPr>
          <w:p w:rsidR="00F56F74" w:rsidRPr="007B1B4D" w:rsidRDefault="00F56F74" w:rsidP="002D7BFA">
            <w:pPr>
              <w:widowControl w:val="0"/>
              <w:autoSpaceDE w:val="0"/>
              <w:autoSpaceDN w:val="0"/>
              <w:adjustRightInd w:val="0"/>
              <w:rPr>
                <w:b/>
                <w:sz w:val="20"/>
                <w:szCs w:val="20"/>
              </w:rPr>
            </w:pPr>
            <w:r w:rsidRPr="007B1B4D">
              <w:rPr>
                <w:b/>
                <w:sz w:val="20"/>
                <w:szCs w:val="20"/>
              </w:rPr>
              <w:t>всего</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Ц830000000</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9" w:type="dxa"/>
            <w:shd w:val="clear" w:color="auto" w:fill="FFFFFF"/>
          </w:tcPr>
          <w:p w:rsidR="00F56F74" w:rsidRPr="007B1B4D" w:rsidRDefault="00F56F74" w:rsidP="002D7BFA">
            <w:pPr>
              <w:jc w:val="center"/>
              <w:rPr>
                <w:sz w:val="20"/>
                <w:szCs w:val="20"/>
              </w:rPr>
            </w:pPr>
            <w:r w:rsidRPr="007B1B4D">
              <w:rPr>
                <w:sz w:val="20"/>
                <w:szCs w:val="20"/>
              </w:rPr>
              <w:t>1,0</w:t>
            </w:r>
          </w:p>
        </w:tc>
        <w:tc>
          <w:tcPr>
            <w:tcW w:w="708" w:type="dxa"/>
            <w:shd w:val="clear" w:color="auto" w:fill="FFFFFF"/>
          </w:tcPr>
          <w:p w:rsidR="00F56F74" w:rsidRPr="007B1B4D" w:rsidRDefault="00F56F74" w:rsidP="002D7BFA">
            <w:pPr>
              <w:jc w:val="center"/>
              <w:rPr>
                <w:sz w:val="20"/>
                <w:szCs w:val="20"/>
              </w:rPr>
            </w:pPr>
            <w:r w:rsidRPr="007B1B4D">
              <w:rPr>
                <w:sz w:val="20"/>
                <w:szCs w:val="20"/>
              </w:rPr>
              <w:t>1,0</w:t>
            </w:r>
          </w:p>
        </w:tc>
        <w:tc>
          <w:tcPr>
            <w:tcW w:w="709" w:type="dxa"/>
            <w:shd w:val="clear" w:color="auto" w:fill="FFFFFF"/>
          </w:tcPr>
          <w:p w:rsidR="00F56F74" w:rsidRPr="007B1B4D" w:rsidRDefault="00F56F74" w:rsidP="002D7BFA">
            <w:pPr>
              <w:jc w:val="center"/>
              <w:rPr>
                <w:sz w:val="20"/>
                <w:szCs w:val="20"/>
              </w:rPr>
            </w:pPr>
            <w:r w:rsidRPr="007B1B4D">
              <w:rPr>
                <w:sz w:val="20"/>
                <w:szCs w:val="20"/>
              </w:rPr>
              <w:t>1,0</w:t>
            </w:r>
          </w:p>
        </w:tc>
        <w:tc>
          <w:tcPr>
            <w:tcW w:w="709" w:type="dxa"/>
            <w:shd w:val="clear" w:color="auto" w:fill="FFFFFF"/>
          </w:tcPr>
          <w:p w:rsidR="00F56F74" w:rsidRPr="007B1B4D" w:rsidRDefault="00F56F74" w:rsidP="002D7BFA">
            <w:pPr>
              <w:jc w:val="center"/>
              <w:rPr>
                <w:sz w:val="20"/>
                <w:szCs w:val="20"/>
              </w:rPr>
            </w:pPr>
            <w:r w:rsidRPr="007B1B4D">
              <w:rPr>
                <w:sz w:val="20"/>
                <w:szCs w:val="20"/>
              </w:rPr>
              <w:t>1,0</w:t>
            </w:r>
          </w:p>
        </w:tc>
        <w:tc>
          <w:tcPr>
            <w:tcW w:w="708" w:type="dxa"/>
            <w:shd w:val="clear" w:color="auto" w:fill="FFFFFF"/>
          </w:tcPr>
          <w:p w:rsidR="00F56F74" w:rsidRPr="007B1B4D" w:rsidRDefault="00F56F74" w:rsidP="002D7BFA">
            <w:pPr>
              <w:rPr>
                <w:sz w:val="20"/>
                <w:szCs w:val="20"/>
              </w:rPr>
            </w:pPr>
            <w:r w:rsidRPr="007B1B4D">
              <w:rPr>
                <w:sz w:val="20"/>
                <w:szCs w:val="20"/>
              </w:rPr>
              <w:t>0,0</w:t>
            </w:r>
          </w:p>
        </w:tc>
      </w:tr>
      <w:tr w:rsidR="00F56F74" w:rsidRPr="007B1B4D" w:rsidTr="007B1B4D">
        <w:trPr>
          <w:tblCellSpacing w:w="5" w:type="nil"/>
        </w:trPr>
        <w:tc>
          <w:tcPr>
            <w:tcW w:w="1092" w:type="dxa"/>
            <w:vMerge/>
          </w:tcPr>
          <w:p w:rsidR="00F56F74" w:rsidRPr="007B1B4D" w:rsidRDefault="00F56F74" w:rsidP="002D7BFA">
            <w:pPr>
              <w:widowControl w:val="0"/>
              <w:autoSpaceDE w:val="0"/>
              <w:autoSpaceDN w:val="0"/>
              <w:adjustRightInd w:val="0"/>
              <w:jc w:val="center"/>
              <w:rPr>
                <w:sz w:val="20"/>
                <w:szCs w:val="20"/>
              </w:rPr>
            </w:pPr>
          </w:p>
        </w:tc>
        <w:tc>
          <w:tcPr>
            <w:tcW w:w="1559" w:type="dxa"/>
            <w:vMerge/>
          </w:tcPr>
          <w:p w:rsidR="00F56F74" w:rsidRPr="007B1B4D" w:rsidRDefault="00F56F74" w:rsidP="002D7BFA">
            <w:pPr>
              <w:widowControl w:val="0"/>
              <w:autoSpaceDE w:val="0"/>
              <w:autoSpaceDN w:val="0"/>
              <w:adjustRightInd w:val="0"/>
              <w:rPr>
                <w:sz w:val="20"/>
                <w:szCs w:val="20"/>
              </w:rPr>
            </w:pPr>
          </w:p>
        </w:tc>
        <w:tc>
          <w:tcPr>
            <w:tcW w:w="2410" w:type="dxa"/>
            <w:vMerge/>
          </w:tcPr>
          <w:p w:rsidR="00F56F74" w:rsidRPr="007B1B4D" w:rsidRDefault="00F56F74" w:rsidP="002D7BFA">
            <w:pPr>
              <w:widowControl w:val="0"/>
              <w:autoSpaceDE w:val="0"/>
              <w:autoSpaceDN w:val="0"/>
              <w:adjustRightInd w:val="0"/>
              <w:rPr>
                <w:sz w:val="20"/>
                <w:szCs w:val="20"/>
              </w:rPr>
            </w:pPr>
          </w:p>
        </w:tc>
        <w:tc>
          <w:tcPr>
            <w:tcW w:w="1418" w:type="dxa"/>
            <w:vMerge w:val="restart"/>
          </w:tcPr>
          <w:p w:rsidR="00F56F74" w:rsidRPr="007B1B4D" w:rsidRDefault="00F56F74" w:rsidP="00F074C3">
            <w:pPr>
              <w:widowControl w:val="0"/>
              <w:autoSpaceDE w:val="0"/>
              <w:autoSpaceDN w:val="0"/>
              <w:adjustRightInd w:val="0"/>
              <w:rPr>
                <w:sz w:val="20"/>
                <w:szCs w:val="20"/>
              </w:rPr>
            </w:pPr>
            <w:r w:rsidRPr="007B1B4D">
              <w:rPr>
                <w:sz w:val="20"/>
                <w:szCs w:val="20"/>
              </w:rPr>
              <w:t>ответственный исполнитель администрация Магаринского сельского поселения Шумерлинского района</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903</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Ц830000000</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tcPr>
          <w:p w:rsidR="00F56F74" w:rsidRPr="007B1B4D" w:rsidRDefault="007B1B4D" w:rsidP="002D7BFA">
            <w:pPr>
              <w:widowControl w:val="0"/>
              <w:autoSpaceDE w:val="0"/>
              <w:autoSpaceDN w:val="0"/>
              <w:adjustRightInd w:val="0"/>
              <w:jc w:val="center"/>
              <w:rPr>
                <w:sz w:val="20"/>
                <w:szCs w:val="20"/>
              </w:rPr>
            </w:pPr>
            <w:r w:rsidRPr="007B1B4D">
              <w:rPr>
                <w:sz w:val="20"/>
                <w:szCs w:val="20"/>
              </w:rPr>
              <w:t>Внебюджетные источники</w:t>
            </w:r>
          </w:p>
        </w:tc>
        <w:tc>
          <w:tcPr>
            <w:tcW w:w="708"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9" w:type="dxa"/>
            <w:shd w:val="clear" w:color="auto" w:fill="FFFFFF"/>
          </w:tcPr>
          <w:p w:rsidR="00F56F74" w:rsidRPr="007B1B4D" w:rsidRDefault="00F56F74" w:rsidP="002D7BFA">
            <w:pPr>
              <w:jc w:val="center"/>
              <w:rPr>
                <w:sz w:val="20"/>
                <w:szCs w:val="20"/>
              </w:rPr>
            </w:pPr>
            <w:r w:rsidRPr="007B1B4D">
              <w:rPr>
                <w:sz w:val="20"/>
                <w:szCs w:val="20"/>
              </w:rPr>
              <w:t>1,0</w:t>
            </w:r>
          </w:p>
        </w:tc>
        <w:tc>
          <w:tcPr>
            <w:tcW w:w="708" w:type="dxa"/>
            <w:shd w:val="clear" w:color="auto" w:fill="FFFFFF"/>
          </w:tcPr>
          <w:p w:rsidR="00F56F74" w:rsidRPr="007B1B4D" w:rsidRDefault="00F56F74" w:rsidP="002D7BFA">
            <w:pPr>
              <w:jc w:val="center"/>
              <w:rPr>
                <w:sz w:val="20"/>
                <w:szCs w:val="20"/>
              </w:rPr>
            </w:pPr>
            <w:r w:rsidRPr="007B1B4D">
              <w:rPr>
                <w:sz w:val="20"/>
                <w:szCs w:val="20"/>
              </w:rPr>
              <w:t>1,0</w:t>
            </w:r>
          </w:p>
        </w:tc>
        <w:tc>
          <w:tcPr>
            <w:tcW w:w="709" w:type="dxa"/>
            <w:shd w:val="clear" w:color="auto" w:fill="FFFFFF"/>
          </w:tcPr>
          <w:p w:rsidR="00F56F74" w:rsidRPr="007B1B4D" w:rsidRDefault="00F56F74" w:rsidP="002D7BFA">
            <w:pPr>
              <w:jc w:val="center"/>
              <w:rPr>
                <w:sz w:val="20"/>
                <w:szCs w:val="20"/>
              </w:rPr>
            </w:pPr>
            <w:r w:rsidRPr="007B1B4D">
              <w:rPr>
                <w:sz w:val="20"/>
                <w:szCs w:val="20"/>
              </w:rPr>
              <w:t>1,0</w:t>
            </w:r>
          </w:p>
        </w:tc>
        <w:tc>
          <w:tcPr>
            <w:tcW w:w="709" w:type="dxa"/>
            <w:shd w:val="clear" w:color="auto" w:fill="FFFFFF"/>
          </w:tcPr>
          <w:p w:rsidR="00F56F74" w:rsidRPr="007B1B4D" w:rsidRDefault="00F56F74" w:rsidP="002D7BFA">
            <w:pPr>
              <w:jc w:val="center"/>
              <w:rPr>
                <w:sz w:val="20"/>
                <w:szCs w:val="20"/>
              </w:rPr>
            </w:pPr>
            <w:r w:rsidRPr="007B1B4D">
              <w:rPr>
                <w:sz w:val="20"/>
                <w:szCs w:val="20"/>
              </w:rPr>
              <w:t>1,0</w:t>
            </w:r>
          </w:p>
        </w:tc>
        <w:tc>
          <w:tcPr>
            <w:tcW w:w="708" w:type="dxa"/>
            <w:shd w:val="clear" w:color="auto" w:fill="FFFFFF"/>
          </w:tcPr>
          <w:p w:rsidR="00F56F74" w:rsidRPr="007B1B4D" w:rsidRDefault="00F56F74" w:rsidP="002D7BFA">
            <w:pPr>
              <w:rPr>
                <w:sz w:val="20"/>
                <w:szCs w:val="20"/>
              </w:rPr>
            </w:pPr>
            <w:r w:rsidRPr="007B1B4D">
              <w:rPr>
                <w:sz w:val="20"/>
                <w:szCs w:val="20"/>
              </w:rPr>
              <w:t>0,0</w:t>
            </w:r>
          </w:p>
        </w:tc>
      </w:tr>
      <w:tr w:rsidR="00F56F74" w:rsidRPr="007B1B4D" w:rsidTr="007B1B4D">
        <w:trPr>
          <w:tblCellSpacing w:w="5" w:type="nil"/>
        </w:trPr>
        <w:tc>
          <w:tcPr>
            <w:tcW w:w="1092" w:type="dxa"/>
            <w:vMerge/>
          </w:tcPr>
          <w:p w:rsidR="00F56F74" w:rsidRPr="007B1B4D" w:rsidRDefault="00F56F74" w:rsidP="002D7BFA">
            <w:pPr>
              <w:widowControl w:val="0"/>
              <w:autoSpaceDE w:val="0"/>
              <w:autoSpaceDN w:val="0"/>
              <w:adjustRightInd w:val="0"/>
              <w:jc w:val="center"/>
              <w:rPr>
                <w:sz w:val="20"/>
                <w:szCs w:val="20"/>
              </w:rPr>
            </w:pPr>
          </w:p>
        </w:tc>
        <w:tc>
          <w:tcPr>
            <w:tcW w:w="1559" w:type="dxa"/>
            <w:vMerge/>
          </w:tcPr>
          <w:p w:rsidR="00F56F74" w:rsidRPr="007B1B4D" w:rsidRDefault="00F56F74" w:rsidP="002D7BFA">
            <w:pPr>
              <w:widowControl w:val="0"/>
              <w:autoSpaceDE w:val="0"/>
              <w:autoSpaceDN w:val="0"/>
              <w:adjustRightInd w:val="0"/>
              <w:rPr>
                <w:sz w:val="20"/>
                <w:szCs w:val="20"/>
              </w:rPr>
            </w:pPr>
          </w:p>
        </w:tc>
        <w:tc>
          <w:tcPr>
            <w:tcW w:w="2410" w:type="dxa"/>
            <w:vMerge/>
          </w:tcPr>
          <w:p w:rsidR="00F56F74" w:rsidRPr="007B1B4D" w:rsidRDefault="00F56F74" w:rsidP="002D7BFA">
            <w:pPr>
              <w:widowControl w:val="0"/>
              <w:autoSpaceDE w:val="0"/>
              <w:autoSpaceDN w:val="0"/>
              <w:adjustRightInd w:val="0"/>
              <w:rPr>
                <w:sz w:val="20"/>
                <w:szCs w:val="20"/>
              </w:rPr>
            </w:pPr>
          </w:p>
        </w:tc>
        <w:tc>
          <w:tcPr>
            <w:tcW w:w="1418" w:type="dxa"/>
            <w:vMerge/>
          </w:tcPr>
          <w:p w:rsidR="00F56F74" w:rsidRPr="007B1B4D" w:rsidRDefault="00F56F74" w:rsidP="002D7BFA">
            <w:pPr>
              <w:widowControl w:val="0"/>
              <w:autoSpaceDE w:val="0"/>
              <w:autoSpaceDN w:val="0"/>
              <w:adjustRightInd w:val="0"/>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903</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Ц831009</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244</w:t>
            </w:r>
          </w:p>
        </w:tc>
        <w:tc>
          <w:tcPr>
            <w:tcW w:w="993" w:type="dxa"/>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8"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8" w:type="dxa"/>
          </w:tcPr>
          <w:p w:rsidR="00F56F74" w:rsidRPr="007B1B4D" w:rsidRDefault="00F56F74" w:rsidP="002D7BFA">
            <w:pPr>
              <w:jc w:val="center"/>
              <w:rPr>
                <w:sz w:val="20"/>
                <w:szCs w:val="20"/>
              </w:rPr>
            </w:pPr>
          </w:p>
        </w:tc>
      </w:tr>
      <w:tr w:rsidR="00F56F74" w:rsidRPr="007B1B4D" w:rsidTr="007B1B4D">
        <w:trPr>
          <w:tblCellSpacing w:w="5" w:type="nil"/>
        </w:trPr>
        <w:tc>
          <w:tcPr>
            <w:tcW w:w="15976" w:type="dxa"/>
            <w:gridSpan w:val="17"/>
          </w:tcPr>
          <w:p w:rsidR="00F56F74" w:rsidRPr="007B1B4D" w:rsidRDefault="00F56F74" w:rsidP="007B1B4D">
            <w:pPr>
              <w:widowControl w:val="0"/>
              <w:autoSpaceDE w:val="0"/>
              <w:autoSpaceDN w:val="0"/>
              <w:adjustRightInd w:val="0"/>
              <w:jc w:val="center"/>
              <w:rPr>
                <w:b/>
                <w:sz w:val="20"/>
                <w:szCs w:val="20"/>
              </w:rPr>
            </w:pPr>
            <w:r w:rsidRPr="007B1B4D">
              <w:rPr>
                <w:b/>
                <w:sz w:val="20"/>
                <w:szCs w:val="20"/>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007B1B4D">
              <w:rPr>
                <w:b/>
                <w:sz w:val="20"/>
                <w:szCs w:val="20"/>
              </w:rPr>
              <w:t>Магариснком</w:t>
            </w:r>
            <w:proofErr w:type="spellEnd"/>
            <w:r w:rsidRPr="007B1B4D">
              <w:rPr>
                <w:b/>
                <w:sz w:val="20"/>
                <w:szCs w:val="20"/>
              </w:rPr>
              <w:t xml:space="preserve"> сельском поселении Шумерлинского районе Чувашской Республики"</w:t>
            </w:r>
          </w:p>
        </w:tc>
      </w:tr>
      <w:tr w:rsidR="00F56F74" w:rsidRPr="007B1B4D" w:rsidTr="007B1B4D">
        <w:trPr>
          <w:tblCellSpacing w:w="5" w:type="nil"/>
        </w:trPr>
        <w:tc>
          <w:tcPr>
            <w:tcW w:w="1092" w:type="dxa"/>
            <w:vMerge w:val="restart"/>
          </w:tcPr>
          <w:p w:rsidR="00F56F74" w:rsidRPr="007B1B4D" w:rsidRDefault="00F56F74" w:rsidP="002D7BFA">
            <w:pPr>
              <w:widowControl w:val="0"/>
              <w:autoSpaceDE w:val="0"/>
              <w:autoSpaceDN w:val="0"/>
              <w:adjustRightInd w:val="0"/>
              <w:rPr>
                <w:sz w:val="20"/>
                <w:szCs w:val="20"/>
              </w:rPr>
            </w:pPr>
            <w:r w:rsidRPr="007B1B4D">
              <w:rPr>
                <w:sz w:val="20"/>
                <w:szCs w:val="20"/>
              </w:rPr>
              <w:t>Основное мероприятие 1</w:t>
            </w:r>
          </w:p>
        </w:tc>
        <w:tc>
          <w:tcPr>
            <w:tcW w:w="1559" w:type="dxa"/>
            <w:vMerge w:val="restart"/>
            <w:tcBorders>
              <w:top w:val="single" w:sz="4" w:space="0" w:color="auto"/>
              <w:left w:val="single" w:sz="4" w:space="0" w:color="auto"/>
              <w:right w:val="single" w:sz="4" w:space="0" w:color="auto"/>
            </w:tcBorders>
          </w:tcPr>
          <w:p w:rsidR="00F56F74" w:rsidRPr="007B1B4D" w:rsidRDefault="00F56F74" w:rsidP="007B1B4D">
            <w:pPr>
              <w:widowControl w:val="0"/>
              <w:autoSpaceDE w:val="0"/>
              <w:autoSpaceDN w:val="0"/>
              <w:adjustRightInd w:val="0"/>
              <w:rPr>
                <w:sz w:val="20"/>
                <w:szCs w:val="20"/>
              </w:rPr>
            </w:pPr>
            <w:r w:rsidRPr="007B1B4D">
              <w:rPr>
                <w:sz w:val="20"/>
                <w:szCs w:val="20"/>
              </w:rPr>
              <w:t xml:space="preserve">Совершенствование взаимодействия органов местного самоуправления </w:t>
            </w:r>
            <w:r w:rsidR="007B1B4D">
              <w:rPr>
                <w:sz w:val="20"/>
                <w:szCs w:val="20"/>
              </w:rPr>
              <w:t>Магаринского</w:t>
            </w:r>
            <w:r w:rsidRPr="007B1B4D">
              <w:rPr>
                <w:sz w:val="20"/>
                <w:szCs w:val="20"/>
              </w:rPr>
              <w:t xml:space="preserve"> сельского поселения Шумерлинского района и институтов гражданского общества в работе по профилактике терроризма и экстремистской деятельности</w:t>
            </w:r>
          </w:p>
        </w:tc>
        <w:tc>
          <w:tcPr>
            <w:tcW w:w="2410" w:type="dxa"/>
            <w:vMerge w:val="restart"/>
            <w:tcBorders>
              <w:top w:val="single" w:sz="4" w:space="0" w:color="auto"/>
              <w:left w:val="single" w:sz="4" w:space="0" w:color="auto"/>
              <w:right w:val="single" w:sz="4" w:space="0" w:color="auto"/>
            </w:tcBorders>
          </w:tcPr>
          <w:p w:rsidR="00F56F74" w:rsidRPr="007B1B4D" w:rsidRDefault="00F56F74" w:rsidP="007B1B4D">
            <w:pPr>
              <w:widowControl w:val="0"/>
              <w:autoSpaceDE w:val="0"/>
              <w:autoSpaceDN w:val="0"/>
              <w:adjustRightInd w:val="0"/>
              <w:rPr>
                <w:sz w:val="20"/>
                <w:szCs w:val="20"/>
              </w:rPr>
            </w:pPr>
            <w:r w:rsidRPr="007B1B4D">
              <w:rPr>
                <w:sz w:val="20"/>
                <w:szCs w:val="20"/>
              </w:rPr>
              <w:t xml:space="preserve">повышение эффективности взаимодействия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организаций расположенных на территории </w:t>
            </w:r>
            <w:r w:rsidR="007B1B4D">
              <w:rPr>
                <w:sz w:val="20"/>
                <w:szCs w:val="20"/>
              </w:rPr>
              <w:t xml:space="preserve">Магаринского сельского поселения </w:t>
            </w:r>
            <w:r w:rsidRPr="007B1B4D">
              <w:rPr>
                <w:sz w:val="20"/>
                <w:szCs w:val="20"/>
              </w:rPr>
              <w:t>Шумерлинского района в вопросах профилактики терроризма и экстремизма</w:t>
            </w:r>
          </w:p>
        </w:tc>
        <w:tc>
          <w:tcPr>
            <w:tcW w:w="1418" w:type="dxa"/>
            <w:shd w:val="clear" w:color="auto" w:fill="auto"/>
          </w:tcPr>
          <w:p w:rsidR="00F56F74" w:rsidRPr="007B1B4D" w:rsidRDefault="00F56F74" w:rsidP="002D7BFA">
            <w:pPr>
              <w:widowControl w:val="0"/>
              <w:autoSpaceDE w:val="0"/>
              <w:autoSpaceDN w:val="0"/>
              <w:adjustRightInd w:val="0"/>
              <w:rPr>
                <w:b/>
                <w:sz w:val="20"/>
                <w:szCs w:val="20"/>
              </w:rPr>
            </w:pPr>
            <w:r w:rsidRPr="007B1B4D">
              <w:rPr>
                <w:b/>
                <w:sz w:val="20"/>
                <w:szCs w:val="20"/>
              </w:rPr>
              <w:t>всего</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Ц830100000</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shd w:val="clear" w:color="auto" w:fill="auto"/>
          </w:tcPr>
          <w:p w:rsidR="00F56F74" w:rsidRPr="007B1B4D" w:rsidRDefault="00F56F74" w:rsidP="002D7BFA">
            <w:pPr>
              <w:widowControl w:val="0"/>
              <w:autoSpaceDE w:val="0"/>
              <w:autoSpaceDN w:val="0"/>
              <w:adjustRightInd w:val="0"/>
              <w:rPr>
                <w:sz w:val="20"/>
                <w:szCs w:val="20"/>
              </w:rPr>
            </w:pPr>
          </w:p>
        </w:tc>
        <w:tc>
          <w:tcPr>
            <w:tcW w:w="708"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8"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8" w:type="dxa"/>
          </w:tcPr>
          <w:p w:rsidR="00F56F74" w:rsidRPr="007B1B4D" w:rsidRDefault="00F56F74" w:rsidP="002D7BFA">
            <w:pPr>
              <w:rPr>
                <w:sz w:val="20"/>
                <w:szCs w:val="20"/>
              </w:rPr>
            </w:pPr>
            <w:r w:rsidRPr="007B1B4D">
              <w:rPr>
                <w:sz w:val="20"/>
                <w:szCs w:val="20"/>
              </w:rPr>
              <w:t>0,0</w:t>
            </w:r>
          </w:p>
        </w:tc>
      </w:tr>
      <w:tr w:rsidR="00F56F74" w:rsidRPr="007B1B4D" w:rsidTr="007B1B4D">
        <w:trPr>
          <w:tblCellSpacing w:w="5" w:type="nil"/>
        </w:trPr>
        <w:tc>
          <w:tcPr>
            <w:tcW w:w="1092" w:type="dxa"/>
            <w:vMerge/>
          </w:tcPr>
          <w:p w:rsidR="00F56F74" w:rsidRPr="007B1B4D" w:rsidRDefault="00F56F74" w:rsidP="002D7BF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p>
        </w:tc>
        <w:tc>
          <w:tcPr>
            <w:tcW w:w="2410"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1418" w:type="dxa"/>
          </w:tcPr>
          <w:p w:rsidR="00F56F74" w:rsidRPr="007B1B4D" w:rsidRDefault="00F56F74" w:rsidP="007B1B4D">
            <w:pPr>
              <w:widowControl w:val="0"/>
              <w:autoSpaceDE w:val="0"/>
              <w:autoSpaceDN w:val="0"/>
              <w:adjustRightInd w:val="0"/>
              <w:rPr>
                <w:sz w:val="20"/>
                <w:szCs w:val="20"/>
              </w:rPr>
            </w:pPr>
            <w:r w:rsidRPr="007B1B4D">
              <w:rPr>
                <w:sz w:val="20"/>
                <w:szCs w:val="20"/>
              </w:rPr>
              <w:t xml:space="preserve">ответственный исполнитель: администрация </w:t>
            </w:r>
            <w:r w:rsidR="007B1B4D">
              <w:rPr>
                <w:sz w:val="20"/>
                <w:szCs w:val="20"/>
              </w:rPr>
              <w:t>Магаринского</w:t>
            </w:r>
            <w:r w:rsidRPr="007B1B4D">
              <w:rPr>
                <w:sz w:val="20"/>
                <w:szCs w:val="20"/>
              </w:rPr>
              <w:t xml:space="preserve"> сельского поселения Шумерлинского района</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903</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shd w:val="clear" w:color="auto" w:fill="auto"/>
          </w:tcPr>
          <w:p w:rsidR="00F56F74" w:rsidRPr="007B1B4D" w:rsidRDefault="00F56F74" w:rsidP="002D7BFA">
            <w:pPr>
              <w:widowControl w:val="0"/>
              <w:autoSpaceDE w:val="0"/>
              <w:autoSpaceDN w:val="0"/>
              <w:adjustRightInd w:val="0"/>
              <w:jc w:val="center"/>
              <w:rPr>
                <w:sz w:val="20"/>
                <w:szCs w:val="20"/>
              </w:rPr>
            </w:pPr>
            <w:r w:rsidRPr="007B1B4D">
              <w:rPr>
                <w:sz w:val="20"/>
                <w:szCs w:val="20"/>
              </w:rPr>
              <w:t>Внебюджетные источники</w:t>
            </w:r>
          </w:p>
        </w:tc>
        <w:tc>
          <w:tcPr>
            <w:tcW w:w="708"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8"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8" w:type="dxa"/>
          </w:tcPr>
          <w:p w:rsidR="00F56F74" w:rsidRPr="007B1B4D" w:rsidRDefault="00F56F74" w:rsidP="002D7BFA">
            <w:pPr>
              <w:rPr>
                <w:sz w:val="20"/>
                <w:szCs w:val="20"/>
              </w:rPr>
            </w:pPr>
            <w:r w:rsidRPr="007B1B4D">
              <w:rPr>
                <w:sz w:val="20"/>
                <w:szCs w:val="20"/>
              </w:rPr>
              <w:t>0,0</w:t>
            </w:r>
          </w:p>
        </w:tc>
      </w:tr>
      <w:tr w:rsidR="00F56F74" w:rsidRPr="007B1B4D" w:rsidTr="007B1B4D">
        <w:trPr>
          <w:tblCellSpacing w:w="5" w:type="nil"/>
        </w:trPr>
        <w:tc>
          <w:tcPr>
            <w:tcW w:w="1092" w:type="dxa"/>
          </w:tcPr>
          <w:p w:rsidR="00F56F74" w:rsidRPr="007B1B4D" w:rsidRDefault="00F56F74" w:rsidP="002D7BFA">
            <w:pPr>
              <w:widowControl w:val="0"/>
              <w:autoSpaceDE w:val="0"/>
              <w:autoSpaceDN w:val="0"/>
              <w:adjustRightInd w:val="0"/>
              <w:rPr>
                <w:sz w:val="20"/>
                <w:szCs w:val="20"/>
              </w:rPr>
            </w:pPr>
            <w:r w:rsidRPr="007B1B4D">
              <w:rPr>
                <w:sz w:val="20"/>
                <w:szCs w:val="20"/>
              </w:rPr>
              <w:t>Показатель (индикатор) подпрограммы, увязанный с основным мероприятием 1</w:t>
            </w:r>
          </w:p>
        </w:tc>
        <w:tc>
          <w:tcPr>
            <w:tcW w:w="8222" w:type="dxa"/>
            <w:gridSpan w:val="7"/>
            <w:tcBorders>
              <w:top w:val="single" w:sz="4" w:space="0" w:color="auto"/>
              <w:left w:val="single" w:sz="4" w:space="0" w:color="auto"/>
              <w:bottom w:val="single" w:sz="4" w:space="0" w:color="auto"/>
              <w:right w:val="single" w:sz="4" w:space="0" w:color="auto"/>
            </w:tcBorders>
          </w:tcPr>
          <w:p w:rsidR="00F56F74" w:rsidRPr="007B1B4D" w:rsidRDefault="00F56F74" w:rsidP="007B1B4D">
            <w:pPr>
              <w:widowControl w:val="0"/>
              <w:autoSpaceDE w:val="0"/>
              <w:autoSpaceDN w:val="0"/>
              <w:adjustRightInd w:val="0"/>
              <w:rPr>
                <w:sz w:val="20"/>
                <w:szCs w:val="20"/>
              </w:rPr>
            </w:pPr>
            <w:r w:rsidRPr="007B1B4D">
              <w:rPr>
                <w:sz w:val="20"/>
                <w:szCs w:val="20"/>
              </w:rPr>
              <w:t xml:space="preserve">доля граждан, положительно оценивающих состояние межнациональных отношений, в общей численности населения </w:t>
            </w:r>
            <w:r w:rsidR="007B1B4D">
              <w:rPr>
                <w:sz w:val="20"/>
                <w:szCs w:val="20"/>
              </w:rPr>
              <w:t>Магаринского</w:t>
            </w:r>
            <w:r w:rsidRPr="007B1B4D">
              <w:rPr>
                <w:sz w:val="20"/>
                <w:szCs w:val="20"/>
              </w:rPr>
              <w:t xml:space="preserve"> сельского поселения Шумерлинского района (по данным социологических исследований) (процентов)</w:t>
            </w:r>
          </w:p>
        </w:tc>
        <w:tc>
          <w:tcPr>
            <w:tcW w:w="993" w:type="dxa"/>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173004">
            <w:pPr>
              <w:jc w:val="center"/>
              <w:rPr>
                <w:sz w:val="20"/>
                <w:szCs w:val="20"/>
              </w:rPr>
            </w:pPr>
            <w:r w:rsidRPr="007B1B4D">
              <w:rPr>
                <w:sz w:val="20"/>
                <w:szCs w:val="20"/>
              </w:rPr>
              <w:t>8</w:t>
            </w:r>
            <w:r w:rsidR="00173004">
              <w:rPr>
                <w:sz w:val="20"/>
                <w:szCs w:val="20"/>
              </w:rPr>
              <w:t>8</w:t>
            </w:r>
            <w:r w:rsidRPr="007B1B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173004">
            <w:pPr>
              <w:jc w:val="center"/>
              <w:rPr>
                <w:sz w:val="20"/>
                <w:szCs w:val="20"/>
              </w:rPr>
            </w:pPr>
            <w:r w:rsidRPr="007B1B4D">
              <w:rPr>
                <w:sz w:val="20"/>
                <w:szCs w:val="20"/>
              </w:rPr>
              <w:t>88,</w:t>
            </w:r>
            <w:r w:rsidR="00173004">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173004">
            <w:pPr>
              <w:jc w:val="center"/>
              <w:rPr>
                <w:sz w:val="20"/>
                <w:szCs w:val="20"/>
              </w:rPr>
            </w:pPr>
            <w:r w:rsidRPr="007B1B4D">
              <w:rPr>
                <w:sz w:val="20"/>
                <w:szCs w:val="20"/>
              </w:rPr>
              <w:t>88,</w:t>
            </w:r>
            <w:r w:rsidR="00173004">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173004">
            <w:pPr>
              <w:jc w:val="center"/>
              <w:rPr>
                <w:sz w:val="20"/>
                <w:szCs w:val="20"/>
              </w:rPr>
            </w:pPr>
            <w:r w:rsidRPr="007B1B4D">
              <w:rPr>
                <w:sz w:val="20"/>
                <w:szCs w:val="20"/>
              </w:rPr>
              <w:t>88,</w:t>
            </w:r>
            <w:r w:rsidR="00173004">
              <w:rPr>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173004">
            <w:pPr>
              <w:jc w:val="center"/>
              <w:rPr>
                <w:sz w:val="20"/>
                <w:szCs w:val="20"/>
              </w:rPr>
            </w:pPr>
            <w:r w:rsidRPr="007B1B4D">
              <w:rPr>
                <w:sz w:val="20"/>
                <w:szCs w:val="20"/>
              </w:rPr>
              <w:t>88,</w:t>
            </w:r>
            <w:r w:rsidR="00173004">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173004">
            <w:pPr>
              <w:jc w:val="center"/>
              <w:rPr>
                <w:sz w:val="20"/>
                <w:szCs w:val="20"/>
              </w:rPr>
            </w:pPr>
            <w:r w:rsidRPr="007B1B4D">
              <w:rPr>
                <w:sz w:val="20"/>
                <w:szCs w:val="20"/>
              </w:rPr>
              <w:t>88</w:t>
            </w:r>
            <w:r w:rsidR="00173004">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173004">
            <w:pPr>
              <w:autoSpaceDE w:val="0"/>
              <w:autoSpaceDN w:val="0"/>
              <w:adjustRightInd w:val="0"/>
              <w:jc w:val="center"/>
              <w:rPr>
                <w:sz w:val="20"/>
                <w:szCs w:val="20"/>
              </w:rPr>
            </w:pPr>
            <w:r w:rsidRPr="007B1B4D">
              <w:rPr>
                <w:sz w:val="20"/>
                <w:szCs w:val="20"/>
              </w:rPr>
              <w:t>8</w:t>
            </w:r>
            <w:r w:rsidR="00173004">
              <w:rPr>
                <w:sz w:val="20"/>
                <w:szCs w:val="20"/>
              </w:rPr>
              <w:t>9,0</w:t>
            </w:r>
          </w:p>
        </w:tc>
        <w:tc>
          <w:tcPr>
            <w:tcW w:w="708" w:type="dxa"/>
            <w:tcBorders>
              <w:top w:val="single" w:sz="4" w:space="0" w:color="auto"/>
              <w:left w:val="single" w:sz="4" w:space="0" w:color="auto"/>
              <w:bottom w:val="single" w:sz="4" w:space="0" w:color="auto"/>
            </w:tcBorders>
          </w:tcPr>
          <w:p w:rsidR="00F56F74" w:rsidRPr="007B1B4D" w:rsidRDefault="00F56F74" w:rsidP="002D7BFA">
            <w:pPr>
              <w:autoSpaceDE w:val="0"/>
              <w:autoSpaceDN w:val="0"/>
              <w:adjustRightInd w:val="0"/>
              <w:jc w:val="center"/>
              <w:rPr>
                <w:sz w:val="20"/>
                <w:szCs w:val="20"/>
              </w:rPr>
            </w:pPr>
            <w:r w:rsidRPr="007B1B4D">
              <w:rPr>
                <w:sz w:val="20"/>
                <w:szCs w:val="20"/>
              </w:rPr>
              <w:t>89,5**</w:t>
            </w:r>
          </w:p>
        </w:tc>
      </w:tr>
      <w:tr w:rsidR="00F56F74" w:rsidRPr="007B1B4D" w:rsidTr="007B1B4D">
        <w:trPr>
          <w:tblCellSpacing w:w="5" w:type="nil"/>
        </w:trPr>
        <w:tc>
          <w:tcPr>
            <w:tcW w:w="15976" w:type="dxa"/>
            <w:gridSpan w:val="17"/>
          </w:tcPr>
          <w:p w:rsidR="00F56F74" w:rsidRPr="007B1B4D" w:rsidRDefault="00F56F74" w:rsidP="007B1B4D">
            <w:pPr>
              <w:widowControl w:val="0"/>
              <w:autoSpaceDE w:val="0"/>
              <w:autoSpaceDN w:val="0"/>
              <w:adjustRightInd w:val="0"/>
              <w:jc w:val="center"/>
              <w:rPr>
                <w:b/>
                <w:sz w:val="20"/>
                <w:szCs w:val="20"/>
              </w:rPr>
            </w:pPr>
            <w:r w:rsidRPr="007B1B4D">
              <w:rPr>
                <w:b/>
                <w:sz w:val="20"/>
                <w:szCs w:val="20"/>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007B1B4D">
              <w:rPr>
                <w:b/>
                <w:sz w:val="20"/>
                <w:szCs w:val="20"/>
              </w:rPr>
              <w:t>Магаринском</w:t>
            </w:r>
            <w:proofErr w:type="spellEnd"/>
            <w:r w:rsidRPr="007B1B4D">
              <w:rPr>
                <w:b/>
                <w:sz w:val="20"/>
                <w:szCs w:val="20"/>
              </w:rPr>
              <w:t xml:space="preserve"> сельском поселении Шумерлинского районе Чувашской Республики"</w:t>
            </w:r>
          </w:p>
        </w:tc>
      </w:tr>
      <w:tr w:rsidR="00F56F74" w:rsidRPr="007B1B4D" w:rsidTr="007B1B4D">
        <w:trPr>
          <w:tblCellSpacing w:w="5" w:type="nil"/>
        </w:trPr>
        <w:tc>
          <w:tcPr>
            <w:tcW w:w="1092" w:type="dxa"/>
            <w:vMerge w:val="restart"/>
          </w:tcPr>
          <w:p w:rsidR="00F56F74" w:rsidRPr="007B1B4D" w:rsidRDefault="00F56F74" w:rsidP="002D7BFA">
            <w:pPr>
              <w:widowControl w:val="0"/>
              <w:autoSpaceDE w:val="0"/>
              <w:autoSpaceDN w:val="0"/>
              <w:adjustRightInd w:val="0"/>
              <w:rPr>
                <w:sz w:val="20"/>
                <w:szCs w:val="20"/>
              </w:rPr>
            </w:pPr>
            <w:r w:rsidRPr="007B1B4D">
              <w:rPr>
                <w:sz w:val="20"/>
                <w:szCs w:val="20"/>
              </w:rPr>
              <w:t>Основное мероприятие 2</w:t>
            </w:r>
          </w:p>
        </w:tc>
        <w:tc>
          <w:tcPr>
            <w:tcW w:w="1559" w:type="dxa"/>
            <w:vMerge w:val="restart"/>
            <w:tcBorders>
              <w:top w:val="single" w:sz="4" w:space="0" w:color="auto"/>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Профилактическая работа по укреплению стабильности в обществе</w:t>
            </w:r>
          </w:p>
        </w:tc>
        <w:tc>
          <w:tcPr>
            <w:tcW w:w="2410" w:type="dxa"/>
            <w:vMerge w:val="restart"/>
            <w:tcBorders>
              <w:top w:val="single" w:sz="4" w:space="0" w:color="auto"/>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tc>
        <w:tc>
          <w:tcPr>
            <w:tcW w:w="1418" w:type="dxa"/>
          </w:tcPr>
          <w:p w:rsidR="00F56F74" w:rsidRPr="007B1B4D" w:rsidRDefault="00F56F74" w:rsidP="002D7BFA">
            <w:pPr>
              <w:widowControl w:val="0"/>
              <w:autoSpaceDE w:val="0"/>
              <w:autoSpaceDN w:val="0"/>
              <w:adjustRightInd w:val="0"/>
              <w:rPr>
                <w:b/>
                <w:sz w:val="20"/>
                <w:szCs w:val="20"/>
              </w:rPr>
            </w:pPr>
            <w:r w:rsidRPr="007B1B4D">
              <w:rPr>
                <w:b/>
                <w:sz w:val="20"/>
                <w:szCs w:val="20"/>
              </w:rPr>
              <w:t>всего</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Ц830200000</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shd w:val="clear" w:color="auto" w:fill="auto"/>
          </w:tcPr>
          <w:p w:rsidR="00F56F74" w:rsidRPr="007B1B4D" w:rsidRDefault="00F56F74" w:rsidP="002D7BFA">
            <w:pPr>
              <w:widowControl w:val="0"/>
              <w:autoSpaceDE w:val="0"/>
              <w:autoSpaceDN w:val="0"/>
              <w:adjustRightInd w:val="0"/>
              <w:rPr>
                <w:sz w:val="20"/>
                <w:szCs w:val="20"/>
              </w:rPr>
            </w:pP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r>
      <w:tr w:rsidR="00F56F74" w:rsidRPr="007B1B4D" w:rsidTr="007B1B4D">
        <w:trPr>
          <w:tblCellSpacing w:w="5" w:type="nil"/>
        </w:trPr>
        <w:tc>
          <w:tcPr>
            <w:tcW w:w="1092" w:type="dxa"/>
            <w:vMerge/>
          </w:tcPr>
          <w:p w:rsidR="00F56F74" w:rsidRPr="007B1B4D" w:rsidRDefault="00F56F74" w:rsidP="002D7BF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p>
        </w:tc>
        <w:tc>
          <w:tcPr>
            <w:tcW w:w="2410"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1418" w:type="dxa"/>
          </w:tcPr>
          <w:p w:rsidR="00F56F74" w:rsidRPr="007B1B4D" w:rsidRDefault="00F56F74" w:rsidP="007B1B4D">
            <w:pPr>
              <w:widowControl w:val="0"/>
              <w:autoSpaceDE w:val="0"/>
              <w:autoSpaceDN w:val="0"/>
              <w:adjustRightInd w:val="0"/>
              <w:rPr>
                <w:sz w:val="20"/>
                <w:szCs w:val="20"/>
              </w:rPr>
            </w:pPr>
            <w:r w:rsidRPr="007B1B4D">
              <w:rPr>
                <w:sz w:val="20"/>
                <w:szCs w:val="20"/>
              </w:rPr>
              <w:t xml:space="preserve">ответственный исполнитель: администрация </w:t>
            </w:r>
            <w:r w:rsidR="007B1B4D">
              <w:rPr>
                <w:sz w:val="20"/>
                <w:szCs w:val="20"/>
              </w:rPr>
              <w:t>Магаринского</w:t>
            </w:r>
            <w:r w:rsidRPr="007B1B4D">
              <w:rPr>
                <w:sz w:val="20"/>
                <w:szCs w:val="20"/>
              </w:rPr>
              <w:t xml:space="preserve"> сельского поселения Шумерлинского района</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903</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shd w:val="clear" w:color="auto" w:fill="auto"/>
          </w:tcPr>
          <w:p w:rsidR="00F56F74" w:rsidRPr="007B1B4D" w:rsidRDefault="00F56F74" w:rsidP="007B1B4D">
            <w:pPr>
              <w:widowControl w:val="0"/>
              <w:autoSpaceDE w:val="0"/>
              <w:autoSpaceDN w:val="0"/>
              <w:adjustRightInd w:val="0"/>
              <w:jc w:val="center"/>
              <w:rPr>
                <w:sz w:val="20"/>
                <w:szCs w:val="20"/>
              </w:rPr>
            </w:pPr>
            <w:r w:rsidRPr="007B1B4D">
              <w:rPr>
                <w:sz w:val="20"/>
                <w:szCs w:val="20"/>
              </w:rPr>
              <w:t xml:space="preserve">бюджет </w:t>
            </w:r>
            <w:r w:rsidR="007B1B4D">
              <w:rPr>
                <w:sz w:val="20"/>
                <w:szCs w:val="20"/>
              </w:rPr>
              <w:t xml:space="preserve">Магаринского </w:t>
            </w:r>
            <w:r w:rsidRPr="007B1B4D">
              <w:rPr>
                <w:sz w:val="20"/>
                <w:szCs w:val="20"/>
              </w:rPr>
              <w:t xml:space="preserve">сельского поселения </w:t>
            </w:r>
            <w:r w:rsidR="007B1B4D">
              <w:rPr>
                <w:sz w:val="20"/>
                <w:szCs w:val="20"/>
              </w:rPr>
              <w:t>Шумерлинского района</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r>
      <w:tr w:rsidR="00F56F74" w:rsidRPr="007B1B4D" w:rsidTr="007B1B4D">
        <w:trPr>
          <w:tblCellSpacing w:w="5" w:type="nil"/>
        </w:trPr>
        <w:tc>
          <w:tcPr>
            <w:tcW w:w="1092"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Показатель (индикатор) подпрограммы, увязанный с основным мероприятием 2</w:t>
            </w:r>
          </w:p>
        </w:tc>
        <w:tc>
          <w:tcPr>
            <w:tcW w:w="8222" w:type="dxa"/>
            <w:gridSpan w:val="7"/>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(процентов)</w:t>
            </w:r>
          </w:p>
        </w:tc>
        <w:tc>
          <w:tcPr>
            <w:tcW w:w="993" w:type="dxa"/>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proofErr w:type="spellStart"/>
            <w:r w:rsidRPr="007B1B4D">
              <w:rPr>
                <w:sz w:val="20"/>
                <w:szCs w:val="20"/>
              </w:rPr>
              <w:t>х</w:t>
            </w:r>
            <w:proofErr w:type="spellEnd"/>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521081">
            <w:pPr>
              <w:jc w:val="center"/>
              <w:rPr>
                <w:sz w:val="20"/>
                <w:szCs w:val="20"/>
              </w:rPr>
            </w:pPr>
            <w:r w:rsidRPr="007B1B4D">
              <w:rPr>
                <w:sz w:val="20"/>
                <w:szCs w:val="20"/>
              </w:rPr>
              <w:t>30,</w:t>
            </w:r>
            <w:r w:rsidR="00521081">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521081" w:rsidP="002D7BFA">
            <w:pPr>
              <w:jc w:val="center"/>
              <w:rPr>
                <w:sz w:val="20"/>
                <w:szCs w:val="20"/>
              </w:rPr>
            </w:pPr>
            <w:r>
              <w:rPr>
                <w:sz w:val="20"/>
                <w:szCs w:val="20"/>
              </w:rPr>
              <w:t>29,7</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521081">
            <w:pPr>
              <w:jc w:val="center"/>
              <w:rPr>
                <w:sz w:val="20"/>
                <w:szCs w:val="20"/>
              </w:rPr>
            </w:pPr>
            <w:r w:rsidRPr="007B1B4D">
              <w:rPr>
                <w:sz w:val="20"/>
                <w:szCs w:val="20"/>
              </w:rPr>
              <w:t>29,</w:t>
            </w:r>
            <w:r w:rsidR="00521081">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521081">
            <w:pPr>
              <w:jc w:val="center"/>
              <w:rPr>
                <w:sz w:val="20"/>
                <w:szCs w:val="20"/>
              </w:rPr>
            </w:pPr>
            <w:r w:rsidRPr="007B1B4D">
              <w:rPr>
                <w:sz w:val="20"/>
                <w:szCs w:val="20"/>
              </w:rPr>
              <w:t>29,</w:t>
            </w:r>
            <w:r w:rsidR="00521081">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521081">
            <w:pPr>
              <w:jc w:val="center"/>
              <w:rPr>
                <w:sz w:val="20"/>
                <w:szCs w:val="20"/>
              </w:rPr>
            </w:pPr>
            <w:r w:rsidRPr="007B1B4D">
              <w:rPr>
                <w:sz w:val="20"/>
                <w:szCs w:val="20"/>
              </w:rPr>
              <w:t>29,</w:t>
            </w:r>
            <w:r w:rsidR="00521081">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521081">
            <w:pPr>
              <w:jc w:val="center"/>
              <w:rPr>
                <w:sz w:val="20"/>
                <w:szCs w:val="20"/>
              </w:rPr>
            </w:pPr>
            <w:r w:rsidRPr="007B1B4D">
              <w:rPr>
                <w:sz w:val="20"/>
                <w:szCs w:val="20"/>
              </w:rPr>
              <w:t>29,</w:t>
            </w:r>
            <w:r w:rsidR="0052108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521081">
            <w:pPr>
              <w:jc w:val="center"/>
              <w:rPr>
                <w:sz w:val="20"/>
                <w:szCs w:val="20"/>
              </w:rPr>
            </w:pPr>
            <w:r w:rsidRPr="007B1B4D">
              <w:rPr>
                <w:sz w:val="20"/>
                <w:szCs w:val="20"/>
              </w:rPr>
              <w:t>29,</w:t>
            </w:r>
            <w:r w:rsidR="00521081">
              <w:rPr>
                <w:sz w:val="20"/>
                <w:szCs w:val="20"/>
              </w:rPr>
              <w:t>1</w:t>
            </w:r>
          </w:p>
        </w:tc>
        <w:tc>
          <w:tcPr>
            <w:tcW w:w="708" w:type="dxa"/>
            <w:tcBorders>
              <w:top w:val="single" w:sz="4" w:space="0" w:color="auto"/>
              <w:left w:val="single" w:sz="4" w:space="0" w:color="auto"/>
              <w:bottom w:val="single" w:sz="4" w:space="0" w:color="auto"/>
            </w:tcBorders>
          </w:tcPr>
          <w:p w:rsidR="00F56F74" w:rsidRPr="007B1B4D" w:rsidRDefault="00F56F74" w:rsidP="002D7BFA">
            <w:pPr>
              <w:jc w:val="center"/>
              <w:rPr>
                <w:sz w:val="20"/>
                <w:szCs w:val="20"/>
              </w:rPr>
            </w:pPr>
            <w:r w:rsidRPr="007B1B4D">
              <w:rPr>
                <w:sz w:val="20"/>
                <w:szCs w:val="20"/>
              </w:rPr>
              <w:t>28,7**</w:t>
            </w:r>
          </w:p>
        </w:tc>
      </w:tr>
      <w:tr w:rsidR="00F56F74" w:rsidRPr="007B1B4D" w:rsidTr="007B1B4D">
        <w:trPr>
          <w:tblCellSpacing w:w="5" w:type="nil"/>
        </w:trPr>
        <w:tc>
          <w:tcPr>
            <w:tcW w:w="15976" w:type="dxa"/>
            <w:gridSpan w:val="17"/>
          </w:tcPr>
          <w:p w:rsidR="00F56F74" w:rsidRPr="007B1B4D" w:rsidRDefault="00F56F74" w:rsidP="007B1B4D">
            <w:pPr>
              <w:widowControl w:val="0"/>
              <w:autoSpaceDE w:val="0"/>
              <w:autoSpaceDN w:val="0"/>
              <w:adjustRightInd w:val="0"/>
              <w:jc w:val="center"/>
              <w:rPr>
                <w:b/>
                <w:sz w:val="20"/>
                <w:szCs w:val="20"/>
              </w:rPr>
            </w:pPr>
            <w:r w:rsidRPr="007B1B4D">
              <w:rPr>
                <w:b/>
                <w:sz w:val="20"/>
                <w:szCs w:val="20"/>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007B1B4D">
              <w:rPr>
                <w:b/>
                <w:sz w:val="20"/>
                <w:szCs w:val="20"/>
              </w:rPr>
              <w:t>Магаринском</w:t>
            </w:r>
            <w:proofErr w:type="spellEnd"/>
            <w:r w:rsidRPr="007B1B4D">
              <w:rPr>
                <w:b/>
                <w:sz w:val="20"/>
                <w:szCs w:val="20"/>
              </w:rPr>
              <w:t xml:space="preserve"> сельском поселении Шумерлинского районе Чувашской Республики"</w:t>
            </w:r>
          </w:p>
        </w:tc>
      </w:tr>
      <w:tr w:rsidR="00F56F74" w:rsidRPr="007B1B4D" w:rsidTr="007B1B4D">
        <w:trPr>
          <w:tblCellSpacing w:w="5" w:type="nil"/>
        </w:trPr>
        <w:tc>
          <w:tcPr>
            <w:tcW w:w="1092" w:type="dxa"/>
            <w:vMerge w:val="restart"/>
          </w:tcPr>
          <w:p w:rsidR="00F56F74" w:rsidRPr="007B1B4D" w:rsidRDefault="00F56F74" w:rsidP="002D7BFA">
            <w:pPr>
              <w:widowControl w:val="0"/>
              <w:autoSpaceDE w:val="0"/>
              <w:autoSpaceDN w:val="0"/>
              <w:adjustRightInd w:val="0"/>
              <w:rPr>
                <w:sz w:val="20"/>
                <w:szCs w:val="20"/>
              </w:rPr>
            </w:pPr>
            <w:r w:rsidRPr="007B1B4D">
              <w:rPr>
                <w:sz w:val="20"/>
                <w:szCs w:val="20"/>
              </w:rPr>
              <w:t xml:space="preserve">Основное мероприятие 3 </w:t>
            </w:r>
          </w:p>
        </w:tc>
        <w:tc>
          <w:tcPr>
            <w:tcW w:w="1559" w:type="dxa"/>
            <w:vMerge w:val="restart"/>
            <w:tcBorders>
              <w:top w:val="single" w:sz="4" w:space="0" w:color="auto"/>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Образовательно-воспитательные, культурно-массовые и спортивные мероприятия</w:t>
            </w:r>
          </w:p>
        </w:tc>
        <w:tc>
          <w:tcPr>
            <w:tcW w:w="2410" w:type="dxa"/>
            <w:vMerge w:val="restart"/>
            <w:tcBorders>
              <w:top w:val="single" w:sz="4" w:space="0" w:color="auto"/>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профилактика конфликтов на социальной, этнической и конфессиональной почве</w:t>
            </w:r>
          </w:p>
        </w:tc>
        <w:tc>
          <w:tcPr>
            <w:tcW w:w="1418" w:type="dxa"/>
          </w:tcPr>
          <w:p w:rsidR="00F56F74" w:rsidRPr="007B1B4D" w:rsidRDefault="00F56F74" w:rsidP="002D7BFA">
            <w:pPr>
              <w:widowControl w:val="0"/>
              <w:autoSpaceDE w:val="0"/>
              <w:autoSpaceDN w:val="0"/>
              <w:adjustRightInd w:val="0"/>
              <w:rPr>
                <w:b/>
                <w:sz w:val="20"/>
                <w:szCs w:val="20"/>
              </w:rPr>
            </w:pPr>
            <w:r w:rsidRPr="007B1B4D">
              <w:rPr>
                <w:b/>
                <w:sz w:val="20"/>
                <w:szCs w:val="20"/>
              </w:rPr>
              <w:t>всего</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Ц830300000</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shd w:val="clear" w:color="auto" w:fill="auto"/>
          </w:tcPr>
          <w:p w:rsidR="00F56F74" w:rsidRPr="007B1B4D" w:rsidRDefault="00F56F74" w:rsidP="002D7BFA">
            <w:pPr>
              <w:widowControl w:val="0"/>
              <w:autoSpaceDE w:val="0"/>
              <w:autoSpaceDN w:val="0"/>
              <w:adjustRightInd w:val="0"/>
              <w:jc w:val="center"/>
              <w:rPr>
                <w:b/>
                <w:sz w:val="20"/>
                <w:szCs w:val="20"/>
              </w:rPr>
            </w:pPr>
            <w:r w:rsidRPr="007B1B4D">
              <w:rPr>
                <w:b/>
                <w:sz w:val="20"/>
                <w:szCs w:val="20"/>
              </w:rPr>
              <w:t>всего</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r>
      <w:tr w:rsidR="00F56F74" w:rsidRPr="007B1B4D" w:rsidTr="007B1B4D">
        <w:trPr>
          <w:trHeight w:val="1035"/>
          <w:tblCellSpacing w:w="5" w:type="nil"/>
        </w:trPr>
        <w:tc>
          <w:tcPr>
            <w:tcW w:w="1092" w:type="dxa"/>
            <w:vMerge/>
          </w:tcPr>
          <w:p w:rsidR="00F56F74" w:rsidRPr="007B1B4D" w:rsidRDefault="00F56F74" w:rsidP="002D7BF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p>
        </w:tc>
        <w:tc>
          <w:tcPr>
            <w:tcW w:w="2410"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1418" w:type="dxa"/>
          </w:tcPr>
          <w:p w:rsidR="00F56F74" w:rsidRPr="007B1B4D" w:rsidRDefault="00F56F74" w:rsidP="007B1B4D">
            <w:pPr>
              <w:widowControl w:val="0"/>
              <w:autoSpaceDE w:val="0"/>
              <w:autoSpaceDN w:val="0"/>
              <w:adjustRightInd w:val="0"/>
              <w:rPr>
                <w:sz w:val="20"/>
                <w:szCs w:val="20"/>
              </w:rPr>
            </w:pPr>
            <w:r w:rsidRPr="007B1B4D">
              <w:rPr>
                <w:sz w:val="20"/>
                <w:szCs w:val="20"/>
              </w:rPr>
              <w:t xml:space="preserve">ответственный исполнитель: администрация </w:t>
            </w:r>
            <w:r w:rsidR="007B1B4D">
              <w:rPr>
                <w:sz w:val="20"/>
                <w:szCs w:val="20"/>
              </w:rPr>
              <w:t>Магаринского</w:t>
            </w:r>
            <w:r w:rsidRPr="007B1B4D">
              <w:rPr>
                <w:sz w:val="20"/>
                <w:szCs w:val="20"/>
              </w:rPr>
              <w:t xml:space="preserve"> сельского поселения Шумерлинского района</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903</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shd w:val="clear" w:color="auto" w:fill="auto"/>
          </w:tcPr>
          <w:p w:rsidR="00F56F74" w:rsidRPr="007B1B4D" w:rsidRDefault="00F56F74" w:rsidP="007B1B4D">
            <w:pPr>
              <w:widowControl w:val="0"/>
              <w:autoSpaceDE w:val="0"/>
              <w:autoSpaceDN w:val="0"/>
              <w:adjustRightInd w:val="0"/>
              <w:jc w:val="center"/>
              <w:rPr>
                <w:sz w:val="20"/>
                <w:szCs w:val="20"/>
              </w:rPr>
            </w:pPr>
            <w:r w:rsidRPr="007B1B4D">
              <w:rPr>
                <w:sz w:val="20"/>
                <w:szCs w:val="20"/>
              </w:rPr>
              <w:t xml:space="preserve">бюджет </w:t>
            </w:r>
            <w:r w:rsidR="007B1B4D">
              <w:rPr>
                <w:sz w:val="20"/>
                <w:szCs w:val="20"/>
              </w:rPr>
              <w:t>Магаринского</w:t>
            </w:r>
            <w:r w:rsidRPr="007B1B4D">
              <w:rPr>
                <w:sz w:val="20"/>
                <w:szCs w:val="20"/>
              </w:rPr>
              <w:t xml:space="preserve"> сельского поселения</w:t>
            </w:r>
            <w:r w:rsidR="007B1B4D">
              <w:rPr>
                <w:sz w:val="20"/>
                <w:szCs w:val="20"/>
              </w:rPr>
              <w:t xml:space="preserve"> Шумерлинского района</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r>
      <w:tr w:rsidR="00F56F74" w:rsidRPr="007B1B4D" w:rsidTr="007B1B4D">
        <w:trPr>
          <w:tblCellSpacing w:w="5" w:type="nil"/>
        </w:trPr>
        <w:tc>
          <w:tcPr>
            <w:tcW w:w="1092"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Показатель (индикатор) подпрограммы, увязанный с основным мероприятием 3</w:t>
            </w:r>
          </w:p>
        </w:tc>
        <w:tc>
          <w:tcPr>
            <w:tcW w:w="8222" w:type="dxa"/>
            <w:gridSpan w:val="7"/>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доля детей, охваченных образовательными программами дополнительного образования детей, в общей численности детей и молодежи (процентов)</w:t>
            </w:r>
          </w:p>
        </w:tc>
        <w:tc>
          <w:tcPr>
            <w:tcW w:w="993" w:type="dxa"/>
            <w:shd w:val="clear" w:color="auto" w:fill="auto"/>
          </w:tcPr>
          <w:p w:rsidR="00F56F74" w:rsidRPr="007B1B4D" w:rsidRDefault="00F56F74" w:rsidP="002D7BFA">
            <w:pPr>
              <w:widowControl w:val="0"/>
              <w:autoSpaceDE w:val="0"/>
              <w:autoSpaceDN w:val="0"/>
              <w:adjustRightInd w:val="0"/>
              <w:jc w:val="center"/>
              <w:rPr>
                <w:sz w:val="20"/>
                <w:szCs w:val="20"/>
              </w:rPr>
            </w:pPr>
            <w:proofErr w:type="spellStart"/>
            <w:r w:rsidRPr="007B1B4D">
              <w:rPr>
                <w:sz w:val="20"/>
                <w:szCs w:val="20"/>
              </w:rPr>
              <w:t>х</w:t>
            </w:r>
            <w:proofErr w:type="spellEnd"/>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autoSpaceDE w:val="0"/>
              <w:autoSpaceDN w:val="0"/>
              <w:adjustRightInd w:val="0"/>
              <w:jc w:val="center"/>
              <w:rPr>
                <w:sz w:val="20"/>
                <w:szCs w:val="20"/>
              </w:rPr>
            </w:pPr>
            <w:r w:rsidRPr="007B1B4D">
              <w:rPr>
                <w:sz w:val="20"/>
                <w:szCs w:val="20"/>
              </w:rPr>
              <w:t>7</w:t>
            </w:r>
            <w:r w:rsidR="00CC364C">
              <w:rPr>
                <w:sz w:val="20"/>
                <w:szCs w:val="20"/>
              </w:rPr>
              <w:t>2</w:t>
            </w:r>
            <w:r w:rsidRPr="007B1B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autoSpaceDE w:val="0"/>
              <w:autoSpaceDN w:val="0"/>
              <w:adjustRightInd w:val="0"/>
              <w:jc w:val="center"/>
              <w:rPr>
                <w:sz w:val="20"/>
                <w:szCs w:val="20"/>
              </w:rPr>
            </w:pPr>
            <w:r w:rsidRPr="007B1B4D">
              <w:rPr>
                <w:sz w:val="20"/>
                <w:szCs w:val="20"/>
              </w:rPr>
              <w:t>7</w:t>
            </w:r>
            <w:r w:rsidR="00CC364C">
              <w:rPr>
                <w:sz w:val="20"/>
                <w:szCs w:val="20"/>
              </w:rPr>
              <w:t>3</w:t>
            </w:r>
            <w:r w:rsidRPr="007B1B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autoSpaceDE w:val="0"/>
              <w:autoSpaceDN w:val="0"/>
              <w:adjustRightInd w:val="0"/>
              <w:jc w:val="center"/>
              <w:rPr>
                <w:sz w:val="20"/>
                <w:szCs w:val="20"/>
              </w:rPr>
            </w:pPr>
            <w:r w:rsidRPr="007B1B4D">
              <w:rPr>
                <w:sz w:val="20"/>
                <w:szCs w:val="20"/>
              </w:rPr>
              <w:t>7</w:t>
            </w:r>
            <w:r w:rsidR="00CC364C">
              <w:rPr>
                <w:sz w:val="20"/>
                <w:szCs w:val="20"/>
              </w:rPr>
              <w:t>4</w:t>
            </w:r>
            <w:r w:rsidRPr="007B1B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jc w:val="center"/>
              <w:rPr>
                <w:sz w:val="20"/>
                <w:szCs w:val="20"/>
              </w:rPr>
            </w:pPr>
            <w:r w:rsidRPr="007B1B4D">
              <w:rPr>
                <w:sz w:val="20"/>
                <w:szCs w:val="20"/>
              </w:rPr>
              <w:t>7</w:t>
            </w:r>
            <w:r w:rsidR="00CC364C">
              <w:rPr>
                <w:sz w:val="20"/>
                <w:szCs w:val="20"/>
              </w:rPr>
              <w:t>5</w:t>
            </w:r>
            <w:r w:rsidRPr="007B1B4D">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jc w:val="center"/>
              <w:rPr>
                <w:sz w:val="20"/>
                <w:szCs w:val="20"/>
              </w:rPr>
            </w:pPr>
            <w:r w:rsidRPr="007B1B4D">
              <w:rPr>
                <w:sz w:val="20"/>
                <w:szCs w:val="20"/>
              </w:rPr>
              <w:t>7</w:t>
            </w:r>
            <w:r w:rsidR="00CC364C">
              <w:rPr>
                <w:sz w:val="20"/>
                <w:szCs w:val="20"/>
              </w:rPr>
              <w:t>6</w:t>
            </w:r>
            <w:r w:rsidRPr="007B1B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jc w:val="center"/>
              <w:rPr>
                <w:sz w:val="20"/>
                <w:szCs w:val="20"/>
              </w:rPr>
            </w:pPr>
            <w:r w:rsidRPr="007B1B4D">
              <w:rPr>
                <w:sz w:val="20"/>
                <w:szCs w:val="20"/>
              </w:rPr>
              <w:t>7</w:t>
            </w:r>
            <w:r w:rsidR="00CC364C">
              <w:rPr>
                <w:sz w:val="20"/>
                <w:szCs w:val="20"/>
              </w:rPr>
              <w:t>7</w:t>
            </w:r>
            <w:r w:rsidRPr="007B1B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jc w:val="center"/>
              <w:rPr>
                <w:sz w:val="20"/>
                <w:szCs w:val="20"/>
              </w:rPr>
            </w:pPr>
            <w:r w:rsidRPr="007B1B4D">
              <w:rPr>
                <w:sz w:val="20"/>
                <w:szCs w:val="20"/>
              </w:rPr>
              <w:t>7</w:t>
            </w:r>
            <w:r w:rsidR="00CC364C">
              <w:rPr>
                <w:sz w:val="20"/>
                <w:szCs w:val="20"/>
              </w:rPr>
              <w:t>8</w:t>
            </w:r>
            <w:r w:rsidRPr="007B1B4D">
              <w:rPr>
                <w:sz w:val="20"/>
                <w:szCs w:val="20"/>
              </w:rPr>
              <w:t>,0</w:t>
            </w:r>
          </w:p>
        </w:tc>
        <w:tc>
          <w:tcPr>
            <w:tcW w:w="708" w:type="dxa"/>
            <w:tcBorders>
              <w:top w:val="single" w:sz="4" w:space="0" w:color="auto"/>
              <w:left w:val="single" w:sz="4" w:space="0" w:color="auto"/>
              <w:bottom w:val="single" w:sz="4" w:space="0" w:color="auto"/>
            </w:tcBorders>
          </w:tcPr>
          <w:p w:rsidR="00F56F74" w:rsidRPr="007B1B4D" w:rsidRDefault="00F56F74" w:rsidP="002D7BFA">
            <w:pPr>
              <w:jc w:val="center"/>
              <w:rPr>
                <w:sz w:val="20"/>
                <w:szCs w:val="20"/>
              </w:rPr>
            </w:pPr>
            <w:r w:rsidRPr="007B1B4D">
              <w:rPr>
                <w:sz w:val="20"/>
                <w:szCs w:val="20"/>
              </w:rPr>
              <w:t>80,0**</w:t>
            </w:r>
          </w:p>
        </w:tc>
      </w:tr>
      <w:tr w:rsidR="00F56F74" w:rsidRPr="007B1B4D" w:rsidTr="007B1B4D">
        <w:trPr>
          <w:tblCellSpacing w:w="5" w:type="nil"/>
        </w:trPr>
        <w:tc>
          <w:tcPr>
            <w:tcW w:w="15976" w:type="dxa"/>
            <w:gridSpan w:val="17"/>
          </w:tcPr>
          <w:p w:rsidR="00F56F74" w:rsidRPr="007B1B4D" w:rsidRDefault="00F56F74" w:rsidP="007B1B4D">
            <w:pPr>
              <w:widowControl w:val="0"/>
              <w:autoSpaceDE w:val="0"/>
              <w:autoSpaceDN w:val="0"/>
              <w:adjustRightInd w:val="0"/>
              <w:jc w:val="center"/>
              <w:rPr>
                <w:b/>
                <w:sz w:val="20"/>
                <w:szCs w:val="20"/>
              </w:rPr>
            </w:pPr>
            <w:r w:rsidRPr="007B1B4D">
              <w:rPr>
                <w:b/>
                <w:sz w:val="20"/>
                <w:szCs w:val="20"/>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007B1B4D">
              <w:rPr>
                <w:b/>
                <w:sz w:val="20"/>
                <w:szCs w:val="20"/>
              </w:rPr>
              <w:t>Магаринском</w:t>
            </w:r>
            <w:proofErr w:type="spellEnd"/>
            <w:r w:rsidRPr="007B1B4D">
              <w:rPr>
                <w:b/>
                <w:sz w:val="20"/>
                <w:szCs w:val="20"/>
              </w:rPr>
              <w:t xml:space="preserve"> сельском поселении Шумерлинского районе Чувашской Республики"</w:t>
            </w:r>
          </w:p>
        </w:tc>
      </w:tr>
      <w:tr w:rsidR="00F56F74" w:rsidRPr="007B1B4D" w:rsidTr="007B1B4D">
        <w:trPr>
          <w:tblCellSpacing w:w="5" w:type="nil"/>
        </w:trPr>
        <w:tc>
          <w:tcPr>
            <w:tcW w:w="1092" w:type="dxa"/>
            <w:vMerge w:val="restart"/>
            <w:tcBorders>
              <w:top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Мероприятие 4</w:t>
            </w:r>
          </w:p>
        </w:tc>
        <w:tc>
          <w:tcPr>
            <w:tcW w:w="1559" w:type="dxa"/>
            <w:vMerge w:val="restart"/>
            <w:tcBorders>
              <w:top w:val="single" w:sz="4" w:space="0" w:color="auto"/>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Информационная работа по профилактике терроризма и экстремистской деятельности</w:t>
            </w:r>
          </w:p>
        </w:tc>
        <w:tc>
          <w:tcPr>
            <w:tcW w:w="2410" w:type="dxa"/>
            <w:vMerge w:val="restart"/>
            <w:tcBorders>
              <w:top w:val="single" w:sz="4" w:space="0" w:color="auto"/>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выявление и устранение причин и условий, способствующих осуществлению террористической и экстремистской деятельности</w:t>
            </w:r>
          </w:p>
        </w:tc>
        <w:tc>
          <w:tcPr>
            <w:tcW w:w="1418" w:type="dxa"/>
          </w:tcPr>
          <w:p w:rsidR="00F56F74" w:rsidRPr="007B1B4D" w:rsidRDefault="00F56F74" w:rsidP="002D7BFA">
            <w:pPr>
              <w:widowControl w:val="0"/>
              <w:autoSpaceDE w:val="0"/>
              <w:autoSpaceDN w:val="0"/>
              <w:adjustRightInd w:val="0"/>
              <w:rPr>
                <w:b/>
                <w:sz w:val="20"/>
                <w:szCs w:val="20"/>
              </w:rPr>
            </w:pPr>
            <w:r w:rsidRPr="007B1B4D">
              <w:rPr>
                <w:b/>
                <w:sz w:val="20"/>
                <w:szCs w:val="20"/>
              </w:rPr>
              <w:t>всего</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Ц830400000</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shd w:val="clear" w:color="auto" w:fill="auto"/>
          </w:tcPr>
          <w:p w:rsidR="00F56F74" w:rsidRPr="007B1B4D" w:rsidRDefault="00F56F74" w:rsidP="002D7BFA">
            <w:pPr>
              <w:widowControl w:val="0"/>
              <w:autoSpaceDE w:val="0"/>
              <w:autoSpaceDN w:val="0"/>
              <w:adjustRightInd w:val="0"/>
              <w:jc w:val="center"/>
              <w:rPr>
                <w:b/>
                <w:sz w:val="20"/>
                <w:szCs w:val="20"/>
              </w:rPr>
            </w:pPr>
            <w:r w:rsidRPr="007B1B4D">
              <w:rPr>
                <w:b/>
                <w:sz w:val="20"/>
                <w:szCs w:val="20"/>
              </w:rPr>
              <w:t>всего</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r>
      <w:tr w:rsidR="00F56F74" w:rsidRPr="007B1B4D" w:rsidTr="007B1B4D">
        <w:trPr>
          <w:tblCellSpacing w:w="5" w:type="nil"/>
        </w:trPr>
        <w:tc>
          <w:tcPr>
            <w:tcW w:w="1092" w:type="dxa"/>
            <w:vMerge/>
            <w:tcBorders>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1559"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2410"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1418" w:type="dxa"/>
          </w:tcPr>
          <w:p w:rsidR="00F56F74" w:rsidRPr="007B1B4D" w:rsidRDefault="00F56F74" w:rsidP="007B1B4D">
            <w:pPr>
              <w:widowControl w:val="0"/>
              <w:autoSpaceDE w:val="0"/>
              <w:autoSpaceDN w:val="0"/>
              <w:adjustRightInd w:val="0"/>
              <w:rPr>
                <w:sz w:val="20"/>
                <w:szCs w:val="20"/>
              </w:rPr>
            </w:pPr>
            <w:r w:rsidRPr="007B1B4D">
              <w:rPr>
                <w:sz w:val="20"/>
                <w:szCs w:val="20"/>
              </w:rPr>
              <w:t xml:space="preserve">ответственный исполнитель: администрация </w:t>
            </w:r>
            <w:r w:rsidR="007B1B4D">
              <w:rPr>
                <w:sz w:val="20"/>
                <w:szCs w:val="20"/>
              </w:rPr>
              <w:t>Магаринского</w:t>
            </w:r>
            <w:r w:rsidRPr="007B1B4D">
              <w:rPr>
                <w:sz w:val="20"/>
                <w:szCs w:val="20"/>
              </w:rPr>
              <w:t xml:space="preserve"> сельского поселения Шумерлинского района</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903</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shd w:val="clear" w:color="auto" w:fill="auto"/>
          </w:tcPr>
          <w:p w:rsidR="00F56F74" w:rsidRPr="007B1B4D" w:rsidRDefault="00F56F74" w:rsidP="007B1B4D">
            <w:pPr>
              <w:widowControl w:val="0"/>
              <w:autoSpaceDE w:val="0"/>
              <w:autoSpaceDN w:val="0"/>
              <w:adjustRightInd w:val="0"/>
              <w:jc w:val="center"/>
              <w:rPr>
                <w:sz w:val="20"/>
                <w:szCs w:val="20"/>
              </w:rPr>
            </w:pPr>
            <w:r w:rsidRPr="007B1B4D">
              <w:rPr>
                <w:sz w:val="20"/>
                <w:szCs w:val="20"/>
              </w:rPr>
              <w:t xml:space="preserve">бюджет </w:t>
            </w:r>
            <w:r w:rsidR="007B1B4D">
              <w:rPr>
                <w:sz w:val="20"/>
                <w:szCs w:val="20"/>
              </w:rPr>
              <w:t xml:space="preserve">Магаринского </w:t>
            </w:r>
            <w:r w:rsidRPr="007B1B4D">
              <w:rPr>
                <w:sz w:val="20"/>
                <w:szCs w:val="20"/>
              </w:rPr>
              <w:t xml:space="preserve">сельского поселения </w:t>
            </w:r>
            <w:r w:rsidR="007B1B4D" w:rsidRPr="007B1B4D">
              <w:rPr>
                <w:sz w:val="20"/>
                <w:szCs w:val="20"/>
              </w:rPr>
              <w:t>Шумерлинского</w:t>
            </w:r>
            <w:r w:rsidR="007B1B4D">
              <w:rPr>
                <w:sz w:val="20"/>
                <w:szCs w:val="20"/>
              </w:rPr>
              <w:t xml:space="preserve"> района</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9" w:type="dxa"/>
          </w:tcPr>
          <w:p w:rsidR="00F56F74" w:rsidRPr="007B1B4D" w:rsidRDefault="00F56F74" w:rsidP="002D7BFA">
            <w:pPr>
              <w:jc w:val="center"/>
              <w:rPr>
                <w:sz w:val="20"/>
                <w:szCs w:val="20"/>
              </w:rPr>
            </w:pPr>
            <w:r w:rsidRPr="007B1B4D">
              <w:rPr>
                <w:sz w:val="20"/>
                <w:szCs w:val="20"/>
              </w:rPr>
              <w:t>0,0</w:t>
            </w:r>
          </w:p>
        </w:tc>
        <w:tc>
          <w:tcPr>
            <w:tcW w:w="708" w:type="dxa"/>
          </w:tcPr>
          <w:p w:rsidR="00F56F74" w:rsidRPr="007B1B4D" w:rsidRDefault="00F56F74" w:rsidP="002D7BFA">
            <w:pPr>
              <w:jc w:val="center"/>
              <w:rPr>
                <w:sz w:val="20"/>
                <w:szCs w:val="20"/>
              </w:rPr>
            </w:pPr>
            <w:r w:rsidRPr="007B1B4D">
              <w:rPr>
                <w:sz w:val="20"/>
                <w:szCs w:val="20"/>
              </w:rPr>
              <w:t>0,0</w:t>
            </w:r>
          </w:p>
        </w:tc>
      </w:tr>
      <w:tr w:rsidR="00F56F74" w:rsidRPr="007B1B4D" w:rsidTr="007B1B4D">
        <w:trPr>
          <w:tblCellSpacing w:w="5" w:type="nil"/>
        </w:trPr>
        <w:tc>
          <w:tcPr>
            <w:tcW w:w="1092" w:type="dxa"/>
            <w:tcBorders>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Показатель (индикатор) подпрограммы, увязанный с основным мероприятием 4</w:t>
            </w:r>
          </w:p>
        </w:tc>
        <w:tc>
          <w:tcPr>
            <w:tcW w:w="8222" w:type="dxa"/>
            <w:gridSpan w:val="7"/>
            <w:tcBorders>
              <w:top w:val="single" w:sz="4" w:space="0" w:color="auto"/>
              <w:left w:val="single" w:sz="4" w:space="0" w:color="auto"/>
              <w:bottom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количество материалов в районной средствах массовой информации, направленных на профилактику терроризма и экстремистской деятельности (единиц)</w:t>
            </w:r>
          </w:p>
        </w:tc>
        <w:tc>
          <w:tcPr>
            <w:tcW w:w="993" w:type="dxa"/>
            <w:shd w:val="clear" w:color="auto" w:fill="auto"/>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jc w:val="center"/>
              <w:rPr>
                <w:sz w:val="20"/>
                <w:szCs w:val="20"/>
              </w:rPr>
            </w:pPr>
            <w:r w:rsidRPr="007B1B4D">
              <w:rPr>
                <w:sz w:val="20"/>
                <w:szCs w:val="20"/>
              </w:rPr>
              <w:t>2</w:t>
            </w:r>
          </w:p>
        </w:tc>
        <w:tc>
          <w:tcPr>
            <w:tcW w:w="709" w:type="dxa"/>
          </w:tcPr>
          <w:p w:rsidR="00F56F74" w:rsidRPr="007B1B4D" w:rsidRDefault="00F56F74" w:rsidP="002D7BFA">
            <w:pPr>
              <w:jc w:val="center"/>
              <w:rPr>
                <w:sz w:val="20"/>
                <w:szCs w:val="20"/>
              </w:rPr>
            </w:pPr>
            <w:r w:rsidRPr="007B1B4D">
              <w:rPr>
                <w:sz w:val="20"/>
                <w:szCs w:val="20"/>
              </w:rPr>
              <w:t>2</w:t>
            </w:r>
          </w:p>
        </w:tc>
        <w:tc>
          <w:tcPr>
            <w:tcW w:w="709"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w:t>
            </w:r>
          </w:p>
        </w:tc>
        <w:tc>
          <w:tcPr>
            <w:tcW w:w="709" w:type="dxa"/>
          </w:tcPr>
          <w:p w:rsidR="00F56F74" w:rsidRPr="007B1B4D" w:rsidRDefault="00F56F74" w:rsidP="002D7BFA">
            <w:pPr>
              <w:jc w:val="center"/>
              <w:rPr>
                <w:sz w:val="20"/>
                <w:szCs w:val="20"/>
              </w:rPr>
            </w:pPr>
            <w:r w:rsidRPr="007B1B4D">
              <w:rPr>
                <w:sz w:val="20"/>
                <w:szCs w:val="20"/>
              </w:rPr>
              <w:t>2</w:t>
            </w:r>
          </w:p>
        </w:tc>
        <w:tc>
          <w:tcPr>
            <w:tcW w:w="708" w:type="dxa"/>
          </w:tcPr>
          <w:p w:rsidR="00F56F74" w:rsidRPr="007B1B4D" w:rsidRDefault="00F56F74" w:rsidP="002D7BFA">
            <w:pPr>
              <w:jc w:val="center"/>
              <w:rPr>
                <w:sz w:val="20"/>
                <w:szCs w:val="20"/>
              </w:rPr>
            </w:pPr>
            <w:r w:rsidRPr="007B1B4D">
              <w:rPr>
                <w:sz w:val="20"/>
                <w:szCs w:val="20"/>
              </w:rPr>
              <w:t>2</w:t>
            </w:r>
          </w:p>
        </w:tc>
        <w:tc>
          <w:tcPr>
            <w:tcW w:w="709" w:type="dxa"/>
          </w:tcPr>
          <w:p w:rsidR="00F56F74" w:rsidRPr="007B1B4D" w:rsidRDefault="00F56F74" w:rsidP="002D7BFA">
            <w:pPr>
              <w:jc w:val="center"/>
              <w:rPr>
                <w:sz w:val="20"/>
                <w:szCs w:val="20"/>
              </w:rPr>
            </w:pPr>
            <w:r w:rsidRPr="007B1B4D">
              <w:rPr>
                <w:sz w:val="20"/>
                <w:szCs w:val="20"/>
              </w:rPr>
              <w:t>2</w:t>
            </w:r>
          </w:p>
        </w:tc>
        <w:tc>
          <w:tcPr>
            <w:tcW w:w="709" w:type="dxa"/>
          </w:tcPr>
          <w:p w:rsidR="00F56F74" w:rsidRPr="007B1B4D" w:rsidRDefault="00CC364C" w:rsidP="002D7BFA">
            <w:pPr>
              <w:jc w:val="center"/>
              <w:rPr>
                <w:sz w:val="20"/>
                <w:szCs w:val="20"/>
              </w:rPr>
            </w:pPr>
            <w:r>
              <w:rPr>
                <w:sz w:val="20"/>
                <w:szCs w:val="20"/>
              </w:rPr>
              <w:t>3</w:t>
            </w:r>
          </w:p>
        </w:tc>
        <w:tc>
          <w:tcPr>
            <w:tcW w:w="708" w:type="dxa"/>
          </w:tcPr>
          <w:p w:rsidR="00F56F74" w:rsidRPr="007B1B4D" w:rsidRDefault="00F56F74" w:rsidP="002D7BFA">
            <w:pPr>
              <w:jc w:val="center"/>
              <w:rPr>
                <w:sz w:val="20"/>
                <w:szCs w:val="20"/>
              </w:rPr>
            </w:pPr>
            <w:r w:rsidRPr="007B1B4D">
              <w:rPr>
                <w:sz w:val="20"/>
                <w:szCs w:val="20"/>
              </w:rPr>
              <w:t>4</w:t>
            </w:r>
          </w:p>
        </w:tc>
      </w:tr>
      <w:tr w:rsidR="00F56F74" w:rsidRPr="007B1B4D" w:rsidTr="007B1B4D">
        <w:trPr>
          <w:tblCellSpacing w:w="5" w:type="nil"/>
        </w:trPr>
        <w:tc>
          <w:tcPr>
            <w:tcW w:w="15976" w:type="dxa"/>
            <w:gridSpan w:val="17"/>
            <w:tcBorders>
              <w:bottom w:val="single" w:sz="4" w:space="0" w:color="auto"/>
            </w:tcBorders>
          </w:tcPr>
          <w:p w:rsidR="00F56F74" w:rsidRPr="007B1B4D" w:rsidRDefault="00F56F74" w:rsidP="007B1B4D">
            <w:pPr>
              <w:widowControl w:val="0"/>
              <w:autoSpaceDE w:val="0"/>
              <w:autoSpaceDN w:val="0"/>
              <w:adjustRightInd w:val="0"/>
              <w:jc w:val="center"/>
              <w:rPr>
                <w:sz w:val="20"/>
                <w:szCs w:val="20"/>
              </w:rPr>
            </w:pPr>
            <w:r w:rsidRPr="007B1B4D">
              <w:rPr>
                <w:b/>
                <w:sz w:val="20"/>
                <w:szCs w:val="20"/>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007B1B4D">
              <w:rPr>
                <w:b/>
                <w:sz w:val="20"/>
                <w:szCs w:val="20"/>
              </w:rPr>
              <w:t>Магаринском</w:t>
            </w:r>
            <w:proofErr w:type="spellEnd"/>
            <w:r w:rsidRPr="007B1B4D">
              <w:rPr>
                <w:b/>
                <w:sz w:val="20"/>
                <w:szCs w:val="20"/>
              </w:rPr>
              <w:t xml:space="preserve"> сельском поселении Шумерлинского районе Чувашской Республики"</w:t>
            </w:r>
          </w:p>
        </w:tc>
      </w:tr>
      <w:tr w:rsidR="00F56F74" w:rsidRPr="007B1B4D" w:rsidTr="007B1B4D">
        <w:trPr>
          <w:tblCellSpacing w:w="5" w:type="nil"/>
        </w:trPr>
        <w:tc>
          <w:tcPr>
            <w:tcW w:w="1092" w:type="dxa"/>
            <w:vMerge w:val="restart"/>
            <w:tcBorders>
              <w:top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Основное мероприятие 5</w:t>
            </w:r>
          </w:p>
        </w:tc>
        <w:tc>
          <w:tcPr>
            <w:tcW w:w="1559" w:type="dxa"/>
            <w:vMerge w:val="restart"/>
            <w:tcBorders>
              <w:top w:val="single" w:sz="4" w:space="0" w:color="auto"/>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Мероприятия по профилактике и соблюдению правопорядка на улицах и в других общественных местах</w:t>
            </w:r>
          </w:p>
        </w:tc>
        <w:tc>
          <w:tcPr>
            <w:tcW w:w="2410" w:type="dxa"/>
            <w:vMerge w:val="restart"/>
            <w:tcBorders>
              <w:top w:val="single" w:sz="4" w:space="0" w:color="auto"/>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укрепление технической защиты объектов повышенной опасности с массовым пребыванием людей, особо важных объектов</w:t>
            </w:r>
          </w:p>
        </w:tc>
        <w:tc>
          <w:tcPr>
            <w:tcW w:w="1418" w:type="dxa"/>
          </w:tcPr>
          <w:p w:rsidR="00F56F74" w:rsidRPr="007B1B4D" w:rsidRDefault="00F56F74" w:rsidP="002D7BFA">
            <w:pPr>
              <w:widowControl w:val="0"/>
              <w:autoSpaceDE w:val="0"/>
              <w:autoSpaceDN w:val="0"/>
              <w:adjustRightInd w:val="0"/>
              <w:rPr>
                <w:b/>
                <w:sz w:val="20"/>
                <w:szCs w:val="20"/>
              </w:rPr>
            </w:pPr>
            <w:r w:rsidRPr="007B1B4D">
              <w:rPr>
                <w:b/>
                <w:sz w:val="20"/>
                <w:szCs w:val="20"/>
              </w:rPr>
              <w:t>всего</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Ц830500000</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tcPr>
          <w:p w:rsidR="00F56F74" w:rsidRPr="007B1B4D" w:rsidRDefault="00F56F74" w:rsidP="002D7BFA">
            <w:pPr>
              <w:widowControl w:val="0"/>
              <w:autoSpaceDE w:val="0"/>
              <w:autoSpaceDN w:val="0"/>
              <w:adjustRightInd w:val="0"/>
              <w:jc w:val="center"/>
              <w:rPr>
                <w:b/>
                <w:sz w:val="20"/>
                <w:szCs w:val="20"/>
              </w:rPr>
            </w:pPr>
            <w:r w:rsidRPr="007B1B4D">
              <w:rPr>
                <w:b/>
                <w:sz w:val="20"/>
                <w:szCs w:val="20"/>
              </w:rPr>
              <w:t>всего</w:t>
            </w:r>
          </w:p>
        </w:tc>
        <w:tc>
          <w:tcPr>
            <w:tcW w:w="708"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9" w:type="dxa"/>
            <w:shd w:val="clear" w:color="auto" w:fill="FFFFFF"/>
          </w:tcPr>
          <w:p w:rsidR="00F56F74" w:rsidRPr="007B1B4D" w:rsidRDefault="00F56F74" w:rsidP="002D7BFA">
            <w:pPr>
              <w:jc w:val="center"/>
              <w:rPr>
                <w:sz w:val="20"/>
                <w:szCs w:val="20"/>
              </w:rPr>
            </w:pPr>
            <w:r w:rsidRPr="007B1B4D">
              <w:rPr>
                <w:sz w:val="20"/>
                <w:szCs w:val="20"/>
              </w:rPr>
              <w:t>1,0</w:t>
            </w:r>
          </w:p>
        </w:tc>
        <w:tc>
          <w:tcPr>
            <w:tcW w:w="708" w:type="dxa"/>
            <w:shd w:val="clear" w:color="auto" w:fill="FFFFFF"/>
          </w:tcPr>
          <w:p w:rsidR="00F56F74" w:rsidRPr="007B1B4D" w:rsidRDefault="00F56F74" w:rsidP="002D7BFA">
            <w:pPr>
              <w:jc w:val="center"/>
              <w:rPr>
                <w:sz w:val="20"/>
                <w:szCs w:val="20"/>
              </w:rPr>
            </w:pPr>
            <w:r w:rsidRPr="007B1B4D">
              <w:rPr>
                <w:sz w:val="20"/>
                <w:szCs w:val="20"/>
              </w:rPr>
              <w:t>1,0</w:t>
            </w:r>
          </w:p>
        </w:tc>
        <w:tc>
          <w:tcPr>
            <w:tcW w:w="709" w:type="dxa"/>
            <w:shd w:val="clear" w:color="auto" w:fill="FFFFFF"/>
          </w:tcPr>
          <w:p w:rsidR="00F56F74" w:rsidRPr="007B1B4D" w:rsidRDefault="00F56F74" w:rsidP="002D7BFA">
            <w:pPr>
              <w:jc w:val="center"/>
              <w:rPr>
                <w:sz w:val="20"/>
                <w:szCs w:val="20"/>
              </w:rPr>
            </w:pPr>
            <w:r w:rsidRPr="007B1B4D">
              <w:rPr>
                <w:sz w:val="20"/>
                <w:szCs w:val="20"/>
              </w:rPr>
              <w:t>1,0</w:t>
            </w:r>
          </w:p>
        </w:tc>
        <w:tc>
          <w:tcPr>
            <w:tcW w:w="709" w:type="dxa"/>
            <w:shd w:val="clear" w:color="auto" w:fill="FFFFFF"/>
          </w:tcPr>
          <w:p w:rsidR="00F56F74" w:rsidRPr="007B1B4D" w:rsidRDefault="00F56F74" w:rsidP="002D7BFA">
            <w:pPr>
              <w:jc w:val="center"/>
              <w:rPr>
                <w:sz w:val="20"/>
                <w:szCs w:val="20"/>
              </w:rPr>
            </w:pPr>
            <w:r w:rsidRPr="007B1B4D">
              <w:rPr>
                <w:sz w:val="20"/>
                <w:szCs w:val="20"/>
              </w:rPr>
              <w:t>1,0</w:t>
            </w:r>
          </w:p>
        </w:tc>
        <w:tc>
          <w:tcPr>
            <w:tcW w:w="708" w:type="dxa"/>
            <w:shd w:val="clear" w:color="auto" w:fill="FFFFFF"/>
          </w:tcPr>
          <w:p w:rsidR="00F56F74" w:rsidRPr="007B1B4D" w:rsidRDefault="00F56F74" w:rsidP="002D7BFA">
            <w:pPr>
              <w:rPr>
                <w:sz w:val="20"/>
                <w:szCs w:val="20"/>
              </w:rPr>
            </w:pPr>
            <w:r w:rsidRPr="007B1B4D">
              <w:rPr>
                <w:sz w:val="20"/>
                <w:szCs w:val="20"/>
              </w:rPr>
              <w:t>0,0</w:t>
            </w:r>
          </w:p>
        </w:tc>
      </w:tr>
      <w:tr w:rsidR="00F56F74" w:rsidRPr="007B1B4D" w:rsidTr="007B1B4D">
        <w:trPr>
          <w:tblCellSpacing w:w="5" w:type="nil"/>
        </w:trPr>
        <w:tc>
          <w:tcPr>
            <w:tcW w:w="1092" w:type="dxa"/>
            <w:vMerge/>
            <w:tcBorders>
              <w:right w:val="single" w:sz="4" w:space="0" w:color="auto"/>
            </w:tcBorders>
          </w:tcPr>
          <w:p w:rsidR="00F56F74" w:rsidRPr="007B1B4D" w:rsidRDefault="00F56F74" w:rsidP="002D7BF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2410"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1418" w:type="dxa"/>
            <w:vMerge w:val="restart"/>
          </w:tcPr>
          <w:p w:rsidR="00F56F74" w:rsidRPr="007B1B4D" w:rsidRDefault="00F56F74" w:rsidP="007B1B4D">
            <w:pPr>
              <w:widowControl w:val="0"/>
              <w:autoSpaceDE w:val="0"/>
              <w:autoSpaceDN w:val="0"/>
              <w:adjustRightInd w:val="0"/>
              <w:rPr>
                <w:sz w:val="20"/>
                <w:szCs w:val="20"/>
              </w:rPr>
            </w:pPr>
            <w:r w:rsidRPr="007B1B4D">
              <w:rPr>
                <w:sz w:val="20"/>
                <w:szCs w:val="20"/>
              </w:rPr>
              <w:t xml:space="preserve">ответственный исполнитель: администрация </w:t>
            </w:r>
            <w:r w:rsidR="007B1B4D">
              <w:rPr>
                <w:sz w:val="20"/>
                <w:szCs w:val="20"/>
              </w:rPr>
              <w:t>Магаринско</w:t>
            </w:r>
            <w:r w:rsidRPr="007B1B4D">
              <w:rPr>
                <w:sz w:val="20"/>
                <w:szCs w:val="20"/>
              </w:rPr>
              <w:t>го сельского поселения Шумерлинского района</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shd w:val="clear" w:color="auto" w:fill="auto"/>
          </w:tcPr>
          <w:p w:rsidR="00F56F74" w:rsidRPr="007B1B4D" w:rsidRDefault="00F56F74" w:rsidP="002D7BFA">
            <w:pPr>
              <w:widowControl w:val="0"/>
              <w:autoSpaceDE w:val="0"/>
              <w:autoSpaceDN w:val="0"/>
              <w:adjustRightInd w:val="0"/>
              <w:jc w:val="center"/>
              <w:rPr>
                <w:sz w:val="20"/>
                <w:szCs w:val="20"/>
              </w:rPr>
            </w:pPr>
            <w:r w:rsidRPr="007B1B4D">
              <w:rPr>
                <w:sz w:val="20"/>
                <w:szCs w:val="20"/>
              </w:rPr>
              <w:t>Внебюджетные источники</w:t>
            </w:r>
          </w:p>
        </w:tc>
        <w:tc>
          <w:tcPr>
            <w:tcW w:w="708"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8"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9" w:type="dxa"/>
          </w:tcPr>
          <w:p w:rsidR="00F56F74" w:rsidRPr="007B1B4D" w:rsidRDefault="00F56F74" w:rsidP="002D7BFA">
            <w:pPr>
              <w:jc w:val="center"/>
              <w:rPr>
                <w:sz w:val="20"/>
                <w:szCs w:val="20"/>
              </w:rPr>
            </w:pPr>
            <w:r w:rsidRPr="007B1B4D">
              <w:rPr>
                <w:sz w:val="20"/>
                <w:szCs w:val="20"/>
              </w:rPr>
              <w:t>1,0</w:t>
            </w:r>
          </w:p>
        </w:tc>
        <w:tc>
          <w:tcPr>
            <w:tcW w:w="708" w:type="dxa"/>
          </w:tcPr>
          <w:p w:rsidR="00F56F74" w:rsidRPr="007B1B4D" w:rsidRDefault="00F56F74" w:rsidP="002D7BFA">
            <w:pPr>
              <w:rPr>
                <w:sz w:val="20"/>
                <w:szCs w:val="20"/>
              </w:rPr>
            </w:pPr>
            <w:r w:rsidRPr="007B1B4D">
              <w:rPr>
                <w:sz w:val="20"/>
                <w:szCs w:val="20"/>
              </w:rPr>
              <w:t>0,0</w:t>
            </w:r>
          </w:p>
        </w:tc>
      </w:tr>
      <w:tr w:rsidR="00F56F74" w:rsidRPr="007B1B4D" w:rsidTr="007B1B4D">
        <w:trPr>
          <w:tblCellSpacing w:w="5" w:type="nil"/>
        </w:trPr>
        <w:tc>
          <w:tcPr>
            <w:tcW w:w="1092" w:type="dxa"/>
            <w:vMerge/>
            <w:tcBorders>
              <w:right w:val="single" w:sz="4" w:space="0" w:color="auto"/>
            </w:tcBorders>
          </w:tcPr>
          <w:p w:rsidR="00F56F74" w:rsidRPr="007B1B4D" w:rsidRDefault="00F56F74" w:rsidP="002D7BF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2410"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1418" w:type="dxa"/>
            <w:vMerge/>
          </w:tcPr>
          <w:p w:rsidR="00F56F74" w:rsidRPr="007B1B4D" w:rsidRDefault="00F56F74" w:rsidP="002D7BFA">
            <w:pPr>
              <w:widowControl w:val="0"/>
              <w:autoSpaceDE w:val="0"/>
              <w:autoSpaceDN w:val="0"/>
              <w:adjustRightInd w:val="0"/>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903</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Ц830572620</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244</w:t>
            </w:r>
          </w:p>
        </w:tc>
        <w:tc>
          <w:tcPr>
            <w:tcW w:w="993" w:type="dxa"/>
            <w:shd w:val="clear" w:color="auto" w:fill="auto"/>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widowControl w:val="0"/>
              <w:autoSpaceDE w:val="0"/>
              <w:autoSpaceDN w:val="0"/>
              <w:adjustRightInd w:val="0"/>
              <w:jc w:val="center"/>
              <w:rPr>
                <w:sz w:val="20"/>
                <w:szCs w:val="20"/>
              </w:rPr>
            </w:pPr>
          </w:p>
        </w:tc>
      </w:tr>
      <w:tr w:rsidR="00F56F74" w:rsidRPr="007B1B4D" w:rsidTr="007B1B4D">
        <w:trPr>
          <w:tblCellSpacing w:w="5" w:type="nil"/>
        </w:trPr>
        <w:tc>
          <w:tcPr>
            <w:tcW w:w="1092" w:type="dxa"/>
            <w:vMerge/>
            <w:tcBorders>
              <w:right w:val="single" w:sz="4" w:space="0" w:color="auto"/>
            </w:tcBorders>
          </w:tcPr>
          <w:p w:rsidR="00F56F74" w:rsidRPr="007B1B4D" w:rsidRDefault="00F56F74" w:rsidP="002D7BF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2410"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1418" w:type="dxa"/>
            <w:vMerge/>
          </w:tcPr>
          <w:p w:rsidR="00F56F74" w:rsidRPr="007B1B4D" w:rsidRDefault="00F56F74" w:rsidP="002D7BFA">
            <w:pPr>
              <w:widowControl w:val="0"/>
              <w:autoSpaceDE w:val="0"/>
              <w:autoSpaceDN w:val="0"/>
              <w:adjustRightInd w:val="0"/>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903</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Ц830573400</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244</w:t>
            </w:r>
          </w:p>
        </w:tc>
        <w:tc>
          <w:tcPr>
            <w:tcW w:w="993" w:type="dxa"/>
            <w:shd w:val="clear" w:color="auto" w:fill="auto"/>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9" w:type="dxa"/>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widowControl w:val="0"/>
              <w:autoSpaceDE w:val="0"/>
              <w:autoSpaceDN w:val="0"/>
              <w:adjustRightInd w:val="0"/>
              <w:jc w:val="center"/>
              <w:rPr>
                <w:sz w:val="20"/>
                <w:szCs w:val="20"/>
              </w:rPr>
            </w:pPr>
          </w:p>
        </w:tc>
      </w:tr>
      <w:tr w:rsidR="00F56F74" w:rsidRPr="007B1B4D" w:rsidTr="007B1B4D">
        <w:trPr>
          <w:trHeight w:val="470"/>
          <w:tblCellSpacing w:w="5" w:type="nil"/>
        </w:trPr>
        <w:tc>
          <w:tcPr>
            <w:tcW w:w="1092" w:type="dxa"/>
            <w:vMerge/>
            <w:tcBorders>
              <w:right w:val="single" w:sz="4" w:space="0" w:color="auto"/>
            </w:tcBorders>
          </w:tcPr>
          <w:p w:rsidR="00F56F74" w:rsidRPr="007B1B4D" w:rsidRDefault="00F56F74" w:rsidP="002D7BF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2410" w:type="dxa"/>
            <w:vMerge/>
            <w:tcBorders>
              <w:left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1418" w:type="dxa"/>
            <w:vMerge/>
          </w:tcPr>
          <w:p w:rsidR="00F56F74" w:rsidRPr="007B1B4D" w:rsidRDefault="00F56F74" w:rsidP="002D7BFA">
            <w:pPr>
              <w:widowControl w:val="0"/>
              <w:autoSpaceDE w:val="0"/>
              <w:autoSpaceDN w:val="0"/>
              <w:adjustRightInd w:val="0"/>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903</w:t>
            </w: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Ц831009</w:t>
            </w:r>
          </w:p>
        </w:tc>
        <w:tc>
          <w:tcPr>
            <w:tcW w:w="567"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244</w:t>
            </w:r>
          </w:p>
        </w:tc>
        <w:tc>
          <w:tcPr>
            <w:tcW w:w="993" w:type="dxa"/>
            <w:shd w:val="clear" w:color="auto" w:fill="auto"/>
          </w:tcPr>
          <w:p w:rsidR="00F56F74" w:rsidRPr="007B1B4D" w:rsidRDefault="00F56F74" w:rsidP="002D7BFA">
            <w:pPr>
              <w:widowControl w:val="0"/>
              <w:autoSpaceDE w:val="0"/>
              <w:autoSpaceDN w:val="0"/>
              <w:adjustRightInd w:val="0"/>
              <w:jc w:val="center"/>
              <w:rPr>
                <w:sz w:val="20"/>
                <w:szCs w:val="20"/>
              </w:rPr>
            </w:pPr>
          </w:p>
        </w:tc>
        <w:tc>
          <w:tcPr>
            <w:tcW w:w="708"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8"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9" w:type="dxa"/>
          </w:tcPr>
          <w:p w:rsidR="00F56F74" w:rsidRPr="007B1B4D" w:rsidRDefault="00F56F74" w:rsidP="002D7BFA">
            <w:pPr>
              <w:jc w:val="center"/>
              <w:rPr>
                <w:sz w:val="20"/>
                <w:szCs w:val="20"/>
              </w:rPr>
            </w:pPr>
          </w:p>
        </w:tc>
        <w:tc>
          <w:tcPr>
            <w:tcW w:w="708" w:type="dxa"/>
          </w:tcPr>
          <w:p w:rsidR="00F56F74" w:rsidRPr="007B1B4D" w:rsidRDefault="00F56F74" w:rsidP="002D7BFA">
            <w:pPr>
              <w:jc w:val="center"/>
              <w:rPr>
                <w:sz w:val="20"/>
                <w:szCs w:val="20"/>
              </w:rPr>
            </w:pPr>
          </w:p>
        </w:tc>
      </w:tr>
      <w:tr w:rsidR="00F56F74" w:rsidRPr="007B1B4D" w:rsidTr="007B1B4D">
        <w:trPr>
          <w:tblCellSpacing w:w="5" w:type="nil"/>
        </w:trPr>
        <w:tc>
          <w:tcPr>
            <w:tcW w:w="1092" w:type="dxa"/>
          </w:tcPr>
          <w:p w:rsidR="00F56F74" w:rsidRPr="007B1B4D" w:rsidRDefault="00F56F74" w:rsidP="002D7BFA">
            <w:pPr>
              <w:widowControl w:val="0"/>
              <w:autoSpaceDE w:val="0"/>
              <w:autoSpaceDN w:val="0"/>
              <w:adjustRightInd w:val="0"/>
              <w:rPr>
                <w:sz w:val="20"/>
                <w:szCs w:val="20"/>
              </w:rPr>
            </w:pPr>
            <w:r w:rsidRPr="007B1B4D">
              <w:rPr>
                <w:sz w:val="20"/>
                <w:szCs w:val="20"/>
              </w:rPr>
              <w:t>Показатель (индикатор) подпрограммы, увязанный с основным мероприятием 5</w:t>
            </w:r>
          </w:p>
        </w:tc>
        <w:tc>
          <w:tcPr>
            <w:tcW w:w="8222" w:type="dxa"/>
            <w:gridSpan w:val="7"/>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уровень раскрытия преступлений, совершенных на улицах (процентов)</w:t>
            </w:r>
          </w:p>
        </w:tc>
        <w:tc>
          <w:tcPr>
            <w:tcW w:w="993" w:type="dxa"/>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autoSpaceDE w:val="0"/>
              <w:autoSpaceDN w:val="0"/>
              <w:adjustRightInd w:val="0"/>
              <w:jc w:val="center"/>
              <w:rPr>
                <w:sz w:val="20"/>
                <w:szCs w:val="20"/>
              </w:rPr>
            </w:pPr>
            <w:r w:rsidRPr="007B1B4D">
              <w:rPr>
                <w:sz w:val="20"/>
                <w:szCs w:val="20"/>
              </w:rPr>
              <w:t>72,</w:t>
            </w:r>
            <w:r w:rsidR="00CC364C">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autoSpaceDE w:val="0"/>
              <w:autoSpaceDN w:val="0"/>
              <w:adjustRightInd w:val="0"/>
              <w:jc w:val="center"/>
              <w:rPr>
                <w:sz w:val="20"/>
                <w:szCs w:val="20"/>
              </w:rPr>
            </w:pPr>
            <w:r w:rsidRPr="007B1B4D">
              <w:rPr>
                <w:sz w:val="20"/>
                <w:szCs w:val="20"/>
              </w:rPr>
              <w:t>7</w:t>
            </w:r>
            <w:r w:rsidR="00CC364C">
              <w:rPr>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autoSpaceDE w:val="0"/>
              <w:autoSpaceDN w:val="0"/>
              <w:adjustRightInd w:val="0"/>
              <w:jc w:val="center"/>
              <w:rPr>
                <w:sz w:val="20"/>
                <w:szCs w:val="20"/>
              </w:rPr>
            </w:pPr>
            <w:r w:rsidRPr="007B1B4D">
              <w:rPr>
                <w:sz w:val="20"/>
                <w:szCs w:val="20"/>
              </w:rPr>
              <w:t>73,</w:t>
            </w:r>
            <w:r w:rsidR="00CC364C">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rPr>
                <w:sz w:val="20"/>
                <w:szCs w:val="20"/>
              </w:rPr>
            </w:pPr>
            <w:r w:rsidRPr="007B1B4D">
              <w:rPr>
                <w:sz w:val="20"/>
                <w:szCs w:val="20"/>
              </w:rPr>
              <w:t>7</w:t>
            </w:r>
            <w:r w:rsidR="00CC364C">
              <w:rPr>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rPr>
                <w:sz w:val="20"/>
                <w:szCs w:val="20"/>
              </w:rPr>
            </w:pPr>
            <w:r w:rsidRPr="007B1B4D">
              <w:rPr>
                <w:sz w:val="20"/>
                <w:szCs w:val="20"/>
              </w:rPr>
              <w:t>74,</w:t>
            </w:r>
            <w:r w:rsidR="00CC364C">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rPr>
                <w:sz w:val="20"/>
                <w:szCs w:val="20"/>
              </w:rPr>
            </w:pPr>
            <w:r w:rsidRPr="007B1B4D">
              <w:rPr>
                <w:sz w:val="20"/>
                <w:szCs w:val="20"/>
              </w:rPr>
              <w:t>7</w:t>
            </w:r>
            <w:r w:rsidR="00CC364C">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CC364C">
            <w:pPr>
              <w:autoSpaceDE w:val="0"/>
              <w:autoSpaceDN w:val="0"/>
              <w:adjustRightInd w:val="0"/>
              <w:jc w:val="center"/>
              <w:rPr>
                <w:sz w:val="20"/>
                <w:szCs w:val="20"/>
              </w:rPr>
            </w:pPr>
            <w:r w:rsidRPr="007B1B4D">
              <w:rPr>
                <w:sz w:val="20"/>
                <w:szCs w:val="20"/>
              </w:rPr>
              <w:t>7</w:t>
            </w:r>
            <w:r w:rsidR="00CC364C">
              <w:rPr>
                <w:sz w:val="20"/>
                <w:szCs w:val="20"/>
              </w:rPr>
              <w:t>7,5</w:t>
            </w:r>
          </w:p>
        </w:tc>
        <w:tc>
          <w:tcPr>
            <w:tcW w:w="708" w:type="dxa"/>
            <w:tcBorders>
              <w:top w:val="single" w:sz="4" w:space="0" w:color="auto"/>
              <w:left w:val="single" w:sz="4" w:space="0" w:color="auto"/>
              <w:bottom w:val="single" w:sz="4" w:space="0" w:color="auto"/>
            </w:tcBorders>
          </w:tcPr>
          <w:p w:rsidR="00F56F74" w:rsidRPr="007B1B4D" w:rsidRDefault="00F56F74" w:rsidP="002D7BFA">
            <w:pPr>
              <w:autoSpaceDE w:val="0"/>
              <w:autoSpaceDN w:val="0"/>
              <w:adjustRightInd w:val="0"/>
              <w:jc w:val="center"/>
              <w:rPr>
                <w:sz w:val="20"/>
                <w:szCs w:val="20"/>
              </w:rPr>
            </w:pPr>
            <w:r w:rsidRPr="007B1B4D">
              <w:rPr>
                <w:sz w:val="20"/>
                <w:szCs w:val="20"/>
              </w:rPr>
              <w:t>80,0**</w:t>
            </w:r>
          </w:p>
        </w:tc>
      </w:tr>
      <w:tr w:rsidR="00F56F74" w:rsidRPr="007B1B4D" w:rsidTr="007B1B4D">
        <w:trPr>
          <w:tblCellSpacing w:w="5" w:type="nil"/>
        </w:trPr>
        <w:tc>
          <w:tcPr>
            <w:tcW w:w="15976" w:type="dxa"/>
            <w:gridSpan w:val="17"/>
            <w:tcBorders>
              <w:bottom w:val="single" w:sz="4" w:space="0" w:color="auto"/>
            </w:tcBorders>
          </w:tcPr>
          <w:p w:rsidR="00F56F74" w:rsidRPr="007B1B4D" w:rsidRDefault="00F56F74" w:rsidP="007B1B4D">
            <w:pPr>
              <w:widowControl w:val="0"/>
              <w:autoSpaceDE w:val="0"/>
              <w:autoSpaceDN w:val="0"/>
              <w:adjustRightInd w:val="0"/>
              <w:jc w:val="center"/>
              <w:rPr>
                <w:b/>
                <w:sz w:val="20"/>
                <w:szCs w:val="20"/>
              </w:rPr>
            </w:pPr>
            <w:r w:rsidRPr="007B1B4D">
              <w:rPr>
                <w:b/>
                <w:sz w:val="20"/>
                <w:szCs w:val="20"/>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007B1B4D">
              <w:rPr>
                <w:b/>
                <w:sz w:val="20"/>
                <w:szCs w:val="20"/>
              </w:rPr>
              <w:t>Магаринском</w:t>
            </w:r>
            <w:proofErr w:type="spellEnd"/>
            <w:r w:rsidRPr="007B1B4D">
              <w:rPr>
                <w:b/>
                <w:sz w:val="20"/>
                <w:szCs w:val="20"/>
              </w:rPr>
              <w:t xml:space="preserve"> сельском поселении Шумерлинского районе  Чувашской Республике"</w:t>
            </w:r>
          </w:p>
        </w:tc>
      </w:tr>
      <w:tr w:rsidR="00F56F74" w:rsidRPr="007B1B4D" w:rsidTr="007B1B4D">
        <w:trPr>
          <w:trHeight w:val="581"/>
          <w:tblCellSpacing w:w="5" w:type="nil"/>
        </w:trPr>
        <w:tc>
          <w:tcPr>
            <w:tcW w:w="1092" w:type="dxa"/>
            <w:tcBorders>
              <w:bottom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r w:rsidRPr="007B1B4D">
              <w:rPr>
                <w:sz w:val="20"/>
                <w:szCs w:val="20"/>
              </w:rPr>
              <w:t xml:space="preserve">Основное </w:t>
            </w:r>
            <w:proofErr w:type="spellStart"/>
            <w:r w:rsidRPr="007B1B4D">
              <w:rPr>
                <w:sz w:val="20"/>
                <w:szCs w:val="20"/>
              </w:rPr>
              <w:t>меро-приятие</w:t>
            </w:r>
            <w:proofErr w:type="spellEnd"/>
            <w:r w:rsidRPr="007B1B4D">
              <w:rPr>
                <w:sz w:val="20"/>
                <w:szCs w:val="20"/>
              </w:rPr>
              <w:t xml:space="preserve"> 6</w:t>
            </w:r>
          </w:p>
        </w:tc>
        <w:tc>
          <w:tcPr>
            <w:tcW w:w="1559" w:type="dxa"/>
            <w:tcBorders>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 xml:space="preserve">Профилактика правонарушений со стороны членов семей участников религиозно-экстремистских объединений и </w:t>
            </w:r>
            <w:proofErr w:type="spellStart"/>
            <w:r w:rsidRPr="007B1B4D">
              <w:rPr>
                <w:sz w:val="20"/>
                <w:szCs w:val="20"/>
              </w:rPr>
              <w:t>псевдорелигиозных</w:t>
            </w:r>
            <w:proofErr w:type="spellEnd"/>
            <w:r w:rsidRPr="007B1B4D">
              <w:rPr>
                <w:sz w:val="20"/>
                <w:szCs w:val="20"/>
              </w:rPr>
              <w:t xml:space="preserve"> сект деструктивной направленности</w:t>
            </w:r>
          </w:p>
        </w:tc>
        <w:tc>
          <w:tcPr>
            <w:tcW w:w="2410" w:type="dxa"/>
            <w:tcBorders>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 xml:space="preserve">выявление и последующее устранение причин и условий, способствующих осуществлению деятельности религиозно-экстремистских объединений и </w:t>
            </w:r>
            <w:proofErr w:type="spellStart"/>
            <w:r w:rsidRPr="007B1B4D">
              <w:rPr>
                <w:sz w:val="20"/>
                <w:szCs w:val="20"/>
              </w:rPr>
              <w:t>псевдорелигиозных</w:t>
            </w:r>
            <w:proofErr w:type="spellEnd"/>
            <w:r w:rsidRPr="007B1B4D">
              <w:rPr>
                <w:sz w:val="20"/>
                <w:szCs w:val="20"/>
              </w:rPr>
              <w:t xml:space="preserve"> сект деструктивной направленности</w:t>
            </w:r>
          </w:p>
        </w:tc>
        <w:tc>
          <w:tcPr>
            <w:tcW w:w="1418" w:type="dxa"/>
          </w:tcPr>
          <w:p w:rsidR="00F56F74" w:rsidRPr="007B1B4D" w:rsidRDefault="00F56F74" w:rsidP="002D7BFA">
            <w:pPr>
              <w:widowControl w:val="0"/>
              <w:autoSpaceDE w:val="0"/>
              <w:autoSpaceDN w:val="0"/>
              <w:adjustRightInd w:val="0"/>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1134" w:type="dxa"/>
          </w:tcPr>
          <w:p w:rsidR="00F56F74" w:rsidRPr="007B1B4D" w:rsidRDefault="00F56F74" w:rsidP="002D7BFA">
            <w:pPr>
              <w:widowControl w:val="0"/>
              <w:autoSpaceDE w:val="0"/>
              <w:autoSpaceDN w:val="0"/>
              <w:adjustRightInd w:val="0"/>
              <w:jc w:val="center"/>
              <w:rPr>
                <w:sz w:val="20"/>
                <w:szCs w:val="20"/>
              </w:rPr>
            </w:pPr>
          </w:p>
        </w:tc>
        <w:tc>
          <w:tcPr>
            <w:tcW w:w="567" w:type="dxa"/>
          </w:tcPr>
          <w:p w:rsidR="00F56F74" w:rsidRPr="007B1B4D" w:rsidRDefault="00F56F74" w:rsidP="002D7BFA">
            <w:pPr>
              <w:widowControl w:val="0"/>
              <w:autoSpaceDE w:val="0"/>
              <w:autoSpaceDN w:val="0"/>
              <w:adjustRightInd w:val="0"/>
              <w:jc w:val="center"/>
              <w:rPr>
                <w:sz w:val="20"/>
                <w:szCs w:val="20"/>
              </w:rPr>
            </w:pPr>
          </w:p>
        </w:tc>
        <w:tc>
          <w:tcPr>
            <w:tcW w:w="993" w:type="dxa"/>
          </w:tcPr>
          <w:p w:rsidR="00F56F74" w:rsidRPr="007B1B4D" w:rsidRDefault="00F56F74" w:rsidP="002D7BFA">
            <w:pPr>
              <w:widowControl w:val="0"/>
              <w:autoSpaceDE w:val="0"/>
              <w:autoSpaceDN w:val="0"/>
              <w:adjustRightInd w:val="0"/>
              <w:rPr>
                <w:sz w:val="20"/>
                <w:szCs w:val="20"/>
              </w:rPr>
            </w:pPr>
            <w:r w:rsidRPr="007B1B4D">
              <w:rPr>
                <w:sz w:val="20"/>
                <w:szCs w:val="20"/>
              </w:rPr>
              <w:t>всего</w:t>
            </w:r>
          </w:p>
        </w:tc>
        <w:tc>
          <w:tcPr>
            <w:tcW w:w="708" w:type="dxa"/>
          </w:tcPr>
          <w:p w:rsidR="00F56F74" w:rsidRPr="007B1B4D" w:rsidRDefault="00F56F74" w:rsidP="002D7BFA">
            <w:pPr>
              <w:widowControl w:val="0"/>
              <w:autoSpaceDE w:val="0"/>
              <w:autoSpaceDN w:val="0"/>
              <w:adjustRightInd w:val="0"/>
              <w:jc w:val="cente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8"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9" w:type="dxa"/>
          </w:tcPr>
          <w:p w:rsidR="00F56F74" w:rsidRPr="007B1B4D" w:rsidRDefault="00F56F74" w:rsidP="002D7BFA">
            <w:pPr>
              <w:rPr>
                <w:sz w:val="20"/>
                <w:szCs w:val="20"/>
              </w:rPr>
            </w:pPr>
            <w:r w:rsidRPr="007B1B4D">
              <w:rPr>
                <w:sz w:val="20"/>
                <w:szCs w:val="20"/>
              </w:rPr>
              <w:t>0,0</w:t>
            </w:r>
          </w:p>
        </w:tc>
        <w:tc>
          <w:tcPr>
            <w:tcW w:w="708" w:type="dxa"/>
          </w:tcPr>
          <w:p w:rsidR="00F56F74" w:rsidRPr="007B1B4D" w:rsidRDefault="00F56F74" w:rsidP="002D7BFA">
            <w:pPr>
              <w:rPr>
                <w:sz w:val="20"/>
                <w:szCs w:val="20"/>
              </w:rPr>
            </w:pPr>
            <w:r w:rsidRPr="007B1B4D">
              <w:rPr>
                <w:sz w:val="20"/>
                <w:szCs w:val="20"/>
              </w:rPr>
              <w:t>0,0</w:t>
            </w:r>
          </w:p>
        </w:tc>
      </w:tr>
      <w:tr w:rsidR="00F56F74" w:rsidRPr="007B1B4D" w:rsidTr="007B1B4D">
        <w:trPr>
          <w:tblCellSpacing w:w="5" w:type="nil"/>
        </w:trPr>
        <w:tc>
          <w:tcPr>
            <w:tcW w:w="1092" w:type="dxa"/>
            <w:tcBorders>
              <w:top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Целевой индикатор и показатель подпрограммы, увязанные с основным мероприятием 6</w:t>
            </w:r>
          </w:p>
        </w:tc>
        <w:tc>
          <w:tcPr>
            <w:tcW w:w="8222" w:type="dxa"/>
            <w:gridSpan w:val="7"/>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rPr>
                <w:sz w:val="20"/>
                <w:szCs w:val="20"/>
              </w:rPr>
            </w:pPr>
            <w:r w:rsidRPr="007B1B4D">
              <w:rPr>
                <w:sz w:val="20"/>
                <w:szCs w:val="20"/>
              </w:rPr>
              <w:t xml:space="preserve">количество мероприятий (рабочих встреч, круглых столов), проведенных с представителями общественных объединений, </w:t>
            </w:r>
            <w:proofErr w:type="spellStart"/>
            <w:r w:rsidRPr="007B1B4D">
              <w:rPr>
                <w:sz w:val="20"/>
                <w:szCs w:val="20"/>
              </w:rPr>
              <w:t>конфессий</w:t>
            </w:r>
            <w:proofErr w:type="spellEnd"/>
            <w:r w:rsidRPr="007B1B4D">
              <w:rPr>
                <w:sz w:val="20"/>
                <w:szCs w:val="20"/>
              </w:rPr>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7B1B4D">
              <w:rPr>
                <w:sz w:val="20"/>
                <w:szCs w:val="20"/>
              </w:rPr>
              <w:t>псевдорелигиозных</w:t>
            </w:r>
            <w:proofErr w:type="spellEnd"/>
            <w:r w:rsidRPr="007B1B4D">
              <w:rPr>
                <w:sz w:val="20"/>
                <w:szCs w:val="20"/>
              </w:rPr>
              <w:t xml:space="preserve"> сект, распространения экстремистских учений, призывающих к насильственным действиям (единиц)</w:t>
            </w:r>
          </w:p>
        </w:tc>
        <w:tc>
          <w:tcPr>
            <w:tcW w:w="993" w:type="dxa"/>
          </w:tcPr>
          <w:p w:rsidR="00F56F74" w:rsidRPr="007B1B4D" w:rsidRDefault="00F56F74" w:rsidP="002D7BFA">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r w:rsidRPr="007B1B4D">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r w:rsidRPr="007B1B4D">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r w:rsidRPr="007B1B4D">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r w:rsidRPr="007B1B4D">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F56F74" w:rsidRPr="007B1B4D" w:rsidRDefault="00F56F74" w:rsidP="002D7BFA">
            <w:pPr>
              <w:widowControl w:val="0"/>
              <w:autoSpaceDE w:val="0"/>
              <w:autoSpaceDN w:val="0"/>
              <w:adjustRightInd w:val="0"/>
              <w:jc w:val="center"/>
              <w:rPr>
                <w:sz w:val="20"/>
                <w:szCs w:val="20"/>
              </w:rPr>
            </w:pPr>
            <w:r w:rsidRPr="007B1B4D">
              <w:rPr>
                <w:sz w:val="20"/>
                <w:szCs w:val="20"/>
              </w:rPr>
              <w:t>1</w:t>
            </w:r>
          </w:p>
        </w:tc>
        <w:tc>
          <w:tcPr>
            <w:tcW w:w="709" w:type="dxa"/>
            <w:tcBorders>
              <w:top w:val="single" w:sz="4" w:space="0" w:color="auto"/>
              <w:left w:val="single" w:sz="4" w:space="0" w:color="auto"/>
              <w:bottom w:val="single" w:sz="4" w:space="0" w:color="auto"/>
            </w:tcBorders>
          </w:tcPr>
          <w:p w:rsidR="00F56F74" w:rsidRPr="007B1B4D" w:rsidRDefault="00F56F74" w:rsidP="002D7BFA">
            <w:pPr>
              <w:widowControl w:val="0"/>
              <w:autoSpaceDE w:val="0"/>
              <w:autoSpaceDN w:val="0"/>
              <w:adjustRightInd w:val="0"/>
              <w:jc w:val="center"/>
              <w:rPr>
                <w:sz w:val="20"/>
                <w:szCs w:val="20"/>
              </w:rPr>
            </w:pPr>
            <w:r w:rsidRPr="007B1B4D">
              <w:rPr>
                <w:sz w:val="20"/>
                <w:szCs w:val="20"/>
              </w:rPr>
              <w:t>1</w:t>
            </w:r>
          </w:p>
        </w:tc>
        <w:tc>
          <w:tcPr>
            <w:tcW w:w="709" w:type="dxa"/>
            <w:tcBorders>
              <w:top w:val="single" w:sz="4" w:space="0" w:color="auto"/>
              <w:left w:val="single" w:sz="4" w:space="0" w:color="auto"/>
              <w:bottom w:val="single" w:sz="4" w:space="0" w:color="auto"/>
            </w:tcBorders>
          </w:tcPr>
          <w:p w:rsidR="00F56F74" w:rsidRPr="007B1B4D" w:rsidRDefault="00CC364C" w:rsidP="002D7BFA">
            <w:pPr>
              <w:widowControl w:val="0"/>
              <w:autoSpaceDE w:val="0"/>
              <w:autoSpaceDN w:val="0"/>
              <w:adjustRightInd w:val="0"/>
              <w:jc w:val="center"/>
              <w:rPr>
                <w:sz w:val="20"/>
                <w:szCs w:val="20"/>
              </w:rPr>
            </w:pPr>
            <w:r>
              <w:rPr>
                <w:sz w:val="20"/>
                <w:szCs w:val="20"/>
              </w:rPr>
              <w:t>2</w:t>
            </w:r>
          </w:p>
        </w:tc>
        <w:tc>
          <w:tcPr>
            <w:tcW w:w="708" w:type="dxa"/>
            <w:tcBorders>
              <w:top w:val="single" w:sz="4" w:space="0" w:color="auto"/>
              <w:left w:val="single" w:sz="4" w:space="0" w:color="auto"/>
              <w:bottom w:val="single" w:sz="4" w:space="0" w:color="auto"/>
            </w:tcBorders>
          </w:tcPr>
          <w:p w:rsidR="00F56F74" w:rsidRPr="007B1B4D" w:rsidRDefault="00F56F74" w:rsidP="002D7BFA">
            <w:pPr>
              <w:widowControl w:val="0"/>
              <w:autoSpaceDE w:val="0"/>
              <w:autoSpaceDN w:val="0"/>
              <w:adjustRightInd w:val="0"/>
              <w:jc w:val="center"/>
              <w:rPr>
                <w:sz w:val="20"/>
                <w:szCs w:val="20"/>
              </w:rPr>
            </w:pPr>
            <w:r w:rsidRPr="007B1B4D">
              <w:rPr>
                <w:sz w:val="20"/>
                <w:szCs w:val="20"/>
              </w:rPr>
              <w:t>2</w:t>
            </w:r>
          </w:p>
        </w:tc>
      </w:tr>
    </w:tbl>
    <w:p w:rsidR="006C6862" w:rsidRPr="00934C59" w:rsidRDefault="006C6862" w:rsidP="006C6862">
      <w:pPr>
        <w:autoSpaceDE w:val="0"/>
        <w:autoSpaceDN w:val="0"/>
        <w:adjustRightInd w:val="0"/>
        <w:jc w:val="center"/>
      </w:pPr>
    </w:p>
    <w:p w:rsidR="006C6862" w:rsidRPr="00934C59" w:rsidRDefault="006C6862" w:rsidP="006C6862">
      <w:r w:rsidRPr="00934C59">
        <w:t xml:space="preserve">        &lt;*&gt; Мероприятия указанные в Ресурсном обеспечении, реализуются по согласованию с исполнителями (соисполнителями)</w:t>
      </w:r>
    </w:p>
    <w:p w:rsidR="006C6862" w:rsidRPr="00934C59" w:rsidRDefault="006C6862" w:rsidP="006C6862">
      <w:pPr>
        <w:widowControl w:val="0"/>
        <w:autoSpaceDE w:val="0"/>
        <w:autoSpaceDN w:val="0"/>
        <w:adjustRightInd w:val="0"/>
        <w:ind w:firstLine="540"/>
      </w:pPr>
      <w:r w:rsidRPr="00934C59">
        <w:t>&lt;**&gt; Приводятся значения целевых индикаторов и показателей в 2030 и 2035 годах соответственно.</w:t>
      </w:r>
    </w:p>
    <w:p w:rsidR="006C6862" w:rsidRPr="00934C59" w:rsidRDefault="006C6862" w:rsidP="006C6862">
      <w:pPr>
        <w:ind w:firstLine="697"/>
        <w:jc w:val="center"/>
      </w:pPr>
    </w:p>
    <w:p w:rsidR="006C6862" w:rsidRPr="00934C59" w:rsidRDefault="006C6862" w:rsidP="006C6862">
      <w:r w:rsidRPr="00934C59">
        <w:t xml:space="preserve">        </w:t>
      </w:r>
    </w:p>
    <w:p w:rsidR="006C6862" w:rsidRPr="00934C59" w:rsidRDefault="006C6862" w:rsidP="006C6862">
      <w:pPr>
        <w:widowControl w:val="0"/>
        <w:autoSpaceDE w:val="0"/>
        <w:autoSpaceDN w:val="0"/>
        <w:adjustRightInd w:val="0"/>
        <w:ind w:firstLine="540"/>
      </w:pPr>
    </w:p>
    <w:p w:rsidR="006C6862" w:rsidRPr="00934C59" w:rsidRDefault="006C6862" w:rsidP="006C6862">
      <w:pPr>
        <w:widowControl w:val="0"/>
        <w:autoSpaceDE w:val="0"/>
        <w:autoSpaceDN w:val="0"/>
        <w:adjustRightInd w:val="0"/>
        <w:ind w:firstLine="540"/>
        <w:sectPr w:rsidR="006C6862" w:rsidRPr="00934C59" w:rsidSect="00F56F74">
          <w:headerReference w:type="default" r:id="rId27"/>
          <w:pgSz w:w="16838" w:h="11906" w:orient="landscape"/>
          <w:pgMar w:top="1276" w:right="284" w:bottom="851" w:left="567" w:header="709" w:footer="709" w:gutter="0"/>
          <w:cols w:space="708"/>
          <w:docGrid w:linePitch="360"/>
        </w:sectPr>
      </w:pPr>
    </w:p>
    <w:p w:rsidR="006C6862" w:rsidRPr="00934C59" w:rsidRDefault="006C6862" w:rsidP="007B1B4D">
      <w:pPr>
        <w:pStyle w:val="ConsPlusNormal"/>
        <w:ind w:left="5670"/>
        <w:outlineLvl w:val="1"/>
        <w:rPr>
          <w:rFonts w:ascii="Times New Roman" w:hAnsi="Times New Roman" w:cs="Times New Roman"/>
          <w:sz w:val="24"/>
          <w:szCs w:val="24"/>
        </w:rPr>
      </w:pPr>
      <w:r w:rsidRPr="00934C59">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6C6862" w:rsidRPr="00934C59" w:rsidRDefault="006C6862" w:rsidP="007B1B4D">
      <w:pPr>
        <w:pStyle w:val="ConsPlusNormal"/>
        <w:ind w:left="5670"/>
        <w:rPr>
          <w:rFonts w:ascii="Times New Roman" w:hAnsi="Times New Roman" w:cs="Times New Roman"/>
          <w:sz w:val="24"/>
          <w:szCs w:val="24"/>
        </w:rPr>
      </w:pPr>
      <w:r w:rsidRPr="00934C59">
        <w:rPr>
          <w:rFonts w:ascii="Times New Roman" w:hAnsi="Times New Roman" w:cs="Times New Roman"/>
          <w:sz w:val="24"/>
          <w:szCs w:val="24"/>
        </w:rPr>
        <w:t xml:space="preserve">к муниципальной программе </w:t>
      </w:r>
      <w:r w:rsidR="007B1B4D">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Шумерлинского</w:t>
      </w:r>
      <w:r w:rsidRPr="00934C59">
        <w:rPr>
          <w:rFonts w:ascii="Times New Roman" w:hAnsi="Times New Roman" w:cs="Times New Roman"/>
          <w:sz w:val="24"/>
          <w:szCs w:val="24"/>
        </w:rPr>
        <w:t xml:space="preserve"> района Чувашской Республи</w:t>
      </w:r>
      <w:r w:rsidR="007B1B4D">
        <w:rPr>
          <w:rFonts w:ascii="Times New Roman" w:hAnsi="Times New Roman" w:cs="Times New Roman"/>
          <w:sz w:val="24"/>
          <w:szCs w:val="24"/>
        </w:rPr>
        <w:t xml:space="preserve">ки "Повышение безопасности </w:t>
      </w:r>
      <w:r w:rsidRPr="00934C59">
        <w:rPr>
          <w:rFonts w:ascii="Times New Roman" w:hAnsi="Times New Roman" w:cs="Times New Roman"/>
          <w:sz w:val="24"/>
          <w:szCs w:val="24"/>
        </w:rPr>
        <w:t xml:space="preserve">жизнедеятельности населения и территорий  </w:t>
      </w:r>
    </w:p>
    <w:p w:rsidR="006C6862" w:rsidRPr="00934C59" w:rsidRDefault="006C6862" w:rsidP="007B1B4D">
      <w:pPr>
        <w:pStyle w:val="ConsPlusNormal"/>
        <w:ind w:left="5670"/>
        <w:rPr>
          <w:rFonts w:ascii="Times New Roman" w:hAnsi="Times New Roman" w:cs="Times New Roman"/>
          <w:sz w:val="24"/>
          <w:szCs w:val="24"/>
        </w:rPr>
      </w:pPr>
      <w:r w:rsidRPr="00934C59">
        <w:rPr>
          <w:rFonts w:ascii="Times New Roman" w:hAnsi="Times New Roman" w:cs="Times New Roman"/>
          <w:sz w:val="24"/>
          <w:szCs w:val="24"/>
        </w:rPr>
        <w:t xml:space="preserve"> </w:t>
      </w:r>
      <w:r w:rsidR="007B1B4D">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Шумерлинского</w:t>
      </w:r>
      <w:r w:rsidRPr="00934C59">
        <w:rPr>
          <w:rFonts w:ascii="Times New Roman" w:hAnsi="Times New Roman" w:cs="Times New Roman"/>
          <w:sz w:val="24"/>
          <w:szCs w:val="24"/>
        </w:rPr>
        <w:t xml:space="preserve"> района Чувашской Республики»</w:t>
      </w:r>
    </w:p>
    <w:p w:rsidR="006C6862" w:rsidRPr="00934C59" w:rsidRDefault="006C6862" w:rsidP="006C6862">
      <w:pPr>
        <w:pStyle w:val="ConsPlusNormal"/>
        <w:jc w:val="right"/>
        <w:rPr>
          <w:rFonts w:ascii="Times New Roman" w:hAnsi="Times New Roman" w:cs="Times New Roman"/>
          <w:sz w:val="24"/>
          <w:szCs w:val="24"/>
        </w:rPr>
      </w:pPr>
      <w:r w:rsidRPr="00934C59">
        <w:rPr>
          <w:rFonts w:ascii="Times New Roman" w:hAnsi="Times New Roman" w:cs="Times New Roman"/>
          <w:sz w:val="24"/>
          <w:szCs w:val="24"/>
        </w:rPr>
        <w:t xml:space="preserve"> </w:t>
      </w:r>
    </w:p>
    <w:p w:rsidR="006C6862" w:rsidRPr="00934C59" w:rsidRDefault="006C6862" w:rsidP="006C6862">
      <w:pPr>
        <w:pStyle w:val="ConsPlusNormal"/>
        <w:jc w:val="right"/>
        <w:rPr>
          <w:rFonts w:ascii="Times New Roman" w:hAnsi="Times New Roman" w:cs="Times New Roman"/>
        </w:rPr>
      </w:pPr>
    </w:p>
    <w:p w:rsidR="006C6862" w:rsidRPr="00934C59" w:rsidRDefault="006C6862" w:rsidP="006C6862">
      <w:pPr>
        <w:pStyle w:val="ConsPlusNormal"/>
        <w:jc w:val="center"/>
        <w:rPr>
          <w:rFonts w:ascii="Times New Roman" w:hAnsi="Times New Roman" w:cs="Times New Roman"/>
          <w:b/>
          <w:bCs/>
          <w:sz w:val="24"/>
          <w:szCs w:val="24"/>
        </w:rPr>
      </w:pPr>
      <w:r w:rsidRPr="00934C59">
        <w:rPr>
          <w:rFonts w:ascii="Times New Roman" w:hAnsi="Times New Roman" w:cs="Times New Roman"/>
          <w:b/>
          <w:bCs/>
          <w:sz w:val="24"/>
          <w:szCs w:val="24"/>
        </w:rPr>
        <w:t>ПОДПРОГРАММА</w:t>
      </w:r>
    </w:p>
    <w:p w:rsidR="006C6862" w:rsidRDefault="006C6862" w:rsidP="006C6862">
      <w:pPr>
        <w:pStyle w:val="ConsPlusNormal"/>
        <w:jc w:val="center"/>
        <w:rPr>
          <w:rFonts w:ascii="Times New Roman" w:hAnsi="Times New Roman" w:cs="Times New Roman"/>
          <w:b/>
          <w:sz w:val="24"/>
          <w:szCs w:val="24"/>
        </w:rPr>
      </w:pPr>
      <w:r w:rsidRPr="00934C59">
        <w:rPr>
          <w:rFonts w:ascii="Times New Roman" w:hAnsi="Times New Roman" w:cs="Times New Roman"/>
          <w:b/>
          <w:bCs/>
          <w:sz w:val="24"/>
          <w:szCs w:val="24"/>
        </w:rPr>
        <w:t>«</w:t>
      </w:r>
      <w:r w:rsidRPr="00934C59">
        <w:rPr>
          <w:rFonts w:ascii="Times New Roman" w:hAnsi="Times New Roman" w:cs="Times New Roman"/>
          <w:b/>
          <w:sz w:val="24"/>
          <w:szCs w:val="24"/>
        </w:rPr>
        <w:t xml:space="preserve">Профилактика правонарушений в </w:t>
      </w:r>
      <w:proofErr w:type="spellStart"/>
      <w:r w:rsidR="007B1B4D">
        <w:rPr>
          <w:rFonts w:ascii="Times New Roman" w:hAnsi="Times New Roman" w:cs="Times New Roman"/>
          <w:b/>
          <w:sz w:val="24"/>
          <w:szCs w:val="24"/>
        </w:rPr>
        <w:t>Магаринском</w:t>
      </w:r>
      <w:proofErr w:type="spellEnd"/>
      <w:r>
        <w:rPr>
          <w:rFonts w:ascii="Times New Roman" w:hAnsi="Times New Roman" w:cs="Times New Roman"/>
          <w:b/>
          <w:sz w:val="24"/>
          <w:szCs w:val="24"/>
        </w:rPr>
        <w:t xml:space="preserve"> сельском поселении </w:t>
      </w:r>
    </w:p>
    <w:p w:rsidR="006C6862" w:rsidRDefault="006C6862" w:rsidP="006C6862">
      <w:pPr>
        <w:pStyle w:val="ConsPlusNormal"/>
        <w:jc w:val="center"/>
        <w:rPr>
          <w:rFonts w:ascii="Times New Roman" w:hAnsi="Times New Roman" w:cs="Times New Roman"/>
          <w:b/>
          <w:sz w:val="24"/>
          <w:szCs w:val="24"/>
        </w:rPr>
      </w:pPr>
      <w:r>
        <w:rPr>
          <w:rFonts w:ascii="Times New Roman" w:hAnsi="Times New Roman" w:cs="Times New Roman"/>
          <w:b/>
          <w:sz w:val="24"/>
          <w:szCs w:val="24"/>
        </w:rPr>
        <w:t>Шумерлинского</w:t>
      </w:r>
      <w:r w:rsidRPr="00934C59">
        <w:rPr>
          <w:rFonts w:ascii="Times New Roman" w:hAnsi="Times New Roman" w:cs="Times New Roman"/>
          <w:b/>
          <w:sz w:val="24"/>
          <w:szCs w:val="24"/>
        </w:rPr>
        <w:t xml:space="preserve"> район</w:t>
      </w:r>
      <w:r w:rsidR="007B1B4D">
        <w:rPr>
          <w:rFonts w:ascii="Times New Roman" w:hAnsi="Times New Roman" w:cs="Times New Roman"/>
          <w:b/>
          <w:sz w:val="24"/>
          <w:szCs w:val="24"/>
        </w:rPr>
        <w:t>а</w:t>
      </w:r>
      <w:r w:rsidRPr="00934C59">
        <w:rPr>
          <w:rFonts w:ascii="Times New Roman" w:hAnsi="Times New Roman" w:cs="Times New Roman"/>
          <w:b/>
          <w:sz w:val="24"/>
          <w:szCs w:val="24"/>
        </w:rPr>
        <w:t xml:space="preserve"> Чувашской Республики» муниципальной программы </w:t>
      </w:r>
    </w:p>
    <w:p w:rsidR="006C6862" w:rsidRDefault="007B1B4D" w:rsidP="006C6862">
      <w:pPr>
        <w:pStyle w:val="ConsPlusNormal"/>
        <w:jc w:val="center"/>
        <w:rPr>
          <w:rFonts w:ascii="Times New Roman" w:hAnsi="Times New Roman" w:cs="Times New Roman"/>
          <w:b/>
          <w:sz w:val="24"/>
          <w:szCs w:val="24"/>
        </w:rPr>
      </w:pPr>
      <w:r>
        <w:rPr>
          <w:rFonts w:ascii="Times New Roman" w:hAnsi="Times New Roman" w:cs="Times New Roman"/>
          <w:b/>
          <w:sz w:val="24"/>
          <w:szCs w:val="24"/>
        </w:rPr>
        <w:t>Магаринского</w:t>
      </w:r>
      <w:r w:rsidR="006C6862">
        <w:rPr>
          <w:rFonts w:ascii="Times New Roman" w:hAnsi="Times New Roman" w:cs="Times New Roman"/>
          <w:b/>
          <w:sz w:val="24"/>
          <w:szCs w:val="24"/>
        </w:rPr>
        <w:t xml:space="preserve"> сельского поселения Шумерлинского</w:t>
      </w:r>
      <w:r w:rsidR="006C6862" w:rsidRPr="00934C59">
        <w:rPr>
          <w:rFonts w:ascii="Times New Roman" w:hAnsi="Times New Roman" w:cs="Times New Roman"/>
          <w:b/>
          <w:sz w:val="24"/>
          <w:szCs w:val="24"/>
        </w:rPr>
        <w:t xml:space="preserve"> района Чувашской Республики «Повышение безопасности жизнедеятельности населения и территорий  </w:t>
      </w:r>
    </w:p>
    <w:p w:rsidR="006C6862" w:rsidRDefault="007B1B4D" w:rsidP="006C6862">
      <w:pPr>
        <w:pStyle w:val="ConsPlusNormal"/>
        <w:jc w:val="center"/>
        <w:rPr>
          <w:rFonts w:ascii="Times New Roman" w:hAnsi="Times New Roman" w:cs="Times New Roman"/>
          <w:b/>
          <w:sz w:val="24"/>
          <w:szCs w:val="24"/>
        </w:rPr>
      </w:pPr>
      <w:r>
        <w:rPr>
          <w:rFonts w:ascii="Times New Roman" w:hAnsi="Times New Roman" w:cs="Times New Roman"/>
          <w:b/>
          <w:sz w:val="24"/>
          <w:szCs w:val="24"/>
        </w:rPr>
        <w:t>Магаринского</w:t>
      </w:r>
      <w:r w:rsidR="006C6862">
        <w:rPr>
          <w:rFonts w:ascii="Times New Roman" w:hAnsi="Times New Roman" w:cs="Times New Roman"/>
          <w:b/>
          <w:sz w:val="24"/>
          <w:szCs w:val="24"/>
        </w:rPr>
        <w:t xml:space="preserve"> сельского поселения Шумерлинского</w:t>
      </w:r>
      <w:r w:rsidR="006C6862" w:rsidRPr="00934C59">
        <w:rPr>
          <w:rFonts w:ascii="Times New Roman" w:hAnsi="Times New Roman" w:cs="Times New Roman"/>
          <w:b/>
          <w:sz w:val="24"/>
          <w:szCs w:val="24"/>
        </w:rPr>
        <w:t xml:space="preserve"> района </w:t>
      </w:r>
    </w:p>
    <w:p w:rsidR="006C6862" w:rsidRPr="00934C59" w:rsidRDefault="006C6862" w:rsidP="006C6862">
      <w:pPr>
        <w:pStyle w:val="ConsPlusNormal"/>
        <w:jc w:val="center"/>
        <w:rPr>
          <w:rFonts w:ascii="Times New Roman" w:hAnsi="Times New Roman" w:cs="Times New Roman"/>
          <w:b/>
          <w:sz w:val="24"/>
          <w:szCs w:val="24"/>
        </w:rPr>
      </w:pPr>
      <w:r w:rsidRPr="00934C59">
        <w:rPr>
          <w:rFonts w:ascii="Times New Roman" w:hAnsi="Times New Roman" w:cs="Times New Roman"/>
          <w:b/>
          <w:sz w:val="24"/>
          <w:szCs w:val="24"/>
        </w:rPr>
        <w:t>Чувашской Республики»</w:t>
      </w:r>
    </w:p>
    <w:p w:rsidR="006C6862" w:rsidRPr="00934C59" w:rsidRDefault="006C6862" w:rsidP="006C6862">
      <w:pPr>
        <w:rPr>
          <w:b/>
        </w:rPr>
      </w:pPr>
    </w:p>
    <w:p w:rsidR="006C6862" w:rsidRPr="00934C59" w:rsidRDefault="006C6862" w:rsidP="006C6862">
      <w:pPr>
        <w:pStyle w:val="ConsPlusNormal"/>
        <w:jc w:val="center"/>
        <w:outlineLvl w:val="2"/>
        <w:rPr>
          <w:rFonts w:ascii="Times New Roman" w:hAnsi="Times New Roman" w:cs="Times New Roman"/>
          <w:b/>
          <w:sz w:val="24"/>
          <w:szCs w:val="24"/>
        </w:rPr>
      </w:pPr>
      <w:r w:rsidRPr="00934C59">
        <w:rPr>
          <w:rFonts w:ascii="Times New Roman" w:hAnsi="Times New Roman" w:cs="Times New Roman"/>
          <w:b/>
          <w:sz w:val="24"/>
          <w:szCs w:val="24"/>
        </w:rPr>
        <w:t>ПАСПОРТ ПОДПРОГРАММЫ</w:t>
      </w:r>
    </w:p>
    <w:p w:rsidR="006C6862" w:rsidRPr="00934C59" w:rsidRDefault="006C6862" w:rsidP="006C6862">
      <w:pPr>
        <w:pStyle w:val="ConsPlusNormal"/>
        <w:jc w:val="center"/>
        <w:rPr>
          <w:rFonts w:ascii="Times New Roman" w:hAnsi="Times New Roman" w:cs="Times New Roman"/>
        </w:rPr>
      </w:pPr>
    </w:p>
    <w:p w:rsidR="006C6862" w:rsidRPr="00934C59" w:rsidRDefault="006C6862" w:rsidP="006C6862">
      <w:pPr>
        <w:pStyle w:val="ConsPlusNormal"/>
        <w:jc w:val="center"/>
        <w:outlineLvl w:val="2"/>
      </w:pPr>
    </w:p>
    <w:tbl>
      <w:tblPr>
        <w:tblW w:w="10206" w:type="dxa"/>
        <w:tblCellSpacing w:w="5" w:type="nil"/>
        <w:tblInd w:w="75" w:type="dxa"/>
        <w:tblLayout w:type="fixed"/>
        <w:tblCellMar>
          <w:left w:w="75" w:type="dxa"/>
          <w:right w:w="75" w:type="dxa"/>
        </w:tblCellMar>
        <w:tblLook w:val="0000"/>
      </w:tblPr>
      <w:tblGrid>
        <w:gridCol w:w="3483"/>
        <w:gridCol w:w="203"/>
        <w:gridCol w:w="6520"/>
      </w:tblGrid>
      <w:tr w:rsidR="006C6862" w:rsidRPr="00934C59" w:rsidTr="002D7BFA">
        <w:trPr>
          <w:tblCellSpacing w:w="5" w:type="nil"/>
        </w:trPr>
        <w:tc>
          <w:tcPr>
            <w:tcW w:w="3483" w:type="dxa"/>
          </w:tcPr>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Ответственный исполнитель подпрограммы</w:t>
            </w:r>
          </w:p>
          <w:p w:rsidR="006C6862" w:rsidRPr="00934C59" w:rsidRDefault="006C6862" w:rsidP="002D7BFA">
            <w:pPr>
              <w:pStyle w:val="ConsPlusNormal"/>
              <w:rPr>
                <w:rFonts w:ascii="Times New Roman" w:hAnsi="Times New Roman" w:cs="Times New Roman"/>
                <w:sz w:val="24"/>
                <w:szCs w:val="24"/>
              </w:rPr>
            </w:pPr>
          </w:p>
        </w:tc>
        <w:tc>
          <w:tcPr>
            <w:tcW w:w="203" w:type="dxa"/>
          </w:tcPr>
          <w:p w:rsidR="006C6862" w:rsidRPr="00934C59" w:rsidRDefault="006C6862" w:rsidP="002D7BFA">
            <w:pPr>
              <w:pStyle w:val="ConsPlusNormal"/>
              <w:jc w:val="right"/>
            </w:pPr>
            <w:r w:rsidRPr="00934C59">
              <w:t>-</w:t>
            </w:r>
          </w:p>
        </w:tc>
        <w:tc>
          <w:tcPr>
            <w:tcW w:w="6520" w:type="dxa"/>
          </w:tcPr>
          <w:p w:rsidR="006C6862" w:rsidRPr="00934C59" w:rsidRDefault="006C6862" w:rsidP="007B1B4D">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 xml:space="preserve">Администрация </w:t>
            </w:r>
            <w:r w:rsidR="007B1B4D">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Шумерлинского</w:t>
            </w:r>
            <w:r w:rsidRPr="00934C59">
              <w:rPr>
                <w:rFonts w:ascii="Times New Roman" w:hAnsi="Times New Roman" w:cs="Times New Roman"/>
                <w:sz w:val="24"/>
                <w:szCs w:val="24"/>
              </w:rPr>
              <w:t xml:space="preserve"> района </w:t>
            </w:r>
          </w:p>
        </w:tc>
      </w:tr>
      <w:tr w:rsidR="006C6862" w:rsidRPr="00934C59" w:rsidTr="002D7BFA">
        <w:trPr>
          <w:tblCellSpacing w:w="5" w:type="nil"/>
        </w:trPr>
        <w:tc>
          <w:tcPr>
            <w:tcW w:w="3483" w:type="dxa"/>
          </w:tcPr>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Соисполнители подпрограммы</w:t>
            </w:r>
          </w:p>
          <w:p w:rsidR="006C6862" w:rsidRPr="00934C59" w:rsidRDefault="006C6862" w:rsidP="002D7BFA">
            <w:pPr>
              <w:pStyle w:val="ConsPlusNormal"/>
              <w:rPr>
                <w:rFonts w:ascii="Times New Roman" w:hAnsi="Times New Roman" w:cs="Times New Roman"/>
                <w:sz w:val="24"/>
                <w:szCs w:val="24"/>
              </w:rPr>
            </w:pPr>
          </w:p>
        </w:tc>
        <w:tc>
          <w:tcPr>
            <w:tcW w:w="203" w:type="dxa"/>
          </w:tcPr>
          <w:p w:rsidR="006C6862" w:rsidRPr="00934C59" w:rsidRDefault="006C6862" w:rsidP="002D7BFA">
            <w:pPr>
              <w:pStyle w:val="ConsPlusNormal"/>
              <w:jc w:val="right"/>
            </w:pPr>
            <w:r w:rsidRPr="00934C59">
              <w:t>-</w:t>
            </w:r>
          </w:p>
        </w:tc>
        <w:tc>
          <w:tcPr>
            <w:tcW w:w="6520" w:type="dxa"/>
          </w:tcPr>
          <w:p w:rsidR="006C6862" w:rsidRPr="00934C59" w:rsidRDefault="006C6862" w:rsidP="002D7BFA">
            <w:pPr>
              <w:pStyle w:val="ConsPlusNormal"/>
              <w:jc w:val="both"/>
              <w:rPr>
                <w:rFonts w:ascii="Times New Roman" w:hAnsi="Times New Roman" w:cs="Times New Roman"/>
                <w:sz w:val="24"/>
                <w:szCs w:val="24"/>
              </w:rPr>
            </w:pPr>
            <w:r>
              <w:rPr>
                <w:rFonts w:ascii="Times New Roman" w:hAnsi="Times New Roman" w:cs="Times New Roman"/>
                <w:sz w:val="24"/>
                <w:szCs w:val="24"/>
              </w:rPr>
              <w:t>Отделы администрации Шумерлинского района (по согласованию)</w:t>
            </w:r>
          </w:p>
        </w:tc>
      </w:tr>
      <w:tr w:rsidR="006C6862" w:rsidRPr="00934C59" w:rsidTr="002D7BFA">
        <w:trPr>
          <w:tblCellSpacing w:w="5" w:type="nil"/>
        </w:trPr>
        <w:tc>
          <w:tcPr>
            <w:tcW w:w="3483" w:type="dxa"/>
          </w:tcPr>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Цели подпрограммы</w:t>
            </w:r>
          </w:p>
        </w:tc>
        <w:tc>
          <w:tcPr>
            <w:tcW w:w="203" w:type="dxa"/>
          </w:tcPr>
          <w:p w:rsidR="006C6862" w:rsidRPr="00934C59" w:rsidRDefault="006C6862" w:rsidP="002D7BFA">
            <w:pPr>
              <w:pStyle w:val="ConsPlusNormal"/>
              <w:jc w:val="right"/>
              <w:rPr>
                <w:rFonts w:ascii="Times New Roman" w:hAnsi="Times New Roman" w:cs="Times New Roman"/>
                <w:sz w:val="24"/>
                <w:szCs w:val="24"/>
              </w:rPr>
            </w:pPr>
            <w:r w:rsidRPr="00934C59">
              <w:rPr>
                <w:rFonts w:ascii="Times New Roman" w:hAnsi="Times New Roman" w:cs="Times New Roman"/>
                <w:sz w:val="24"/>
                <w:szCs w:val="24"/>
              </w:rPr>
              <w:t>-</w:t>
            </w:r>
          </w:p>
        </w:tc>
        <w:tc>
          <w:tcPr>
            <w:tcW w:w="6520" w:type="dxa"/>
          </w:tcPr>
          <w:p w:rsidR="006C6862" w:rsidRPr="00934C59" w:rsidRDefault="006C6862" w:rsidP="005B5266">
            <w:pPr>
              <w:pStyle w:val="a9"/>
              <w:jc w:val="both"/>
              <w:rPr>
                <w:rFonts w:ascii="Times New Roman" w:hAnsi="Times New Roman" w:cs="Times New Roman"/>
              </w:rPr>
            </w:pPr>
            <w:r w:rsidRPr="00934C59">
              <w:rPr>
                <w:rFonts w:ascii="Times New Roman" w:hAnsi="Times New Roman" w:cs="Times New Roman"/>
              </w:rPr>
              <w:t>совершенствование взаимодействия органов исполнительной власти Чувашской Республики, правоохранительных, кон</w:t>
            </w:r>
            <w:r>
              <w:rPr>
                <w:rFonts w:ascii="Times New Roman" w:hAnsi="Times New Roman" w:cs="Times New Roman"/>
              </w:rPr>
              <w:t xml:space="preserve">тролирующих органов и администрации </w:t>
            </w:r>
            <w:r w:rsidR="007B1B4D">
              <w:rPr>
                <w:rFonts w:ascii="Times New Roman" w:hAnsi="Times New Roman" w:cs="Times New Roman"/>
              </w:rPr>
              <w:t>Магаринского</w:t>
            </w:r>
            <w:r>
              <w:rPr>
                <w:rFonts w:ascii="Times New Roman" w:hAnsi="Times New Roman" w:cs="Times New Roman"/>
              </w:rPr>
              <w:t xml:space="preserve"> сельского поселения Шумерлинского</w:t>
            </w:r>
            <w:r w:rsidRPr="00934C59">
              <w:rPr>
                <w:rFonts w:ascii="Times New Roman" w:hAnsi="Times New Roman" w:cs="Times New Roman"/>
              </w:rPr>
              <w:t xml:space="preserve"> район</w:t>
            </w:r>
            <w:r>
              <w:rPr>
                <w:rFonts w:ascii="Times New Roman" w:hAnsi="Times New Roman" w:cs="Times New Roman"/>
              </w:rPr>
              <w:t>а</w:t>
            </w:r>
            <w:r w:rsidRPr="00934C59">
              <w:rPr>
                <w:rFonts w:ascii="Times New Roman" w:hAnsi="Times New Roman" w:cs="Times New Roman"/>
              </w:rPr>
              <w:t xml:space="preserve"> Чувашской Республике </w:t>
            </w:r>
            <w:r>
              <w:rPr>
                <w:rFonts w:ascii="Times New Roman" w:hAnsi="Times New Roman" w:cs="Times New Roman"/>
              </w:rPr>
              <w:t xml:space="preserve">, </w:t>
            </w:r>
            <w:r w:rsidRPr="00934C59">
              <w:rPr>
                <w:rFonts w:ascii="Times New Roman" w:hAnsi="Times New Roman" w:cs="Times New Roman"/>
              </w:rPr>
              <w:t xml:space="preserve">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w:t>
            </w:r>
            <w:proofErr w:type="spellStart"/>
            <w:r w:rsidR="005B5266">
              <w:rPr>
                <w:rFonts w:ascii="Times New Roman" w:hAnsi="Times New Roman" w:cs="Times New Roman"/>
              </w:rPr>
              <w:t>Магаринском</w:t>
            </w:r>
            <w:proofErr w:type="spellEnd"/>
            <w:r>
              <w:rPr>
                <w:rFonts w:ascii="Times New Roman" w:hAnsi="Times New Roman" w:cs="Times New Roman"/>
              </w:rPr>
              <w:t xml:space="preserve"> сельском поселении Шумерлинского</w:t>
            </w:r>
            <w:r w:rsidRPr="00934C59">
              <w:rPr>
                <w:rFonts w:ascii="Times New Roman" w:hAnsi="Times New Roman" w:cs="Times New Roman"/>
              </w:rPr>
              <w:t xml:space="preserve"> районе;</w:t>
            </w:r>
          </w:p>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6C6862" w:rsidRPr="00934C59" w:rsidRDefault="006C6862" w:rsidP="002D7BFA">
            <w:pPr>
              <w:pStyle w:val="ConsPlusNormal"/>
              <w:jc w:val="both"/>
              <w:rPr>
                <w:rFonts w:ascii="Times New Roman" w:hAnsi="Times New Roman" w:cs="Times New Roman"/>
                <w:sz w:val="24"/>
                <w:szCs w:val="24"/>
              </w:rPr>
            </w:pPr>
          </w:p>
        </w:tc>
      </w:tr>
      <w:tr w:rsidR="006C6862" w:rsidRPr="00934C59" w:rsidTr="002D7BFA">
        <w:trPr>
          <w:tblCellSpacing w:w="5" w:type="nil"/>
        </w:trPr>
        <w:tc>
          <w:tcPr>
            <w:tcW w:w="3483" w:type="dxa"/>
          </w:tcPr>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Задачи подпрограммы</w:t>
            </w:r>
          </w:p>
        </w:tc>
        <w:tc>
          <w:tcPr>
            <w:tcW w:w="203" w:type="dxa"/>
          </w:tcPr>
          <w:p w:rsidR="006C6862" w:rsidRPr="00934C59" w:rsidRDefault="006C6862" w:rsidP="002D7BFA">
            <w:pPr>
              <w:pStyle w:val="ConsPlusNormal"/>
              <w:jc w:val="right"/>
              <w:rPr>
                <w:rFonts w:ascii="Times New Roman" w:hAnsi="Times New Roman" w:cs="Times New Roman"/>
                <w:sz w:val="24"/>
                <w:szCs w:val="24"/>
              </w:rPr>
            </w:pPr>
            <w:r w:rsidRPr="00934C59">
              <w:rPr>
                <w:rFonts w:ascii="Times New Roman" w:hAnsi="Times New Roman" w:cs="Times New Roman"/>
                <w:sz w:val="24"/>
                <w:szCs w:val="24"/>
              </w:rPr>
              <w:t>-</w:t>
            </w:r>
          </w:p>
        </w:tc>
        <w:tc>
          <w:tcPr>
            <w:tcW w:w="6520" w:type="dxa"/>
          </w:tcPr>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совершенствование системы профилактики правонарушений, повышение ответственности всех звеньев правоохранительной системы за состояние правопорядка;</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повышение эффективности взаимодействия субъектов профилактики правонарушений и лиц, участвующих в профилактике правонарушений;</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снижение уровня рецидивной преступности и количества преступлений, совершенных в состоянии алкогольного опьянения;</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снижение общественной опасности преступных деяний путем предупреждения совершения тяжких и особо тяжких преступлений;</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 xml:space="preserve">оказание помощи в </w:t>
            </w:r>
            <w:proofErr w:type="spellStart"/>
            <w:r w:rsidRPr="00934C59">
              <w:rPr>
                <w:rFonts w:ascii="Times New Roman" w:hAnsi="Times New Roman" w:cs="Times New Roman"/>
              </w:rPr>
              <w:t>ресоциализации</w:t>
            </w:r>
            <w:proofErr w:type="spellEnd"/>
            <w:r w:rsidRPr="00934C59">
              <w:rPr>
                <w:rFonts w:ascii="Times New Roman" w:hAnsi="Times New Roman" w:cs="Times New Roman"/>
              </w:rPr>
              <w:t xml:space="preserve"> лиц, освободившихся из мест лишения свободы;</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повышение уровня правовой культуры и информированности населения;</w:t>
            </w:r>
          </w:p>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 xml:space="preserve">снижение уровня преступности, укрепление законности и правопорядка на территории </w:t>
            </w:r>
            <w:r w:rsidR="005B5266">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Шумерлинского</w:t>
            </w:r>
            <w:r w:rsidRPr="00934C59">
              <w:rPr>
                <w:rFonts w:ascii="Times New Roman" w:hAnsi="Times New Roman" w:cs="Times New Roman"/>
                <w:sz w:val="24"/>
                <w:szCs w:val="24"/>
              </w:rPr>
              <w:t xml:space="preserve"> района</w:t>
            </w:r>
          </w:p>
          <w:p w:rsidR="006C6862" w:rsidRPr="00934C59" w:rsidRDefault="006C6862" w:rsidP="002D7BFA">
            <w:pPr>
              <w:pStyle w:val="ConsPlusNormal"/>
              <w:jc w:val="both"/>
              <w:rPr>
                <w:rFonts w:ascii="Times New Roman" w:hAnsi="Times New Roman" w:cs="Times New Roman"/>
                <w:sz w:val="24"/>
                <w:szCs w:val="24"/>
              </w:rPr>
            </w:pPr>
          </w:p>
        </w:tc>
      </w:tr>
      <w:tr w:rsidR="006C6862" w:rsidRPr="00934C59" w:rsidTr="002D7BFA">
        <w:trPr>
          <w:tblCellSpacing w:w="5" w:type="nil"/>
        </w:trPr>
        <w:tc>
          <w:tcPr>
            <w:tcW w:w="3483" w:type="dxa"/>
          </w:tcPr>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 xml:space="preserve">Целевые индикаторы и </w:t>
            </w:r>
          </w:p>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показатели подпрограммы</w:t>
            </w:r>
          </w:p>
        </w:tc>
        <w:tc>
          <w:tcPr>
            <w:tcW w:w="203" w:type="dxa"/>
          </w:tcPr>
          <w:p w:rsidR="006C6862" w:rsidRPr="00934C59" w:rsidRDefault="006C6862" w:rsidP="002D7BFA">
            <w:pPr>
              <w:pStyle w:val="ConsPlusNormal"/>
              <w:jc w:val="right"/>
              <w:rPr>
                <w:rFonts w:ascii="Times New Roman" w:hAnsi="Times New Roman" w:cs="Times New Roman"/>
                <w:sz w:val="24"/>
                <w:szCs w:val="24"/>
              </w:rPr>
            </w:pPr>
            <w:r w:rsidRPr="00934C59">
              <w:rPr>
                <w:rFonts w:ascii="Times New Roman" w:hAnsi="Times New Roman" w:cs="Times New Roman"/>
                <w:sz w:val="24"/>
                <w:szCs w:val="24"/>
              </w:rPr>
              <w:t>-</w:t>
            </w:r>
          </w:p>
        </w:tc>
        <w:tc>
          <w:tcPr>
            <w:tcW w:w="6520" w:type="dxa"/>
          </w:tcPr>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к 2036 году предусматривается достижение следующих целевых индикаторов и показателей:</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доля преступлений, совершенных лицами, ранее их совершавшими, в общем числе раскрытых преступлений - 52,9 процента;</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доля преступлений, совершенных лицами в состоянии алкогольного опьянения, в общем числе раскрытых преступлений - 36,1 процента;</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доля расследованных преступлений превентивной направленности в общем массиве расследованных преступлений - 27,6 процента;</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- 63,5 процента;</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- 58,5 процента;</w:t>
            </w:r>
          </w:p>
          <w:p w:rsidR="006C6862" w:rsidRPr="00934C59" w:rsidRDefault="006C6862" w:rsidP="002D7BFA">
            <w:pPr>
              <w:pStyle w:val="af"/>
              <w:jc w:val="both"/>
            </w:pPr>
            <w:r w:rsidRPr="00934C59">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- 99,99 процента</w:t>
            </w:r>
          </w:p>
          <w:p w:rsidR="006C6862" w:rsidRPr="00934C59" w:rsidRDefault="006C6862" w:rsidP="002D7BFA">
            <w:pPr>
              <w:pStyle w:val="af"/>
              <w:jc w:val="both"/>
              <w:rPr>
                <w:strike/>
                <w:sz w:val="16"/>
                <w:szCs w:val="16"/>
              </w:rPr>
            </w:pPr>
          </w:p>
        </w:tc>
      </w:tr>
      <w:tr w:rsidR="006C6862" w:rsidRPr="00934C59" w:rsidTr="002D7BFA">
        <w:trPr>
          <w:tblCellSpacing w:w="5" w:type="nil"/>
        </w:trPr>
        <w:tc>
          <w:tcPr>
            <w:tcW w:w="3483" w:type="dxa"/>
          </w:tcPr>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 xml:space="preserve">Срок реализации </w:t>
            </w:r>
          </w:p>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подпрограммы</w:t>
            </w:r>
          </w:p>
          <w:p w:rsidR="006C6862" w:rsidRPr="00934C59" w:rsidRDefault="006C6862" w:rsidP="002D7BFA">
            <w:pPr>
              <w:pStyle w:val="ConsPlusNormal"/>
              <w:rPr>
                <w:rFonts w:ascii="Times New Roman" w:hAnsi="Times New Roman" w:cs="Times New Roman"/>
                <w:sz w:val="24"/>
                <w:szCs w:val="24"/>
              </w:rPr>
            </w:pPr>
          </w:p>
        </w:tc>
        <w:tc>
          <w:tcPr>
            <w:tcW w:w="203" w:type="dxa"/>
          </w:tcPr>
          <w:p w:rsidR="006C6862" w:rsidRPr="00934C59" w:rsidRDefault="006C6862" w:rsidP="002D7BFA">
            <w:pPr>
              <w:pStyle w:val="ConsPlusNormal"/>
              <w:jc w:val="right"/>
              <w:rPr>
                <w:rFonts w:ascii="Times New Roman" w:hAnsi="Times New Roman" w:cs="Times New Roman"/>
                <w:sz w:val="24"/>
                <w:szCs w:val="24"/>
              </w:rPr>
            </w:pPr>
            <w:r w:rsidRPr="00934C59">
              <w:rPr>
                <w:rFonts w:ascii="Times New Roman" w:hAnsi="Times New Roman" w:cs="Times New Roman"/>
                <w:sz w:val="24"/>
                <w:szCs w:val="24"/>
              </w:rPr>
              <w:t>-</w:t>
            </w:r>
          </w:p>
        </w:tc>
        <w:tc>
          <w:tcPr>
            <w:tcW w:w="6520" w:type="dxa"/>
          </w:tcPr>
          <w:p w:rsidR="006C6862" w:rsidRPr="00934C59" w:rsidRDefault="006C6862" w:rsidP="002D7BFA">
            <w:pPr>
              <w:pStyle w:val="a9"/>
              <w:rPr>
                <w:rFonts w:ascii="Times New Roman" w:hAnsi="Times New Roman" w:cs="Times New Roman"/>
              </w:rPr>
            </w:pPr>
            <w:r w:rsidRPr="00934C59">
              <w:rPr>
                <w:rFonts w:ascii="Times New Roman" w:hAnsi="Times New Roman" w:cs="Times New Roman"/>
              </w:rPr>
              <w:t>20</w:t>
            </w:r>
            <w:r w:rsidR="005B5266">
              <w:rPr>
                <w:rFonts w:ascii="Times New Roman" w:hAnsi="Times New Roman" w:cs="Times New Roman"/>
              </w:rPr>
              <w:t>20</w:t>
            </w:r>
            <w:r w:rsidRPr="00934C59">
              <w:rPr>
                <w:rFonts w:ascii="Times New Roman" w:hAnsi="Times New Roman" w:cs="Times New Roman"/>
              </w:rPr>
              <w:t> - 2035 годы:</w:t>
            </w:r>
          </w:p>
          <w:p w:rsidR="006C6862" w:rsidRPr="00934C59" w:rsidRDefault="006C6862" w:rsidP="002D7BFA">
            <w:pPr>
              <w:pStyle w:val="a9"/>
              <w:rPr>
                <w:rFonts w:ascii="Times New Roman" w:hAnsi="Times New Roman" w:cs="Times New Roman"/>
              </w:rPr>
            </w:pPr>
            <w:r w:rsidRPr="00934C59">
              <w:rPr>
                <w:rFonts w:ascii="Times New Roman" w:hAnsi="Times New Roman" w:cs="Times New Roman"/>
              </w:rPr>
              <w:t>1 этап - 20</w:t>
            </w:r>
            <w:r w:rsidR="005B5266">
              <w:rPr>
                <w:rFonts w:ascii="Times New Roman" w:hAnsi="Times New Roman" w:cs="Times New Roman"/>
              </w:rPr>
              <w:t>20</w:t>
            </w:r>
            <w:r w:rsidRPr="00934C59">
              <w:rPr>
                <w:rFonts w:ascii="Times New Roman" w:hAnsi="Times New Roman" w:cs="Times New Roman"/>
              </w:rPr>
              <w:t> - 2025 годы;</w:t>
            </w:r>
          </w:p>
          <w:p w:rsidR="006C6862" w:rsidRPr="00934C59" w:rsidRDefault="006C6862" w:rsidP="002D7BFA">
            <w:pPr>
              <w:pStyle w:val="a9"/>
              <w:rPr>
                <w:rFonts w:ascii="Times New Roman" w:hAnsi="Times New Roman" w:cs="Times New Roman"/>
              </w:rPr>
            </w:pPr>
            <w:r w:rsidRPr="00934C59">
              <w:rPr>
                <w:rFonts w:ascii="Times New Roman" w:hAnsi="Times New Roman" w:cs="Times New Roman"/>
              </w:rPr>
              <w:t>2 этап - 2026 - 2030 годы;</w:t>
            </w:r>
          </w:p>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3 этап - 2031 - 2035 годы</w:t>
            </w:r>
          </w:p>
          <w:p w:rsidR="006C6862" w:rsidRPr="00934C59" w:rsidRDefault="006C6862" w:rsidP="002D7BFA">
            <w:pPr>
              <w:pStyle w:val="ConsPlusNormal"/>
              <w:jc w:val="both"/>
              <w:rPr>
                <w:rFonts w:ascii="Times New Roman" w:hAnsi="Times New Roman" w:cs="Times New Roman"/>
                <w:sz w:val="24"/>
                <w:szCs w:val="24"/>
              </w:rPr>
            </w:pPr>
          </w:p>
        </w:tc>
      </w:tr>
      <w:tr w:rsidR="006C6862" w:rsidRPr="00934C59" w:rsidTr="002D7BFA">
        <w:trPr>
          <w:tblCellSpacing w:w="5" w:type="nil"/>
        </w:trPr>
        <w:tc>
          <w:tcPr>
            <w:tcW w:w="3483" w:type="dxa"/>
          </w:tcPr>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 xml:space="preserve">Объемы финансирования </w:t>
            </w:r>
          </w:p>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подпрограммы с разбивкой по годам реализации подпрограммы</w:t>
            </w:r>
          </w:p>
        </w:tc>
        <w:tc>
          <w:tcPr>
            <w:tcW w:w="203" w:type="dxa"/>
          </w:tcPr>
          <w:p w:rsidR="006C6862" w:rsidRPr="00934C59" w:rsidRDefault="006C6862" w:rsidP="002D7BFA">
            <w:pPr>
              <w:pStyle w:val="ConsPlusNormal"/>
              <w:jc w:val="right"/>
              <w:rPr>
                <w:rFonts w:ascii="Times New Roman" w:hAnsi="Times New Roman" w:cs="Times New Roman"/>
                <w:sz w:val="24"/>
                <w:szCs w:val="24"/>
              </w:rPr>
            </w:pPr>
            <w:r w:rsidRPr="00934C59">
              <w:rPr>
                <w:rFonts w:ascii="Times New Roman" w:hAnsi="Times New Roman" w:cs="Times New Roman"/>
                <w:sz w:val="24"/>
                <w:szCs w:val="24"/>
              </w:rPr>
              <w:t>-</w:t>
            </w:r>
          </w:p>
        </w:tc>
        <w:tc>
          <w:tcPr>
            <w:tcW w:w="6520" w:type="dxa"/>
          </w:tcPr>
          <w:p w:rsidR="006C6862" w:rsidRPr="00934C59" w:rsidRDefault="006C6862" w:rsidP="002D7BFA">
            <w:pPr>
              <w:pStyle w:val="a9"/>
              <w:rPr>
                <w:rFonts w:ascii="Times New Roman" w:hAnsi="Times New Roman" w:cs="Times New Roman"/>
              </w:rPr>
            </w:pPr>
            <w:r w:rsidRPr="00934C59">
              <w:rPr>
                <w:rFonts w:ascii="Times New Roman" w:hAnsi="Times New Roman" w:cs="Times New Roman"/>
              </w:rPr>
              <w:t xml:space="preserve">прогнозируемые объемы финансирования реализации мероприятий подпрограммы </w:t>
            </w:r>
            <w:r>
              <w:rPr>
                <w:rFonts w:ascii="Times New Roman" w:hAnsi="Times New Roman" w:cs="Times New Roman"/>
              </w:rPr>
              <w:t>в 20</w:t>
            </w:r>
            <w:r w:rsidR="005B5266">
              <w:rPr>
                <w:rFonts w:ascii="Times New Roman" w:hAnsi="Times New Roman" w:cs="Times New Roman"/>
              </w:rPr>
              <w:t>20</w:t>
            </w:r>
            <w:r>
              <w:rPr>
                <w:rFonts w:ascii="Times New Roman" w:hAnsi="Times New Roman" w:cs="Times New Roman"/>
              </w:rPr>
              <w:t xml:space="preserve"> - 2035 годах составляют </w:t>
            </w:r>
            <w:r w:rsidR="005B5266">
              <w:rPr>
                <w:rFonts w:ascii="Times New Roman" w:hAnsi="Times New Roman" w:cs="Times New Roman"/>
              </w:rPr>
              <w:t>6</w:t>
            </w:r>
            <w:r w:rsidRPr="00934C59">
              <w:rPr>
                <w:rFonts w:ascii="Times New Roman" w:hAnsi="Times New Roman" w:cs="Times New Roman"/>
              </w:rPr>
              <w:t>,0 тыс. рублей, в том числе:</w:t>
            </w:r>
          </w:p>
          <w:p w:rsidR="006C6862" w:rsidRPr="00934C59" w:rsidRDefault="006C6862" w:rsidP="002D7BFA">
            <w:pPr>
              <w:pStyle w:val="a9"/>
              <w:rPr>
                <w:rFonts w:ascii="Times New Roman" w:hAnsi="Times New Roman" w:cs="Times New Roman"/>
              </w:rPr>
            </w:pPr>
            <w:r w:rsidRPr="00934C59">
              <w:rPr>
                <w:rFonts w:ascii="Times New Roman" w:hAnsi="Times New Roman" w:cs="Times New Roman"/>
              </w:rPr>
              <w:t xml:space="preserve">в 2020 году – </w:t>
            </w:r>
            <w:r>
              <w:rPr>
                <w:rFonts w:ascii="Times New Roman" w:hAnsi="Times New Roman" w:cs="Times New Roman"/>
              </w:rPr>
              <w:t>1</w:t>
            </w:r>
            <w:r w:rsidRPr="00934C59">
              <w:rPr>
                <w:rFonts w:ascii="Times New Roman" w:hAnsi="Times New Roman" w:cs="Times New Roman"/>
              </w:rPr>
              <w:t>,0 тыс. рублей;</w:t>
            </w:r>
          </w:p>
          <w:p w:rsidR="006C6862" w:rsidRPr="00934C59" w:rsidRDefault="006C6862" w:rsidP="002D7BFA">
            <w:pPr>
              <w:pStyle w:val="a9"/>
              <w:rPr>
                <w:rFonts w:ascii="Times New Roman" w:hAnsi="Times New Roman" w:cs="Times New Roman"/>
              </w:rPr>
            </w:pPr>
            <w:r>
              <w:rPr>
                <w:rFonts w:ascii="Times New Roman" w:hAnsi="Times New Roman" w:cs="Times New Roman"/>
              </w:rPr>
              <w:t>в 2021 году - 1</w:t>
            </w:r>
            <w:r w:rsidRPr="00934C59">
              <w:rPr>
                <w:rFonts w:ascii="Times New Roman" w:hAnsi="Times New Roman" w:cs="Times New Roman"/>
              </w:rPr>
              <w:t>,0 тыс. рублей;</w:t>
            </w:r>
          </w:p>
          <w:p w:rsidR="006C6862" w:rsidRPr="00934C59" w:rsidRDefault="006C6862" w:rsidP="002D7BFA">
            <w:pPr>
              <w:pStyle w:val="a9"/>
              <w:rPr>
                <w:rFonts w:ascii="Times New Roman" w:hAnsi="Times New Roman" w:cs="Times New Roman"/>
              </w:rPr>
            </w:pPr>
            <w:r>
              <w:rPr>
                <w:rFonts w:ascii="Times New Roman" w:hAnsi="Times New Roman" w:cs="Times New Roman"/>
              </w:rPr>
              <w:t>в 2022 году - 1</w:t>
            </w:r>
            <w:r w:rsidRPr="00934C59">
              <w:rPr>
                <w:rFonts w:ascii="Times New Roman" w:hAnsi="Times New Roman" w:cs="Times New Roman"/>
              </w:rPr>
              <w:t>,0. рублей;</w:t>
            </w:r>
          </w:p>
          <w:p w:rsidR="006C6862" w:rsidRPr="00934C59" w:rsidRDefault="006C6862" w:rsidP="002D7BFA">
            <w:pPr>
              <w:pStyle w:val="a9"/>
              <w:rPr>
                <w:rFonts w:ascii="Times New Roman" w:hAnsi="Times New Roman" w:cs="Times New Roman"/>
              </w:rPr>
            </w:pPr>
            <w:r>
              <w:rPr>
                <w:rFonts w:ascii="Times New Roman" w:hAnsi="Times New Roman" w:cs="Times New Roman"/>
              </w:rPr>
              <w:t>в 2023 году - 1</w:t>
            </w:r>
            <w:r w:rsidRPr="00934C59">
              <w:rPr>
                <w:rFonts w:ascii="Times New Roman" w:hAnsi="Times New Roman" w:cs="Times New Roman"/>
              </w:rPr>
              <w:t>,0 тыс. рублей;</w:t>
            </w:r>
          </w:p>
          <w:p w:rsidR="006C6862" w:rsidRPr="00934C59" w:rsidRDefault="006C6862" w:rsidP="002D7BFA">
            <w:pPr>
              <w:pStyle w:val="a9"/>
              <w:rPr>
                <w:rFonts w:ascii="Times New Roman" w:hAnsi="Times New Roman" w:cs="Times New Roman"/>
              </w:rPr>
            </w:pPr>
            <w:r>
              <w:rPr>
                <w:rFonts w:ascii="Times New Roman" w:hAnsi="Times New Roman" w:cs="Times New Roman"/>
              </w:rPr>
              <w:t>в 2024 году - 1</w:t>
            </w:r>
            <w:r w:rsidRPr="00934C59">
              <w:rPr>
                <w:rFonts w:ascii="Times New Roman" w:hAnsi="Times New Roman" w:cs="Times New Roman"/>
              </w:rPr>
              <w:t>,0 тыс. рублей;</w:t>
            </w:r>
          </w:p>
          <w:p w:rsidR="006C6862" w:rsidRPr="00934C59" w:rsidRDefault="006C6862" w:rsidP="002D7BFA">
            <w:pPr>
              <w:pStyle w:val="a9"/>
              <w:rPr>
                <w:rFonts w:ascii="Times New Roman" w:hAnsi="Times New Roman" w:cs="Times New Roman"/>
              </w:rPr>
            </w:pPr>
            <w:r w:rsidRPr="00934C59">
              <w:rPr>
                <w:rFonts w:ascii="Times New Roman" w:hAnsi="Times New Roman" w:cs="Times New Roman"/>
              </w:rPr>
              <w:t xml:space="preserve">в 2025 году - </w:t>
            </w:r>
            <w:r>
              <w:rPr>
                <w:rFonts w:ascii="Times New Roman" w:hAnsi="Times New Roman" w:cs="Times New Roman"/>
              </w:rPr>
              <w:t>1</w:t>
            </w:r>
            <w:r w:rsidRPr="00934C59">
              <w:rPr>
                <w:rFonts w:ascii="Times New Roman" w:hAnsi="Times New Roman" w:cs="Times New Roman"/>
              </w:rPr>
              <w:t>,0 тыс. рублей;</w:t>
            </w:r>
          </w:p>
          <w:p w:rsidR="006C6862" w:rsidRPr="00934C59" w:rsidRDefault="006C6862" w:rsidP="002D7BFA">
            <w:pPr>
              <w:pStyle w:val="a9"/>
              <w:rPr>
                <w:rFonts w:ascii="Times New Roman" w:hAnsi="Times New Roman" w:cs="Times New Roman"/>
              </w:rPr>
            </w:pPr>
            <w:r w:rsidRPr="00934C59">
              <w:rPr>
                <w:rFonts w:ascii="Times New Roman" w:hAnsi="Times New Roman" w:cs="Times New Roman"/>
              </w:rPr>
              <w:t>в 2026 - 2030 годах – 0,0 тыс. рублей;</w:t>
            </w:r>
          </w:p>
          <w:p w:rsidR="006C6862" w:rsidRPr="00934C59" w:rsidRDefault="006C6862" w:rsidP="002D7BFA">
            <w:pPr>
              <w:pStyle w:val="a9"/>
              <w:rPr>
                <w:rFonts w:ascii="Times New Roman" w:hAnsi="Times New Roman" w:cs="Times New Roman"/>
              </w:rPr>
            </w:pPr>
            <w:r w:rsidRPr="00934C59">
              <w:rPr>
                <w:rFonts w:ascii="Times New Roman" w:hAnsi="Times New Roman" w:cs="Times New Roman"/>
              </w:rPr>
              <w:t>в 2031 - 2035 годах – 0,0  тыс. рублей;</w:t>
            </w:r>
          </w:p>
          <w:p w:rsidR="006C6862" w:rsidRPr="00934C59" w:rsidRDefault="006C6862" w:rsidP="002D7BFA">
            <w:pPr>
              <w:pStyle w:val="a9"/>
              <w:rPr>
                <w:rFonts w:ascii="Times New Roman" w:hAnsi="Times New Roman" w:cs="Times New Roman"/>
              </w:rPr>
            </w:pPr>
            <w:r w:rsidRPr="00934C59">
              <w:rPr>
                <w:rFonts w:ascii="Times New Roman" w:hAnsi="Times New Roman" w:cs="Times New Roman"/>
              </w:rPr>
              <w:t>из них средства:</w:t>
            </w:r>
          </w:p>
          <w:p w:rsidR="006C6862" w:rsidRPr="00825950" w:rsidRDefault="006C6862" w:rsidP="005B5266">
            <w:pPr>
              <w:pStyle w:val="a9"/>
              <w:jc w:val="both"/>
              <w:rPr>
                <w:rFonts w:ascii="Times New Roman" w:hAnsi="Times New Roman" w:cs="Times New Roman"/>
              </w:rPr>
            </w:pPr>
            <w:r w:rsidRPr="00934C59">
              <w:rPr>
                <w:rFonts w:ascii="Times New Roman" w:hAnsi="Times New Roman" w:cs="Times New Roman"/>
              </w:rPr>
              <w:t xml:space="preserve">бюджета </w:t>
            </w:r>
            <w:r w:rsidR="005B5266">
              <w:rPr>
                <w:rFonts w:ascii="Times New Roman" w:hAnsi="Times New Roman" w:cs="Times New Roman"/>
              </w:rPr>
              <w:t>Магаринского</w:t>
            </w:r>
            <w:r>
              <w:rPr>
                <w:rFonts w:ascii="Times New Roman" w:hAnsi="Times New Roman" w:cs="Times New Roman"/>
              </w:rPr>
              <w:t xml:space="preserve"> сельского поселения Шумерлинского</w:t>
            </w:r>
            <w:r w:rsidRPr="00934C59">
              <w:rPr>
                <w:rFonts w:ascii="Times New Roman" w:hAnsi="Times New Roman" w:cs="Times New Roman"/>
              </w:rPr>
              <w:t xml:space="preserve"> района – </w:t>
            </w:r>
            <w:r>
              <w:rPr>
                <w:rFonts w:ascii="Times New Roman" w:hAnsi="Times New Roman" w:cs="Times New Roman"/>
              </w:rPr>
              <w:t>0,0 тыс. рублей (</w:t>
            </w:r>
            <w:r w:rsidRPr="00934C59">
              <w:rPr>
                <w:rFonts w:ascii="Times New Roman" w:hAnsi="Times New Roman" w:cs="Times New Roman"/>
              </w:rPr>
              <w:t xml:space="preserve">0 процента), </w:t>
            </w:r>
          </w:p>
          <w:p w:rsidR="006C6862" w:rsidRPr="00825950"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 xml:space="preserve">внебюджетных источников </w:t>
            </w:r>
            <w:r>
              <w:rPr>
                <w:rFonts w:ascii="Times New Roman" w:hAnsi="Times New Roman" w:cs="Times New Roman"/>
                <w:sz w:val="24"/>
                <w:szCs w:val="24"/>
              </w:rPr>
              <w:t>–</w:t>
            </w:r>
            <w:r w:rsidRPr="00934C59">
              <w:rPr>
                <w:rFonts w:ascii="Times New Roman" w:hAnsi="Times New Roman" w:cs="Times New Roman"/>
                <w:sz w:val="24"/>
                <w:szCs w:val="24"/>
              </w:rPr>
              <w:t xml:space="preserve"> </w:t>
            </w:r>
            <w:r w:rsidR="005B5266">
              <w:rPr>
                <w:rFonts w:ascii="Times New Roman" w:hAnsi="Times New Roman" w:cs="Times New Roman"/>
                <w:sz w:val="24"/>
                <w:szCs w:val="24"/>
              </w:rPr>
              <w:t>6</w:t>
            </w:r>
            <w:r>
              <w:rPr>
                <w:rFonts w:ascii="Times New Roman" w:hAnsi="Times New Roman" w:cs="Times New Roman"/>
                <w:sz w:val="24"/>
                <w:szCs w:val="24"/>
              </w:rPr>
              <w:t xml:space="preserve">,0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рублей , </w:t>
            </w:r>
            <w:r w:rsidRPr="00825950">
              <w:rPr>
                <w:rFonts w:ascii="Times New Roman" w:hAnsi="Times New Roman" w:cs="Times New Roman"/>
                <w:sz w:val="24"/>
                <w:szCs w:val="24"/>
              </w:rPr>
              <w:t>в том числе:</w:t>
            </w:r>
          </w:p>
          <w:p w:rsidR="006C6862" w:rsidRPr="00825950" w:rsidRDefault="006C6862" w:rsidP="002D7BFA">
            <w:pPr>
              <w:pStyle w:val="ConsPlusNormal"/>
              <w:rPr>
                <w:rFonts w:ascii="Times New Roman" w:hAnsi="Times New Roman" w:cs="Times New Roman"/>
                <w:sz w:val="24"/>
                <w:szCs w:val="24"/>
              </w:rPr>
            </w:pPr>
            <w:r w:rsidRPr="00825950">
              <w:rPr>
                <w:rFonts w:ascii="Times New Roman" w:hAnsi="Times New Roman" w:cs="Times New Roman"/>
                <w:sz w:val="24"/>
                <w:szCs w:val="24"/>
              </w:rPr>
              <w:t>в 2020 году – 1,0 тыс. рублей;</w:t>
            </w:r>
          </w:p>
          <w:p w:rsidR="006C6862" w:rsidRPr="00825950" w:rsidRDefault="006C6862" w:rsidP="002D7BFA">
            <w:pPr>
              <w:pStyle w:val="ConsPlusNormal"/>
              <w:rPr>
                <w:rFonts w:ascii="Times New Roman" w:hAnsi="Times New Roman" w:cs="Times New Roman"/>
                <w:sz w:val="24"/>
                <w:szCs w:val="24"/>
              </w:rPr>
            </w:pPr>
            <w:r w:rsidRPr="00825950">
              <w:rPr>
                <w:rFonts w:ascii="Times New Roman" w:hAnsi="Times New Roman" w:cs="Times New Roman"/>
                <w:sz w:val="24"/>
                <w:szCs w:val="24"/>
              </w:rPr>
              <w:t>в 2021 году - 1,0 тыс. рублей;</w:t>
            </w:r>
          </w:p>
          <w:p w:rsidR="006C6862" w:rsidRPr="00825950" w:rsidRDefault="006C6862" w:rsidP="002D7BFA">
            <w:pPr>
              <w:pStyle w:val="ConsPlusNormal"/>
              <w:rPr>
                <w:rFonts w:ascii="Times New Roman" w:hAnsi="Times New Roman" w:cs="Times New Roman"/>
                <w:sz w:val="24"/>
                <w:szCs w:val="24"/>
              </w:rPr>
            </w:pPr>
            <w:r w:rsidRPr="00825950">
              <w:rPr>
                <w:rFonts w:ascii="Times New Roman" w:hAnsi="Times New Roman" w:cs="Times New Roman"/>
                <w:sz w:val="24"/>
                <w:szCs w:val="24"/>
              </w:rPr>
              <w:t>в 2022 году - 1,0. рублей;</w:t>
            </w:r>
          </w:p>
          <w:p w:rsidR="006C6862" w:rsidRPr="00825950" w:rsidRDefault="006C6862" w:rsidP="002D7BFA">
            <w:pPr>
              <w:pStyle w:val="ConsPlusNormal"/>
              <w:rPr>
                <w:rFonts w:ascii="Times New Roman" w:hAnsi="Times New Roman" w:cs="Times New Roman"/>
                <w:sz w:val="24"/>
                <w:szCs w:val="24"/>
              </w:rPr>
            </w:pPr>
            <w:r w:rsidRPr="00825950">
              <w:rPr>
                <w:rFonts w:ascii="Times New Roman" w:hAnsi="Times New Roman" w:cs="Times New Roman"/>
                <w:sz w:val="24"/>
                <w:szCs w:val="24"/>
              </w:rPr>
              <w:t>в 2023 году - 1,0 тыс. рублей;</w:t>
            </w:r>
          </w:p>
          <w:p w:rsidR="006C6862" w:rsidRPr="00825950" w:rsidRDefault="006C6862" w:rsidP="002D7BFA">
            <w:pPr>
              <w:pStyle w:val="ConsPlusNormal"/>
              <w:rPr>
                <w:rFonts w:ascii="Times New Roman" w:hAnsi="Times New Roman" w:cs="Times New Roman"/>
                <w:sz w:val="24"/>
                <w:szCs w:val="24"/>
              </w:rPr>
            </w:pPr>
            <w:r w:rsidRPr="00825950">
              <w:rPr>
                <w:rFonts w:ascii="Times New Roman" w:hAnsi="Times New Roman" w:cs="Times New Roman"/>
                <w:sz w:val="24"/>
                <w:szCs w:val="24"/>
              </w:rPr>
              <w:t>в 2024 году - 1,0 тыс. рублей;</w:t>
            </w:r>
          </w:p>
          <w:p w:rsidR="006C6862" w:rsidRPr="00825950" w:rsidRDefault="006C6862" w:rsidP="002D7BFA">
            <w:pPr>
              <w:pStyle w:val="ConsPlusNormal"/>
              <w:rPr>
                <w:rFonts w:ascii="Times New Roman" w:hAnsi="Times New Roman" w:cs="Times New Roman"/>
                <w:sz w:val="24"/>
                <w:szCs w:val="24"/>
              </w:rPr>
            </w:pPr>
            <w:r w:rsidRPr="00825950">
              <w:rPr>
                <w:rFonts w:ascii="Times New Roman" w:hAnsi="Times New Roman" w:cs="Times New Roman"/>
                <w:sz w:val="24"/>
                <w:szCs w:val="24"/>
              </w:rPr>
              <w:t>в 2025 году - 1,0 тыс. рублей;</w:t>
            </w:r>
          </w:p>
          <w:p w:rsidR="006C6862" w:rsidRDefault="006C6862" w:rsidP="002D7BFA">
            <w:pPr>
              <w:pStyle w:val="ConsPlusNormal"/>
              <w:jc w:val="both"/>
              <w:rPr>
                <w:rFonts w:ascii="Times New Roman" w:hAnsi="Times New Roman" w:cs="Times New Roman"/>
                <w:sz w:val="24"/>
                <w:szCs w:val="24"/>
              </w:rPr>
            </w:pPr>
            <w:r w:rsidRPr="00825950">
              <w:rPr>
                <w:rFonts w:ascii="Times New Roman" w:hAnsi="Times New Roman" w:cs="Times New Roman"/>
                <w:sz w:val="24"/>
                <w:szCs w:val="24"/>
              </w:rPr>
              <w:t>в 2026 - 2030 годах – 0,0 тыс. рублей;</w:t>
            </w:r>
          </w:p>
          <w:p w:rsidR="006C6862" w:rsidRPr="00934C59" w:rsidRDefault="006C6862" w:rsidP="002D7BFA">
            <w:pPr>
              <w:pStyle w:val="ConsPlusNormal"/>
              <w:jc w:val="both"/>
              <w:rPr>
                <w:rFonts w:ascii="Times New Roman" w:hAnsi="Times New Roman" w:cs="Times New Roman"/>
                <w:sz w:val="24"/>
                <w:szCs w:val="24"/>
              </w:rPr>
            </w:pPr>
            <w:r w:rsidRPr="006925E2">
              <w:rPr>
                <w:rFonts w:ascii="Times New Roman" w:hAnsi="Times New Roman" w:cs="Times New Roman"/>
                <w:sz w:val="24"/>
                <w:szCs w:val="24"/>
              </w:rPr>
              <w:t>в 2031 - 2035 годах – 0,0  тыс. рублей;</w:t>
            </w:r>
          </w:p>
        </w:tc>
      </w:tr>
      <w:tr w:rsidR="006C6862" w:rsidRPr="00934C59" w:rsidTr="002D7BFA">
        <w:trPr>
          <w:tblCellSpacing w:w="5" w:type="nil"/>
        </w:trPr>
        <w:tc>
          <w:tcPr>
            <w:tcW w:w="3483" w:type="dxa"/>
          </w:tcPr>
          <w:p w:rsidR="006C6862" w:rsidRPr="00934C59" w:rsidRDefault="006C6862" w:rsidP="002D7BFA">
            <w:pPr>
              <w:pStyle w:val="ConsPlusNormal"/>
              <w:rPr>
                <w:rFonts w:ascii="Times New Roman" w:hAnsi="Times New Roman" w:cs="Times New Roman"/>
                <w:sz w:val="24"/>
                <w:szCs w:val="24"/>
              </w:rPr>
            </w:pPr>
            <w:r w:rsidRPr="00934C59">
              <w:rPr>
                <w:rFonts w:ascii="Times New Roman" w:hAnsi="Times New Roman" w:cs="Times New Roman"/>
                <w:sz w:val="24"/>
                <w:szCs w:val="24"/>
              </w:rPr>
              <w:t>Ожидаемые результаты реализации подпрограммы</w:t>
            </w:r>
          </w:p>
        </w:tc>
        <w:tc>
          <w:tcPr>
            <w:tcW w:w="203" w:type="dxa"/>
          </w:tcPr>
          <w:p w:rsidR="006C6862" w:rsidRPr="00934C59" w:rsidRDefault="006C6862" w:rsidP="002D7BFA">
            <w:pPr>
              <w:pStyle w:val="ConsPlusNormal"/>
              <w:jc w:val="right"/>
              <w:rPr>
                <w:rFonts w:ascii="Times New Roman" w:hAnsi="Times New Roman" w:cs="Times New Roman"/>
                <w:sz w:val="24"/>
                <w:szCs w:val="24"/>
              </w:rPr>
            </w:pPr>
            <w:r w:rsidRPr="00934C59">
              <w:rPr>
                <w:rFonts w:ascii="Times New Roman" w:hAnsi="Times New Roman" w:cs="Times New Roman"/>
                <w:sz w:val="24"/>
                <w:szCs w:val="24"/>
              </w:rPr>
              <w:t>-</w:t>
            </w:r>
          </w:p>
        </w:tc>
        <w:tc>
          <w:tcPr>
            <w:tcW w:w="6520" w:type="dxa"/>
          </w:tcPr>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стабилизация оперативной обстановки;</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снижение общественной опасности преступных деяний за счет предупреждения совершения тяжких и особо тяжких преступлений;</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 xml:space="preserve">сокращение уровня рецидивной преступности, снижение </w:t>
            </w:r>
            <w:proofErr w:type="spellStart"/>
            <w:r w:rsidRPr="00934C59">
              <w:rPr>
                <w:rFonts w:ascii="Times New Roman" w:hAnsi="Times New Roman" w:cs="Times New Roman"/>
              </w:rPr>
              <w:t>криминогенности</w:t>
            </w:r>
            <w:proofErr w:type="spellEnd"/>
            <w:r w:rsidRPr="00934C59">
              <w:rPr>
                <w:rFonts w:ascii="Times New Roman" w:hAnsi="Times New Roman" w:cs="Times New Roman"/>
              </w:rPr>
              <w:t xml:space="preserve"> общественных мест;</w:t>
            </w:r>
          </w:p>
          <w:p w:rsidR="006C6862" w:rsidRPr="00934C59" w:rsidRDefault="006C6862" w:rsidP="002D7BFA">
            <w:pPr>
              <w:pStyle w:val="a9"/>
              <w:jc w:val="both"/>
              <w:rPr>
                <w:rFonts w:ascii="Times New Roman" w:hAnsi="Times New Roman" w:cs="Times New Roman"/>
              </w:rPr>
            </w:pPr>
            <w:r w:rsidRPr="00934C59">
              <w:rPr>
                <w:rFonts w:ascii="Times New Roman" w:hAnsi="Times New Roman" w:cs="Times New Roman"/>
              </w:rPr>
              <w:t>расширение охвата лиц асоциального поведения профилактическими мерами;</w:t>
            </w:r>
          </w:p>
          <w:p w:rsidR="006C6862" w:rsidRPr="00934C59" w:rsidRDefault="006C6862" w:rsidP="002D7BFA">
            <w:pPr>
              <w:pStyle w:val="ConsPlusNormal"/>
              <w:jc w:val="both"/>
              <w:rPr>
                <w:rFonts w:ascii="Times New Roman" w:hAnsi="Times New Roman" w:cs="Times New Roman"/>
                <w:sz w:val="24"/>
                <w:szCs w:val="24"/>
              </w:rPr>
            </w:pPr>
            <w:r w:rsidRPr="00934C59">
              <w:rPr>
                <w:rFonts w:ascii="Times New Roman" w:hAnsi="Times New Roman" w:cs="Times New Roman"/>
                <w:sz w:val="24"/>
                <w:szCs w:val="24"/>
              </w:rPr>
              <w:t>повышение доверия населения к правоохранительным органам, а также правовой культуры населения.</w:t>
            </w:r>
          </w:p>
        </w:tc>
      </w:tr>
    </w:tbl>
    <w:p w:rsidR="006C6862" w:rsidRPr="00934C59" w:rsidRDefault="006C6862" w:rsidP="006C6862">
      <w:pPr>
        <w:pStyle w:val="1"/>
      </w:pPr>
    </w:p>
    <w:p w:rsidR="006C6862" w:rsidRPr="00934C59" w:rsidRDefault="006C6862" w:rsidP="006C6862"/>
    <w:p w:rsidR="006C6862" w:rsidRPr="00934C59" w:rsidRDefault="006C6862" w:rsidP="006C6862"/>
    <w:p w:rsidR="006C6862" w:rsidRPr="00934C59" w:rsidRDefault="006C6862" w:rsidP="006C6862"/>
    <w:p w:rsidR="006C6862" w:rsidRPr="00934C59" w:rsidRDefault="006C6862" w:rsidP="006C6862"/>
    <w:p w:rsidR="006C6862" w:rsidRPr="00934C59" w:rsidRDefault="006C6862" w:rsidP="006C6862"/>
    <w:p w:rsidR="006C6862" w:rsidRPr="00934C59" w:rsidRDefault="006C6862" w:rsidP="006C6862">
      <w:pPr>
        <w:pStyle w:val="1"/>
        <w:tabs>
          <w:tab w:val="left" w:pos="270"/>
        </w:tabs>
        <w:jc w:val="left"/>
      </w:pPr>
      <w:r w:rsidRPr="00934C59">
        <w:tab/>
      </w:r>
    </w:p>
    <w:p w:rsidR="006C6862" w:rsidRPr="00934C59" w:rsidRDefault="006C6862" w:rsidP="006C6862">
      <w:pPr>
        <w:pStyle w:val="1"/>
      </w:pPr>
      <w:r w:rsidRPr="00934C59">
        <w:br w:type="page"/>
      </w:r>
      <w:bookmarkStart w:id="25" w:name="sub_3001"/>
      <w:r w:rsidRPr="00934C59">
        <w:t xml:space="preserve">Раздел I. Приоритеты и цели подпрограммы «Профилактика правонарушений в </w:t>
      </w:r>
      <w:proofErr w:type="spellStart"/>
      <w:r w:rsidR="005B5266">
        <w:t>Магаринском</w:t>
      </w:r>
      <w:proofErr w:type="spellEnd"/>
      <w:r>
        <w:t xml:space="preserve"> сельском поселении Шумерлинского</w:t>
      </w:r>
      <w:r w:rsidRPr="00934C59">
        <w:t xml:space="preserve"> районе Чувашской Республики» муниципальной программы </w:t>
      </w:r>
      <w:r w:rsidR="005B5266">
        <w:t>Магаринского</w:t>
      </w:r>
      <w:r>
        <w:t xml:space="preserve"> сельского поселения Шумерлинского</w:t>
      </w:r>
      <w:r w:rsidRPr="00934C59">
        <w:t xml:space="preserve"> района Чувашской Республики «Повышение безопасности жизнедеятельности населения и территорий </w:t>
      </w:r>
      <w:r w:rsidR="005B5266">
        <w:t>Магаринского</w:t>
      </w:r>
      <w:r>
        <w:t xml:space="preserve"> сельского поселения Шумерлинского</w:t>
      </w:r>
      <w:r w:rsidRPr="00934C59">
        <w:t xml:space="preserve"> района» </w:t>
      </w:r>
    </w:p>
    <w:bookmarkEnd w:id="25"/>
    <w:p w:rsidR="006C6862" w:rsidRPr="00934C59" w:rsidRDefault="006C6862" w:rsidP="006C6862"/>
    <w:p w:rsidR="006C6862" w:rsidRPr="00934C59" w:rsidRDefault="006C6862" w:rsidP="005B5266">
      <w:pPr>
        <w:ind w:firstLine="720"/>
        <w:jc w:val="both"/>
      </w:pPr>
      <w:r w:rsidRPr="00934C59">
        <w:t>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6C6862" w:rsidRPr="00934C59" w:rsidRDefault="006C6862" w:rsidP="005B5266">
      <w:pPr>
        <w:ind w:firstLine="720"/>
        <w:jc w:val="both"/>
      </w:pPr>
      <w:r w:rsidRPr="00934C59">
        <w:t xml:space="preserve">Подпрограмма "Профилактика правонарушений в </w:t>
      </w:r>
      <w:proofErr w:type="spellStart"/>
      <w:r w:rsidR="005B5266">
        <w:t>Магаринском</w:t>
      </w:r>
      <w:proofErr w:type="spellEnd"/>
      <w:r>
        <w:t xml:space="preserve"> сельском поселении Шумерлинского</w:t>
      </w:r>
      <w:r w:rsidRPr="00934C59">
        <w:t xml:space="preserve"> район</w:t>
      </w:r>
      <w:r>
        <w:t>а</w:t>
      </w:r>
      <w:r w:rsidRPr="00934C59">
        <w:t xml:space="preserve"> Чувашской Республики " муниципальной программы </w:t>
      </w:r>
      <w:r w:rsidR="005B5266">
        <w:t>Магаринского</w:t>
      </w:r>
      <w:r>
        <w:t xml:space="preserve"> сельского поселения Шумерлинского</w:t>
      </w:r>
      <w:r w:rsidR="005B5266">
        <w:t xml:space="preserve"> района Чувашской Республики </w:t>
      </w:r>
      <w:r w:rsidRPr="00934C59">
        <w:t xml:space="preserve">«Повышение безопасности жизнедеятельности населения и территорий </w:t>
      </w:r>
      <w:r w:rsidR="005B5266">
        <w:t>Магаринского</w:t>
      </w:r>
      <w:r>
        <w:t xml:space="preserve"> сельского поселения Шумерлинского</w:t>
      </w:r>
      <w:r w:rsidRPr="00934C59">
        <w:t xml:space="preserve"> района» Чувашской Республики» (далее - подпрограмма) носит ярко выраженный социальный характер. Реализация мероприятий подпрограммы окажет влияние на различные аспекты жизнедеятельности граждан, функционирование правоохранительной и уголовно-исполнительной систем, социально-экономическое развитие </w:t>
      </w:r>
      <w:r w:rsidR="005B5266">
        <w:t>Магаринского</w:t>
      </w:r>
      <w:r>
        <w:t xml:space="preserve"> сельского поселения Шумерлинского</w:t>
      </w:r>
      <w:r w:rsidRPr="00934C59">
        <w:t xml:space="preserve"> района Чувашской Республики.</w:t>
      </w:r>
    </w:p>
    <w:p w:rsidR="006C6862" w:rsidRPr="00934C59" w:rsidRDefault="006C6862" w:rsidP="006C6862">
      <w:pPr>
        <w:ind w:firstLine="720"/>
      </w:pPr>
      <w:r w:rsidRPr="00934C59">
        <w:t>Основными целями подпрограммы являются:</w:t>
      </w:r>
    </w:p>
    <w:p w:rsidR="006C6862" w:rsidRPr="00934C59" w:rsidRDefault="006C6862" w:rsidP="005B5266">
      <w:pPr>
        <w:ind w:firstLine="720"/>
        <w:jc w:val="both"/>
      </w:pPr>
      <w:r w:rsidRPr="00934C59">
        <w:t xml:space="preserve">совершенствование взаимодействия органов исполнительной власти Чувашской Республики, правоохранительных, контролирующих органов, </w:t>
      </w:r>
      <w:r>
        <w:t>и администрации</w:t>
      </w:r>
      <w:r w:rsidRPr="00934C59">
        <w:t xml:space="preserve"> </w:t>
      </w:r>
      <w:r w:rsidR="005B5266">
        <w:t xml:space="preserve">Магаринского </w:t>
      </w:r>
      <w:r>
        <w:t>сельского поселения Шумерлинского</w:t>
      </w:r>
      <w:r w:rsidRPr="00934C59">
        <w:t xml:space="preserve"> район</w:t>
      </w:r>
      <w:r>
        <w:t>а</w:t>
      </w:r>
      <w:r w:rsidRPr="00934C59">
        <w:t xml:space="preserve"> Чувашской Республик</w:t>
      </w:r>
      <w:r>
        <w:t>и</w:t>
      </w:r>
      <w:r w:rsidRPr="00934C59">
        <w:t xml:space="preserve">,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w:t>
      </w:r>
      <w:proofErr w:type="spellStart"/>
      <w:r w:rsidR="005B5266">
        <w:t>Магаринском</w:t>
      </w:r>
      <w:proofErr w:type="spellEnd"/>
      <w:r>
        <w:t xml:space="preserve"> сельском поселении Шумерлинского</w:t>
      </w:r>
      <w:r w:rsidRPr="00934C59">
        <w:t xml:space="preserve"> район</w:t>
      </w:r>
      <w:r>
        <w:t>а</w:t>
      </w:r>
      <w:r w:rsidRPr="00934C59">
        <w:t xml:space="preserve"> Чувашской Республик</w:t>
      </w:r>
      <w:r>
        <w:t>и</w:t>
      </w:r>
      <w:r w:rsidRPr="00934C59">
        <w:t>;</w:t>
      </w:r>
    </w:p>
    <w:p w:rsidR="006C6862" w:rsidRPr="00934C59" w:rsidRDefault="006C6862" w:rsidP="005B5266">
      <w:pPr>
        <w:ind w:firstLine="720"/>
        <w:jc w:val="both"/>
      </w:pPr>
      <w:r w:rsidRPr="00934C59">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6C6862" w:rsidRPr="00934C59" w:rsidRDefault="006C6862" w:rsidP="005B5266">
      <w:pPr>
        <w:ind w:firstLine="720"/>
        <w:jc w:val="both"/>
      </w:pPr>
      <w:r w:rsidRPr="00934C59">
        <w:t>Достижению поставленных в подпрограмме целей способствует решение следующих задач:</w:t>
      </w:r>
    </w:p>
    <w:p w:rsidR="006C6862" w:rsidRPr="00934C59" w:rsidRDefault="006C6862" w:rsidP="005B5266">
      <w:pPr>
        <w:ind w:firstLine="720"/>
        <w:jc w:val="both"/>
      </w:pPr>
      <w:r w:rsidRPr="00934C59">
        <w:t>совершенствование системы профилактики правонарушений, повышение ответственности всех звеньев правоохранительной системы за состояние правопорядка;</w:t>
      </w:r>
    </w:p>
    <w:p w:rsidR="006C6862" w:rsidRPr="00934C59" w:rsidRDefault="006C6862" w:rsidP="005B5266">
      <w:pPr>
        <w:ind w:firstLine="720"/>
        <w:jc w:val="both"/>
      </w:pPr>
      <w:r w:rsidRPr="00934C59">
        <w:t>повышение эффективности взаимодействия субъектов профилактики правонарушений и лиц, участвующих в профилактике правонарушений;</w:t>
      </w:r>
    </w:p>
    <w:p w:rsidR="006C6862" w:rsidRPr="00934C59" w:rsidRDefault="006C6862" w:rsidP="005B5266">
      <w:pPr>
        <w:ind w:firstLine="720"/>
        <w:jc w:val="both"/>
      </w:pPr>
      <w:r w:rsidRPr="00934C59">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6C6862" w:rsidRPr="00934C59" w:rsidRDefault="006C6862" w:rsidP="005B5266">
      <w:pPr>
        <w:ind w:firstLine="720"/>
        <w:jc w:val="both"/>
      </w:pPr>
      <w:r w:rsidRPr="00934C59">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6C6862" w:rsidRPr="00934C59" w:rsidRDefault="006C6862" w:rsidP="005B5266">
      <w:pPr>
        <w:ind w:firstLine="720"/>
        <w:jc w:val="both"/>
      </w:pPr>
      <w:r w:rsidRPr="00934C59">
        <w:t>снижение уровня рецидивной преступности и количества преступлений, совершенных в состоянии алкогольного опьянения;</w:t>
      </w:r>
    </w:p>
    <w:p w:rsidR="006C6862" w:rsidRPr="00934C59" w:rsidRDefault="006C6862" w:rsidP="005B5266">
      <w:pPr>
        <w:ind w:firstLine="720"/>
        <w:jc w:val="both"/>
      </w:pPr>
      <w:r w:rsidRPr="00934C59">
        <w:t>снижение общественной опасности преступных деяний путем предупреждения совершения тяжких и особо тяжких преступлений;</w:t>
      </w:r>
    </w:p>
    <w:p w:rsidR="006C6862" w:rsidRPr="00934C59" w:rsidRDefault="006C6862" w:rsidP="005B5266">
      <w:pPr>
        <w:ind w:firstLine="720"/>
        <w:jc w:val="both"/>
      </w:pPr>
      <w:r w:rsidRPr="00934C59">
        <w:t xml:space="preserve">оказание помощи в </w:t>
      </w:r>
      <w:proofErr w:type="spellStart"/>
      <w:r w:rsidRPr="00934C59">
        <w:t>ресоциализации</w:t>
      </w:r>
      <w:proofErr w:type="spellEnd"/>
      <w:r w:rsidRPr="00934C59">
        <w:t xml:space="preserve"> лиц, освободившихся из мест лишения свободы;</w:t>
      </w:r>
    </w:p>
    <w:p w:rsidR="006C6862" w:rsidRPr="00934C59" w:rsidRDefault="006C6862" w:rsidP="005B5266">
      <w:pPr>
        <w:ind w:firstLine="720"/>
        <w:jc w:val="both"/>
      </w:pPr>
      <w:r w:rsidRPr="00934C59">
        <w:t>повышение уровня правовой культуры и информированности населения;</w:t>
      </w:r>
    </w:p>
    <w:p w:rsidR="006C6862" w:rsidRPr="00934C59" w:rsidRDefault="006C6862" w:rsidP="005B5266">
      <w:pPr>
        <w:ind w:firstLine="720"/>
        <w:jc w:val="both"/>
      </w:pPr>
      <w:r w:rsidRPr="00934C59">
        <w:t xml:space="preserve">снижение уровня преступности, укрепление законности и правопорядка на территории </w:t>
      </w:r>
      <w:r w:rsidR="005B5266">
        <w:t>Магаринского</w:t>
      </w:r>
      <w:r>
        <w:t xml:space="preserve"> сельского поселения Шумерлинского</w:t>
      </w:r>
      <w:r w:rsidRPr="00934C59">
        <w:t xml:space="preserve"> района Чувашской Республики.</w:t>
      </w:r>
    </w:p>
    <w:p w:rsidR="006C6862" w:rsidRPr="00934C59" w:rsidRDefault="006C6862" w:rsidP="005B5266">
      <w:pPr>
        <w:ind w:firstLine="720"/>
        <w:jc w:val="both"/>
      </w:pPr>
      <w:r w:rsidRPr="00934C59">
        <w:t>Подпрограмма отражает участие органов местного самоуправления в реализации мероприятий, предусмотренных подпрограммой.</w:t>
      </w:r>
    </w:p>
    <w:p w:rsidR="006C6862" w:rsidRPr="00934C59" w:rsidRDefault="006C6862" w:rsidP="005B5266">
      <w:pPr>
        <w:ind w:firstLine="709"/>
        <w:jc w:val="both"/>
      </w:pPr>
      <w:r w:rsidRPr="00934C59">
        <w:t>Для сохранения стабильности в обществе и правопорядка, снижения общественной опасности преступных деяний важное значение имеет реализация мероприятий  по профилактике правонарушений, предусматривающих предупреждение совершения тяжких и особо тяжких преступлений, расширение охвата лиц асоциального поведения профилактическими мерами.</w:t>
      </w:r>
    </w:p>
    <w:p w:rsidR="006C6862" w:rsidRPr="00934C59" w:rsidRDefault="006C6862" w:rsidP="005B5266">
      <w:pPr>
        <w:pStyle w:val="ConsPlusNormal"/>
        <w:jc w:val="both"/>
      </w:pPr>
    </w:p>
    <w:p w:rsidR="006C6862" w:rsidRPr="00934C59" w:rsidRDefault="006C6862" w:rsidP="006C6862">
      <w:pPr>
        <w:pStyle w:val="1"/>
      </w:pPr>
      <w:bookmarkStart w:id="26" w:name="sub_3002"/>
      <w:r w:rsidRPr="00934C59">
        <w:t>Раздел II. Перечень и сведения о целевых индикаторах и показателях подпрограммы с расшифровкой плановых значений по годам ее реализации</w:t>
      </w:r>
    </w:p>
    <w:bookmarkEnd w:id="26"/>
    <w:p w:rsidR="006C6862" w:rsidRPr="00934C59" w:rsidRDefault="006C6862" w:rsidP="005B5266">
      <w:pPr>
        <w:ind w:firstLine="720"/>
        <w:jc w:val="both"/>
      </w:pPr>
      <w:r w:rsidRPr="00934C59">
        <w:t>Целевыми индикаторами и показателями подпрограммы являются:</w:t>
      </w:r>
    </w:p>
    <w:p w:rsidR="006C6862" w:rsidRPr="00934C59" w:rsidRDefault="006C6862" w:rsidP="005B5266">
      <w:pPr>
        <w:ind w:firstLine="720"/>
        <w:jc w:val="both"/>
      </w:pPr>
      <w:r w:rsidRPr="00934C59">
        <w:t>доля преступлений, совершенных лицами, ранее их совершавшими, в общем числе раскрытых преступлений;</w:t>
      </w:r>
    </w:p>
    <w:p w:rsidR="006C6862" w:rsidRPr="00934C59" w:rsidRDefault="006C6862" w:rsidP="005B5266">
      <w:pPr>
        <w:ind w:firstLine="720"/>
        <w:jc w:val="both"/>
      </w:pPr>
      <w:r w:rsidRPr="00934C59">
        <w:t>доля преступлений, совершенных лицами в состоянии алкогольного опьянения, в общем числе раскрытых преступлений;</w:t>
      </w:r>
    </w:p>
    <w:p w:rsidR="006C6862" w:rsidRPr="00934C59" w:rsidRDefault="006C6862" w:rsidP="005B5266">
      <w:pPr>
        <w:ind w:firstLine="720"/>
        <w:jc w:val="both"/>
      </w:pPr>
      <w:r w:rsidRPr="00934C59">
        <w:t>доля расследованных преступлений превентивной направленности в общем массиве расследованных преступлений;</w:t>
      </w:r>
    </w:p>
    <w:p w:rsidR="006C6862" w:rsidRPr="00934C59" w:rsidRDefault="006C6862" w:rsidP="005B5266">
      <w:pPr>
        <w:ind w:firstLine="720"/>
        <w:jc w:val="both"/>
      </w:pPr>
      <w:r w:rsidRPr="00934C59">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6C6862" w:rsidRPr="00934C59" w:rsidRDefault="006C6862" w:rsidP="005B5266">
      <w:pPr>
        <w:ind w:firstLine="720"/>
        <w:jc w:val="both"/>
      </w:pPr>
      <w:r w:rsidRPr="00934C59">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6C6862" w:rsidRPr="00934C59" w:rsidRDefault="006C6862" w:rsidP="005B5266">
      <w:pPr>
        <w:ind w:firstLine="720"/>
        <w:jc w:val="both"/>
      </w:pPr>
      <w:r w:rsidRPr="00934C59">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6C6862" w:rsidRPr="00934C59" w:rsidRDefault="006C6862" w:rsidP="005B5266">
      <w:pPr>
        <w:jc w:val="both"/>
      </w:pPr>
      <w:r w:rsidRPr="00934C59">
        <w:t>В результате реализации мероприятий подпрограммы ожидается достижение к 2036 году следующих целевых индикаторов и показателей:</w:t>
      </w:r>
    </w:p>
    <w:p w:rsidR="006C6862" w:rsidRPr="00934C59" w:rsidRDefault="006C6862" w:rsidP="005B5266">
      <w:pPr>
        <w:ind w:firstLine="709"/>
        <w:jc w:val="both"/>
      </w:pPr>
      <w:r w:rsidRPr="00934C59">
        <w:t>доля преступлений, совершенных лицами, ранее их совершавшими, в общем числе раскрытых преступлений:</w:t>
      </w:r>
    </w:p>
    <w:p w:rsidR="006C6862" w:rsidRPr="00934C59" w:rsidRDefault="006C6862" w:rsidP="005B5266">
      <w:pPr>
        <w:ind w:firstLine="709"/>
        <w:jc w:val="both"/>
      </w:pPr>
      <w:r w:rsidRPr="00934C59">
        <w:t>в 20</w:t>
      </w:r>
      <w:r w:rsidR="005B5266">
        <w:t>20</w:t>
      </w:r>
      <w:r w:rsidRPr="00934C59">
        <w:t xml:space="preserve"> году </w:t>
      </w:r>
      <w:r w:rsidR="00CC364C">
        <w:t>–</w:t>
      </w:r>
      <w:r w:rsidRPr="00934C59">
        <w:t xml:space="preserve"> </w:t>
      </w:r>
      <w:r w:rsidR="00CC364C">
        <w:t>53,5</w:t>
      </w:r>
      <w:r w:rsidRPr="00934C59">
        <w:t xml:space="preserve"> процента;</w:t>
      </w:r>
    </w:p>
    <w:p w:rsidR="006C6862" w:rsidRPr="00934C59" w:rsidRDefault="006C6862" w:rsidP="005B5266">
      <w:pPr>
        <w:ind w:firstLine="709"/>
        <w:jc w:val="both"/>
      </w:pPr>
      <w:r w:rsidRPr="00934C59">
        <w:t>в 202</w:t>
      </w:r>
      <w:r w:rsidR="005B5266">
        <w:t>1</w:t>
      </w:r>
      <w:r w:rsidRPr="00934C59">
        <w:t xml:space="preserve"> году - 53,5 процента;</w:t>
      </w:r>
    </w:p>
    <w:p w:rsidR="006C6862" w:rsidRPr="00934C59" w:rsidRDefault="006C6862" w:rsidP="005B5266">
      <w:pPr>
        <w:ind w:firstLine="709"/>
        <w:jc w:val="both"/>
      </w:pPr>
      <w:r w:rsidRPr="00934C59">
        <w:t>в 202</w:t>
      </w:r>
      <w:r w:rsidR="005B5266">
        <w:t>2</w:t>
      </w:r>
      <w:r w:rsidRPr="00934C59">
        <w:t xml:space="preserve"> году - 53,</w:t>
      </w:r>
      <w:r w:rsidR="00CC364C">
        <w:t>4</w:t>
      </w:r>
      <w:r w:rsidRPr="00934C59">
        <w:t xml:space="preserve"> процента;</w:t>
      </w:r>
    </w:p>
    <w:p w:rsidR="006C6862" w:rsidRPr="00934C59" w:rsidRDefault="006C6862" w:rsidP="005B5266">
      <w:pPr>
        <w:ind w:firstLine="709"/>
        <w:jc w:val="both"/>
      </w:pPr>
      <w:r w:rsidRPr="00934C59">
        <w:t>в 202</w:t>
      </w:r>
      <w:r w:rsidR="005B5266">
        <w:t>3</w:t>
      </w:r>
      <w:r w:rsidRPr="00934C59">
        <w:t xml:space="preserve"> году - 53,4 процента;</w:t>
      </w:r>
    </w:p>
    <w:p w:rsidR="006C6862" w:rsidRPr="00934C59" w:rsidRDefault="006C6862" w:rsidP="005B5266">
      <w:pPr>
        <w:ind w:firstLine="709"/>
        <w:jc w:val="both"/>
      </w:pPr>
      <w:r w:rsidRPr="00934C59">
        <w:t>в 202</w:t>
      </w:r>
      <w:r w:rsidR="005B5266">
        <w:t>4</w:t>
      </w:r>
      <w:r w:rsidRPr="00934C59">
        <w:t xml:space="preserve"> году - 53,</w:t>
      </w:r>
      <w:r w:rsidR="00CC364C">
        <w:t>3</w:t>
      </w:r>
      <w:r w:rsidRPr="00934C59">
        <w:t xml:space="preserve"> процента;</w:t>
      </w:r>
    </w:p>
    <w:p w:rsidR="006C6862" w:rsidRPr="00934C59" w:rsidRDefault="006C6862" w:rsidP="005B5266">
      <w:pPr>
        <w:ind w:firstLine="709"/>
        <w:jc w:val="both"/>
      </w:pPr>
      <w:r w:rsidRPr="00934C59">
        <w:t>в 202</w:t>
      </w:r>
      <w:r w:rsidR="005B5266">
        <w:t>5</w:t>
      </w:r>
      <w:r w:rsidRPr="00934C59">
        <w:t xml:space="preserve"> году - 53,3 процента;</w:t>
      </w:r>
    </w:p>
    <w:p w:rsidR="006C6862" w:rsidRPr="00934C59" w:rsidRDefault="006C6862" w:rsidP="005B5266">
      <w:pPr>
        <w:ind w:firstLine="709"/>
        <w:jc w:val="both"/>
      </w:pPr>
      <w:r w:rsidRPr="00934C59">
        <w:t xml:space="preserve">в 2030 году </w:t>
      </w:r>
      <w:r w:rsidR="005B5266">
        <w:t>–</w:t>
      </w:r>
      <w:r w:rsidRPr="00934C59">
        <w:t xml:space="preserve"> </w:t>
      </w:r>
      <w:r w:rsidR="00CC364C">
        <w:t>53,1</w:t>
      </w:r>
      <w:r w:rsidRPr="00934C59">
        <w:t xml:space="preserve"> процента;</w:t>
      </w:r>
    </w:p>
    <w:p w:rsidR="006C6862" w:rsidRPr="00934C59" w:rsidRDefault="006C6862" w:rsidP="005B5266">
      <w:pPr>
        <w:ind w:firstLine="709"/>
        <w:jc w:val="both"/>
      </w:pPr>
      <w:r w:rsidRPr="00934C59">
        <w:t>в 2035 году - 52,9 процента;</w:t>
      </w:r>
    </w:p>
    <w:p w:rsidR="006C6862" w:rsidRPr="00934C59" w:rsidRDefault="006C6862" w:rsidP="005B5266">
      <w:pPr>
        <w:jc w:val="both"/>
      </w:pPr>
      <w:r w:rsidRPr="00934C59">
        <w:t>доля преступлений, совершенных лицами в состоянии алкогольного опьянения, в общем числе раскрытых преступлений:</w:t>
      </w:r>
    </w:p>
    <w:p w:rsidR="006C6862" w:rsidRPr="00934C59" w:rsidRDefault="006C6862" w:rsidP="006C6862">
      <w:pPr>
        <w:ind w:firstLine="709"/>
      </w:pPr>
      <w:r w:rsidRPr="00934C59">
        <w:t>в 2020 году - 37,9 процента;</w:t>
      </w:r>
    </w:p>
    <w:p w:rsidR="006C6862" w:rsidRPr="00934C59" w:rsidRDefault="006C6862" w:rsidP="006C6862">
      <w:pPr>
        <w:ind w:firstLine="709"/>
      </w:pPr>
      <w:r w:rsidRPr="00934C59">
        <w:t>в 2021 году - 37,8 процента;</w:t>
      </w:r>
    </w:p>
    <w:p w:rsidR="006C6862" w:rsidRPr="00934C59" w:rsidRDefault="006C6862" w:rsidP="006C6862">
      <w:pPr>
        <w:ind w:firstLine="709"/>
      </w:pPr>
      <w:r w:rsidRPr="00934C59">
        <w:t>в 2022 году - 37,6 процента;</w:t>
      </w:r>
    </w:p>
    <w:p w:rsidR="006C6862" w:rsidRPr="00934C59" w:rsidRDefault="006C6862" w:rsidP="006C6862">
      <w:pPr>
        <w:ind w:firstLine="709"/>
      </w:pPr>
      <w:r w:rsidRPr="00934C59">
        <w:t>в 2023 году - 37,5 процента;</w:t>
      </w:r>
    </w:p>
    <w:p w:rsidR="006C6862" w:rsidRPr="00934C59" w:rsidRDefault="006C6862" w:rsidP="006C6862">
      <w:pPr>
        <w:ind w:firstLine="709"/>
      </w:pPr>
      <w:r w:rsidRPr="00934C59">
        <w:t>в 2024 году - 37,2 процента;</w:t>
      </w:r>
    </w:p>
    <w:p w:rsidR="006C6862" w:rsidRPr="00934C59" w:rsidRDefault="006C6862" w:rsidP="006C6862">
      <w:pPr>
        <w:ind w:firstLine="709"/>
      </w:pPr>
      <w:r w:rsidRPr="00934C59">
        <w:t>в 2025 году - 37,1 процента;</w:t>
      </w:r>
    </w:p>
    <w:p w:rsidR="006C6862" w:rsidRPr="00934C59" w:rsidRDefault="006C6862" w:rsidP="006C6862">
      <w:pPr>
        <w:ind w:firstLine="709"/>
      </w:pPr>
      <w:r w:rsidRPr="00934C59">
        <w:t>в 2030 году - 36,6 процента;</w:t>
      </w:r>
    </w:p>
    <w:p w:rsidR="006C6862" w:rsidRPr="00934C59" w:rsidRDefault="006C6862" w:rsidP="006C6862">
      <w:pPr>
        <w:ind w:firstLine="709"/>
      </w:pPr>
      <w:r w:rsidRPr="00934C59">
        <w:t>в 2035 году - 36,1 процента;</w:t>
      </w:r>
    </w:p>
    <w:p w:rsidR="006C6862" w:rsidRPr="00934C59" w:rsidRDefault="006C6862" w:rsidP="006C6862">
      <w:r w:rsidRPr="00934C59">
        <w:t>доля расследованных преступлений превентивной направленности в общем массиве расследованных преступлений:</w:t>
      </w:r>
    </w:p>
    <w:p w:rsidR="006C6862" w:rsidRPr="00934C59" w:rsidRDefault="006C6862" w:rsidP="006C6862">
      <w:pPr>
        <w:ind w:firstLine="709"/>
      </w:pPr>
      <w:r w:rsidRPr="00934C59">
        <w:t>в 2020 году - 26,5 процента;</w:t>
      </w:r>
    </w:p>
    <w:p w:rsidR="006C6862" w:rsidRPr="00934C59" w:rsidRDefault="006C6862" w:rsidP="006C6862">
      <w:pPr>
        <w:ind w:firstLine="709"/>
      </w:pPr>
      <w:r w:rsidRPr="00934C59">
        <w:t>в 2021 году - 26,3 процента;</w:t>
      </w:r>
    </w:p>
    <w:p w:rsidR="006C6862" w:rsidRPr="00934C59" w:rsidRDefault="006C6862" w:rsidP="006C6862">
      <w:pPr>
        <w:ind w:firstLine="709"/>
      </w:pPr>
      <w:r w:rsidRPr="00934C59">
        <w:t>в 2022 году - 26,4 процента;</w:t>
      </w:r>
    </w:p>
    <w:p w:rsidR="006C6862" w:rsidRPr="00934C59" w:rsidRDefault="006C6862" w:rsidP="006C6862">
      <w:pPr>
        <w:ind w:firstLine="709"/>
      </w:pPr>
      <w:r w:rsidRPr="00934C59">
        <w:t>в 2023 году - 26,5 процента;</w:t>
      </w:r>
    </w:p>
    <w:p w:rsidR="006C6862" w:rsidRPr="00934C59" w:rsidRDefault="006C6862" w:rsidP="006C6862">
      <w:pPr>
        <w:ind w:firstLine="709"/>
      </w:pPr>
      <w:r w:rsidRPr="00934C59">
        <w:t>в 2024 году - 26,3 процента;</w:t>
      </w:r>
    </w:p>
    <w:p w:rsidR="006C6862" w:rsidRPr="00934C59" w:rsidRDefault="006C6862" w:rsidP="006C6862">
      <w:pPr>
        <w:ind w:firstLine="709"/>
      </w:pPr>
      <w:r w:rsidRPr="00934C59">
        <w:t>в 2025 году - 26,6 процента;</w:t>
      </w:r>
    </w:p>
    <w:p w:rsidR="006C6862" w:rsidRPr="00934C59" w:rsidRDefault="006C6862" w:rsidP="006C6862">
      <w:pPr>
        <w:ind w:firstLine="709"/>
      </w:pPr>
      <w:r w:rsidRPr="00934C59">
        <w:t>в 2030 году - 27,1 процента;</w:t>
      </w:r>
    </w:p>
    <w:p w:rsidR="006C6862" w:rsidRPr="00934C59" w:rsidRDefault="006C6862" w:rsidP="006C6862">
      <w:pPr>
        <w:ind w:firstLine="709"/>
      </w:pPr>
      <w:r w:rsidRPr="00934C59">
        <w:t>в 2035 году - 27,6 процента;</w:t>
      </w:r>
    </w:p>
    <w:p w:rsidR="006C6862" w:rsidRPr="00934C59" w:rsidRDefault="006C6862" w:rsidP="005B5266">
      <w:pPr>
        <w:jc w:val="both"/>
      </w:pPr>
      <w:r w:rsidRPr="00934C59">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6C6862" w:rsidRPr="00934C59" w:rsidRDefault="006C6862" w:rsidP="006C6862">
      <w:r w:rsidRPr="00934C59">
        <w:t>в 2020 году - 56,0 процента;</w:t>
      </w:r>
    </w:p>
    <w:p w:rsidR="006C6862" w:rsidRPr="00934C59" w:rsidRDefault="006C6862" w:rsidP="006C6862">
      <w:r w:rsidRPr="00934C59">
        <w:t>в 2021 году - 56,5 процента;</w:t>
      </w:r>
    </w:p>
    <w:p w:rsidR="006C6862" w:rsidRPr="00934C59" w:rsidRDefault="006C6862" w:rsidP="006C6862">
      <w:r w:rsidRPr="00934C59">
        <w:t>в 2022 году - 57,0 процента;</w:t>
      </w:r>
    </w:p>
    <w:p w:rsidR="006C6862" w:rsidRPr="00934C59" w:rsidRDefault="006C6862" w:rsidP="006C6862">
      <w:r w:rsidRPr="00934C59">
        <w:t>в 2023 году - 57,5 процента;</w:t>
      </w:r>
    </w:p>
    <w:p w:rsidR="006C6862" w:rsidRPr="00934C59" w:rsidRDefault="006C6862" w:rsidP="006C6862">
      <w:r w:rsidRPr="00934C59">
        <w:t>в 2024 году - 58,0 процента;</w:t>
      </w:r>
    </w:p>
    <w:p w:rsidR="006C6862" w:rsidRPr="00934C59" w:rsidRDefault="006C6862" w:rsidP="006C6862">
      <w:r w:rsidRPr="00934C59">
        <w:t>в 2025 году - 58,5 процента;</w:t>
      </w:r>
    </w:p>
    <w:p w:rsidR="006C6862" w:rsidRPr="00934C59" w:rsidRDefault="006C6862" w:rsidP="006C6862">
      <w:r w:rsidRPr="00934C59">
        <w:t>в 2030 году - 61,0 процента;</w:t>
      </w:r>
    </w:p>
    <w:p w:rsidR="006C6862" w:rsidRPr="00934C59" w:rsidRDefault="006C6862" w:rsidP="006C6862">
      <w:r w:rsidRPr="00934C59">
        <w:t>в 2035 году - 63,5 процента;</w:t>
      </w:r>
    </w:p>
    <w:p w:rsidR="006C6862" w:rsidRPr="00934C59" w:rsidRDefault="006C6862" w:rsidP="005B5266">
      <w:pPr>
        <w:jc w:val="both"/>
      </w:pPr>
      <w:r w:rsidRPr="00934C59">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6C6862" w:rsidRPr="00934C59" w:rsidRDefault="006C6862" w:rsidP="006C6862">
      <w:r w:rsidRPr="00934C59">
        <w:t>в 2020 году - 51,0 процента;</w:t>
      </w:r>
    </w:p>
    <w:p w:rsidR="006C6862" w:rsidRPr="00934C59" w:rsidRDefault="006C6862" w:rsidP="006C6862">
      <w:r w:rsidRPr="00934C59">
        <w:t>в 2021 году - 51,5 процента;</w:t>
      </w:r>
    </w:p>
    <w:p w:rsidR="006C6862" w:rsidRPr="00934C59" w:rsidRDefault="006C6862" w:rsidP="006C6862">
      <w:r w:rsidRPr="00934C59">
        <w:t>в 2022 году - 52,0 процента;</w:t>
      </w:r>
    </w:p>
    <w:p w:rsidR="006C6862" w:rsidRPr="00934C59" w:rsidRDefault="006C6862" w:rsidP="006C6862">
      <w:r w:rsidRPr="00934C59">
        <w:t>в 2023 году - 52,5 процента;</w:t>
      </w:r>
    </w:p>
    <w:p w:rsidR="006C6862" w:rsidRPr="00934C59" w:rsidRDefault="006C6862" w:rsidP="006C6862">
      <w:r w:rsidRPr="00934C59">
        <w:t>в 2024 году - 53,0 процента;</w:t>
      </w:r>
    </w:p>
    <w:p w:rsidR="006C6862" w:rsidRPr="00934C59" w:rsidRDefault="006C6862" w:rsidP="006C6862">
      <w:r w:rsidRPr="00934C59">
        <w:t>в 2025 году - 53,5 процента;</w:t>
      </w:r>
    </w:p>
    <w:p w:rsidR="006C6862" w:rsidRPr="00934C59" w:rsidRDefault="006C6862" w:rsidP="006C6862">
      <w:r w:rsidRPr="00934C59">
        <w:t>в 2030 году - 56,0 процента;</w:t>
      </w:r>
    </w:p>
    <w:p w:rsidR="006C6862" w:rsidRPr="00934C59" w:rsidRDefault="006C6862" w:rsidP="006C6862">
      <w:r w:rsidRPr="00934C59">
        <w:t>в 2035 году - 58,5 процента;</w:t>
      </w:r>
    </w:p>
    <w:p w:rsidR="006C6862" w:rsidRPr="00934C59" w:rsidRDefault="006C6862" w:rsidP="005B5266">
      <w:pPr>
        <w:jc w:val="both"/>
      </w:pPr>
      <w:r w:rsidRPr="00934C59">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6C6862" w:rsidRPr="00934C59" w:rsidRDefault="006C6862" w:rsidP="006C6862">
      <w:r w:rsidRPr="00934C59">
        <w:t>в 2020 году - 99,99 процента;</w:t>
      </w:r>
    </w:p>
    <w:p w:rsidR="006C6862" w:rsidRPr="00934C59" w:rsidRDefault="006C6862" w:rsidP="006C6862">
      <w:r w:rsidRPr="00934C59">
        <w:t>в 2021 году - 99,99 процента;</w:t>
      </w:r>
    </w:p>
    <w:p w:rsidR="006C6862" w:rsidRPr="00934C59" w:rsidRDefault="006C6862" w:rsidP="006C6862">
      <w:r w:rsidRPr="00934C59">
        <w:t>в 2022 году - 99,99 процента;</w:t>
      </w:r>
    </w:p>
    <w:p w:rsidR="006C6862" w:rsidRPr="00934C59" w:rsidRDefault="006C6862" w:rsidP="006C6862">
      <w:r w:rsidRPr="00934C59">
        <w:t>в 2023 году - 99,99 процента;</w:t>
      </w:r>
    </w:p>
    <w:p w:rsidR="006C6862" w:rsidRPr="00934C59" w:rsidRDefault="006C6862" w:rsidP="006C6862">
      <w:r w:rsidRPr="00934C59">
        <w:t>в 2024 году - 99,99 процента;</w:t>
      </w:r>
    </w:p>
    <w:p w:rsidR="006C6862" w:rsidRPr="00934C59" w:rsidRDefault="006C6862" w:rsidP="006C6862">
      <w:r w:rsidRPr="00934C59">
        <w:t>в 2025 году - 99,99 процента;</w:t>
      </w:r>
    </w:p>
    <w:p w:rsidR="006C6862" w:rsidRPr="00934C59" w:rsidRDefault="006C6862" w:rsidP="006C6862">
      <w:r w:rsidRPr="00934C59">
        <w:t>в 2030 году - 99,99 процента;</w:t>
      </w:r>
    </w:p>
    <w:p w:rsidR="006C6862" w:rsidRPr="00934C59" w:rsidRDefault="006C6862" w:rsidP="006C6862">
      <w:r w:rsidRPr="00934C59">
        <w:t>в 2035 году - 99,99 процента.</w:t>
      </w:r>
    </w:p>
    <w:p w:rsidR="006C6862" w:rsidRPr="00934C59" w:rsidRDefault="006C6862" w:rsidP="006C6862"/>
    <w:p w:rsidR="006C6862" w:rsidRPr="00934C59" w:rsidRDefault="006C6862" w:rsidP="006C6862">
      <w:pPr>
        <w:pStyle w:val="1"/>
      </w:pPr>
      <w:bookmarkStart w:id="27" w:name="sub_3003"/>
      <w:r w:rsidRPr="00934C59">
        <w:t xml:space="preserve">Раздел III. Характеристики основных мероприятий подпрограммы с </w:t>
      </w:r>
    </w:p>
    <w:p w:rsidR="006C6862" w:rsidRPr="00934C59" w:rsidRDefault="006C6862" w:rsidP="006C6862">
      <w:pPr>
        <w:pStyle w:val="1"/>
      </w:pPr>
      <w:r w:rsidRPr="00934C59">
        <w:t>указанием сроков и этапов их реализации</w:t>
      </w:r>
    </w:p>
    <w:bookmarkEnd w:id="27"/>
    <w:p w:rsidR="006C6862" w:rsidRPr="00934C59" w:rsidRDefault="006C6862" w:rsidP="006C6862"/>
    <w:p w:rsidR="006C6862" w:rsidRPr="00934C59" w:rsidRDefault="006C6862" w:rsidP="005B5266">
      <w:pPr>
        <w:ind w:firstLine="720"/>
        <w:jc w:val="both"/>
      </w:pPr>
      <w:r w:rsidRPr="00934C59">
        <w:t>Основные мероприятия подпрограммы направлены на реализацию поставленных целей и задач подпрограммы и Муниципальной программы в целом.</w:t>
      </w:r>
    </w:p>
    <w:p w:rsidR="006C6862" w:rsidRPr="00934C59" w:rsidRDefault="006C6862" w:rsidP="005B5266">
      <w:pPr>
        <w:ind w:firstLine="720"/>
        <w:jc w:val="both"/>
      </w:pPr>
      <w:r w:rsidRPr="00934C59">
        <w:t>Подпрограмма объединяет шесть основных мероприятий:</w:t>
      </w:r>
    </w:p>
    <w:p w:rsidR="006C6862" w:rsidRPr="00934C59" w:rsidRDefault="006C6862" w:rsidP="005B5266">
      <w:pPr>
        <w:ind w:firstLine="720"/>
        <w:jc w:val="both"/>
      </w:pPr>
      <w:r w:rsidRPr="00934C59">
        <w:rPr>
          <w:b/>
        </w:rPr>
        <w:t>Основное мероприятие 1.</w:t>
      </w:r>
      <w:r w:rsidRPr="00934C59">
        <w:t xml:space="preserve"> Дальнейшее развитие многоуровневой системы профилактики правонарушений </w:t>
      </w:r>
    </w:p>
    <w:p w:rsidR="006C6862" w:rsidRPr="00934C59" w:rsidRDefault="006C6862" w:rsidP="005B5266">
      <w:pPr>
        <w:ind w:firstLine="720"/>
        <w:jc w:val="both"/>
      </w:pPr>
      <w:r w:rsidRPr="00934C59">
        <w:t>В рамках данного основного мероприятия предусматривается реализация следующих мероприятий:</w:t>
      </w:r>
    </w:p>
    <w:p w:rsidR="006C6862" w:rsidRPr="00934C59" w:rsidRDefault="006C6862" w:rsidP="005B5266">
      <w:pPr>
        <w:ind w:firstLine="720"/>
        <w:jc w:val="both"/>
      </w:pPr>
      <w:r w:rsidRPr="00934C59">
        <w:t>Мероприятие 1.1. Привлечение общественных формирований правоохранительной направленности к охране общественного порядка и общественной безопасности.</w:t>
      </w:r>
    </w:p>
    <w:p w:rsidR="006C6862" w:rsidRPr="00934C59" w:rsidRDefault="006C6862" w:rsidP="005B5266">
      <w:pPr>
        <w:ind w:firstLine="720"/>
        <w:jc w:val="both"/>
      </w:pPr>
      <w:r w:rsidRPr="00934C59">
        <w:t>Мероприятие 1.2. Проведение конкурса "Лучший народный дружинник".</w:t>
      </w:r>
    </w:p>
    <w:p w:rsidR="006C6862" w:rsidRPr="00934C59" w:rsidRDefault="006C6862" w:rsidP="005B5266">
      <w:pPr>
        <w:ind w:firstLine="720"/>
        <w:jc w:val="both"/>
      </w:pPr>
      <w:r w:rsidRPr="00934C59">
        <w:t>Мероприятие 1.3. 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6C6862" w:rsidRPr="00934C59" w:rsidRDefault="006C6862" w:rsidP="005B5266">
      <w:pPr>
        <w:ind w:firstLine="720"/>
        <w:jc w:val="both"/>
      </w:pPr>
      <w:r w:rsidRPr="00934C59">
        <w:t>Мероприятие 1.4. 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6C6862" w:rsidRPr="00934C59" w:rsidRDefault="006C6862" w:rsidP="005B5266">
      <w:pPr>
        <w:ind w:firstLine="720"/>
        <w:jc w:val="both"/>
      </w:pPr>
      <w:r w:rsidRPr="00934C59">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6C6862" w:rsidRPr="00934C59" w:rsidRDefault="006C6862" w:rsidP="005B5266">
      <w:pPr>
        <w:ind w:firstLine="720"/>
        <w:jc w:val="both"/>
      </w:pPr>
      <w:r w:rsidRPr="00934C59">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6C6862" w:rsidRPr="00934C59" w:rsidRDefault="006C6862" w:rsidP="005B5266">
      <w:pPr>
        <w:ind w:firstLine="720"/>
        <w:jc w:val="both"/>
      </w:pPr>
      <w:r w:rsidRPr="00934C59">
        <w:t>Мероприятия 1.7 Мероприятия, направленные на снижение количество преступлений, совершаемых несовершеннолетними гражданами.</w:t>
      </w:r>
    </w:p>
    <w:p w:rsidR="006C6862" w:rsidRPr="00934C59" w:rsidRDefault="006C6862" w:rsidP="005B5266">
      <w:pPr>
        <w:ind w:firstLine="720"/>
        <w:jc w:val="both"/>
      </w:pPr>
      <w:r w:rsidRPr="00934C59">
        <w:rPr>
          <w:b/>
        </w:rPr>
        <w:t>Основное мероприятие 2.</w:t>
      </w:r>
      <w:r w:rsidRPr="00934C59">
        <w:t xml:space="preserve"> Профилактика и предупреждение рецидивной преступности, </w:t>
      </w:r>
      <w:proofErr w:type="spellStart"/>
      <w:r w:rsidRPr="00934C59">
        <w:t>ресоциализация</w:t>
      </w:r>
      <w:proofErr w:type="spellEnd"/>
      <w:r w:rsidRPr="00934C59">
        <w:t xml:space="preserve"> и адаптация лиц, освободившихся из мест лишения свободы, и лиц, осужденных к уголовным наказаниям, не связанным с лишением свободы</w:t>
      </w:r>
    </w:p>
    <w:p w:rsidR="006C6862" w:rsidRPr="00934C59" w:rsidRDefault="006C6862" w:rsidP="005B5266">
      <w:pPr>
        <w:ind w:firstLine="720"/>
        <w:jc w:val="both"/>
      </w:pPr>
      <w:r w:rsidRPr="00934C59">
        <w:t>Основное мероприятие включает в себя следующие мероприятия:</w:t>
      </w:r>
    </w:p>
    <w:p w:rsidR="006C6862" w:rsidRPr="00934C59" w:rsidRDefault="006C6862" w:rsidP="005B5266">
      <w:pPr>
        <w:ind w:firstLine="720"/>
        <w:jc w:val="both"/>
      </w:pPr>
      <w:r w:rsidRPr="00934C59">
        <w:t>Мероприятие 2.1. Содействие занятости лиц, освободившихся из мест лишения свободы, осужденных к исправительным работам.</w:t>
      </w:r>
    </w:p>
    <w:p w:rsidR="006C6862" w:rsidRPr="00934C59" w:rsidRDefault="006C6862" w:rsidP="005B5266">
      <w:pPr>
        <w:ind w:firstLine="720"/>
        <w:jc w:val="both"/>
      </w:pPr>
      <w:r w:rsidRPr="00934C59">
        <w:t xml:space="preserve">Мероприятие 2.2. Организация взаимодействия </w:t>
      </w:r>
      <w:r>
        <w:t>администрации</w:t>
      </w:r>
      <w:r w:rsidRPr="00934C59">
        <w:t xml:space="preserve"> </w:t>
      </w:r>
      <w:r w:rsidR="005B5266">
        <w:t>Магаринского</w:t>
      </w:r>
      <w:r>
        <w:t xml:space="preserve"> сельского поселения Шумерлинского района</w:t>
      </w:r>
      <w:r w:rsidRPr="00934C59">
        <w:t xml:space="preserve"> с исправительными учреждениями Управления Федеральной службы исполнения наказаний по Чувашской Республике - Чувашии в сфере размещения муниципальных заказов на выполнение работ (оказание услуг) учреждениями уголовно-исполнительной системы.</w:t>
      </w:r>
    </w:p>
    <w:p w:rsidR="006C6862" w:rsidRPr="00934C59" w:rsidRDefault="006C6862" w:rsidP="005B5266">
      <w:pPr>
        <w:ind w:firstLine="720"/>
        <w:jc w:val="both"/>
      </w:pPr>
      <w:r w:rsidRPr="00934C59">
        <w:t xml:space="preserve">Мероприятие 2.3. Оказание комплекса услуг по реабилитации и </w:t>
      </w:r>
      <w:proofErr w:type="spellStart"/>
      <w:r w:rsidRPr="00934C59">
        <w:t>ресоциализации</w:t>
      </w:r>
      <w:proofErr w:type="spellEnd"/>
      <w:r w:rsidRPr="00934C59">
        <w:t xml:space="preserve"> лиц, освободившихся из мест лишения свободы, и лиц, осужденных к уголовным наказаниям, не связанным с лишением свободы.</w:t>
      </w:r>
    </w:p>
    <w:p w:rsidR="006C6862" w:rsidRPr="00934C59" w:rsidRDefault="006C6862" w:rsidP="005B5266">
      <w:pPr>
        <w:ind w:firstLine="720"/>
        <w:jc w:val="both"/>
      </w:pPr>
      <w:r w:rsidRPr="00934C59">
        <w:t>Мероприятие 2.4.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6C6862" w:rsidRPr="00934C59" w:rsidRDefault="006C6862" w:rsidP="005B5266">
      <w:pPr>
        <w:ind w:firstLine="720"/>
        <w:jc w:val="both"/>
      </w:pPr>
      <w:r w:rsidRPr="00934C59">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p w:rsidR="006C6862" w:rsidRPr="00934C59" w:rsidRDefault="006C6862" w:rsidP="005B5266">
      <w:pPr>
        <w:ind w:firstLine="720"/>
        <w:jc w:val="both"/>
      </w:pPr>
      <w:r w:rsidRPr="00934C59">
        <w:t>Мероприятие 2.6. Оказание помощи в проведении медико-социальной экспертизы для установления инвалидности осужденному.</w:t>
      </w:r>
    </w:p>
    <w:p w:rsidR="006C6862" w:rsidRPr="00934C59" w:rsidRDefault="006C6862" w:rsidP="005B5266">
      <w:pPr>
        <w:ind w:firstLine="720"/>
        <w:jc w:val="both"/>
      </w:pPr>
      <w:r w:rsidRPr="00934C59">
        <w:t>Мероприятие 2.7. Оказание бесплатной юридической помощи лицам, освободившимся из мест лишения свободы, в течение трех месяцев со дня освобождения.</w:t>
      </w:r>
    </w:p>
    <w:p w:rsidR="006C6862" w:rsidRPr="00934C59" w:rsidRDefault="006C6862" w:rsidP="005B5266">
      <w:pPr>
        <w:ind w:firstLine="720"/>
        <w:jc w:val="both"/>
      </w:pPr>
      <w:r w:rsidRPr="00934C59">
        <w:rPr>
          <w:b/>
        </w:rPr>
        <w:t>Основное мероприятие 3.</w:t>
      </w:r>
      <w:r w:rsidRPr="00934C59">
        <w:t xml:space="preserve"> Профилактика и предупреждение бытовой преступности, а также преступлений, совершенных в состоянии алкогольного опьянения</w:t>
      </w:r>
    </w:p>
    <w:p w:rsidR="006C6862" w:rsidRPr="00934C59" w:rsidRDefault="006C6862" w:rsidP="005B5266">
      <w:pPr>
        <w:ind w:firstLine="720"/>
        <w:jc w:val="both"/>
      </w:pPr>
      <w:r w:rsidRPr="00934C59">
        <w:t>В рамках данного основного мероприятия предусматривается реализация следующих мероприятий:</w:t>
      </w:r>
    </w:p>
    <w:p w:rsidR="006C6862" w:rsidRPr="00934C59" w:rsidRDefault="006C6862" w:rsidP="005B5266">
      <w:pPr>
        <w:ind w:firstLine="720"/>
        <w:jc w:val="both"/>
      </w:pPr>
      <w:r w:rsidRPr="00934C59">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6C6862" w:rsidRPr="00934C59" w:rsidRDefault="006C6862" w:rsidP="005B5266">
      <w:pPr>
        <w:ind w:firstLine="720"/>
        <w:jc w:val="both"/>
      </w:pPr>
      <w:r w:rsidRPr="00934C59">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6C6862" w:rsidRPr="00934C59" w:rsidRDefault="006C6862" w:rsidP="005B5266">
      <w:pPr>
        <w:ind w:firstLine="720"/>
        <w:jc w:val="both"/>
      </w:pPr>
      <w:r w:rsidRPr="00934C59">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6C6862" w:rsidRPr="00934C59" w:rsidRDefault="006C6862" w:rsidP="005B5266">
      <w:pPr>
        <w:ind w:firstLine="720"/>
        <w:jc w:val="both"/>
      </w:pPr>
      <w:r w:rsidRPr="00934C59">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6C6862" w:rsidRPr="00934C59" w:rsidRDefault="006C6862" w:rsidP="005B5266">
      <w:pPr>
        <w:ind w:firstLine="720"/>
        <w:jc w:val="both"/>
      </w:pPr>
      <w:r w:rsidRPr="00934C59">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6C6862" w:rsidRPr="00934C59" w:rsidRDefault="006C6862" w:rsidP="005B5266">
      <w:pPr>
        <w:ind w:firstLine="720"/>
        <w:jc w:val="both"/>
      </w:pPr>
      <w:r w:rsidRPr="00934C59">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6C6862" w:rsidRPr="00934C59" w:rsidRDefault="006C6862" w:rsidP="005B5266">
      <w:pPr>
        <w:ind w:firstLine="720"/>
        <w:jc w:val="both"/>
      </w:pPr>
      <w:r w:rsidRPr="00934C59">
        <w:rPr>
          <w:b/>
        </w:rPr>
        <w:t>Основное мероприятие 4.</w:t>
      </w:r>
      <w:r w:rsidRPr="00934C59">
        <w:t xml:space="preserve">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6C6862" w:rsidRPr="00934C59" w:rsidRDefault="006C6862" w:rsidP="005B5266">
      <w:pPr>
        <w:ind w:firstLine="720"/>
        <w:jc w:val="both"/>
      </w:pPr>
      <w:r w:rsidRPr="00934C59">
        <w:t>В рамках данного основного мероприятия предусматривается реализация следующих мероприятий:</w:t>
      </w:r>
    </w:p>
    <w:p w:rsidR="006C6862" w:rsidRPr="00934C59" w:rsidRDefault="006C6862" w:rsidP="005B5266">
      <w:pPr>
        <w:ind w:firstLine="720"/>
        <w:jc w:val="both"/>
      </w:pPr>
      <w:r w:rsidRPr="00934C59">
        <w:t>Мероприятие 4.1. Выявление граждан, находящихся в трудной жизненной ситуации и на ранних стадиях социального неблагополучия.</w:t>
      </w:r>
    </w:p>
    <w:p w:rsidR="006C6862" w:rsidRPr="00934C59" w:rsidRDefault="006C6862" w:rsidP="005B5266">
      <w:pPr>
        <w:ind w:firstLine="720"/>
        <w:jc w:val="both"/>
      </w:pPr>
      <w:r w:rsidRPr="00934C59">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6C6862" w:rsidRPr="00934C59" w:rsidRDefault="006C6862" w:rsidP="005B5266">
      <w:pPr>
        <w:ind w:firstLine="720"/>
        <w:jc w:val="both"/>
      </w:pPr>
      <w:r w:rsidRPr="00934C59">
        <w:t>Мероприятие 4.3. Оказание бесплатной юридической помощи в экстренных случаях гражданам, оказавшимся в трудной жизненной ситуации.</w:t>
      </w:r>
    </w:p>
    <w:p w:rsidR="006C6862" w:rsidRPr="00934C59" w:rsidRDefault="006C6862" w:rsidP="005B5266">
      <w:pPr>
        <w:ind w:firstLine="720"/>
        <w:jc w:val="both"/>
      </w:pPr>
      <w:r w:rsidRPr="00934C59">
        <w:rPr>
          <w:b/>
        </w:rPr>
        <w:t>Основное мероприятие 5.</w:t>
      </w:r>
      <w:r w:rsidRPr="00934C59">
        <w:t xml:space="preserve"> Помощь лицам, пострадавшим от правонарушений или подверженным риску стать таковыми</w:t>
      </w:r>
    </w:p>
    <w:p w:rsidR="006C6862" w:rsidRPr="00934C59" w:rsidRDefault="006C6862" w:rsidP="005B5266">
      <w:pPr>
        <w:ind w:firstLine="709"/>
        <w:jc w:val="both"/>
      </w:pPr>
      <w:r w:rsidRPr="00934C59">
        <w:t>Данное основное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6C6862" w:rsidRPr="00934C59" w:rsidRDefault="006C6862" w:rsidP="005B5266">
      <w:pPr>
        <w:ind w:firstLine="720"/>
        <w:jc w:val="both"/>
      </w:pPr>
      <w:r w:rsidRPr="00934C59">
        <w:rPr>
          <w:b/>
        </w:rPr>
        <w:t>Основное мероприятие 6.</w:t>
      </w:r>
      <w:r w:rsidRPr="00934C59">
        <w:t xml:space="preserve"> Информационно-методическое обеспечение профилактики правонарушений и повышение уровня правовой культуры населения</w:t>
      </w:r>
    </w:p>
    <w:p w:rsidR="006C6862" w:rsidRPr="00934C59" w:rsidRDefault="006C6862" w:rsidP="005B5266">
      <w:pPr>
        <w:ind w:firstLine="720"/>
        <w:jc w:val="both"/>
      </w:pPr>
      <w:r w:rsidRPr="00934C59">
        <w:t>Основное мероприятие включает в себя реализацию следующих мероприятий:</w:t>
      </w:r>
    </w:p>
    <w:p w:rsidR="006C6862" w:rsidRPr="00934C59" w:rsidRDefault="006C6862" w:rsidP="005B5266">
      <w:pPr>
        <w:ind w:firstLine="720"/>
        <w:jc w:val="both"/>
      </w:pPr>
      <w:r w:rsidRPr="00934C59">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6C6862" w:rsidRPr="00934C59" w:rsidRDefault="006C6862" w:rsidP="005B5266">
      <w:pPr>
        <w:ind w:firstLine="720"/>
        <w:jc w:val="both"/>
      </w:pPr>
      <w:r w:rsidRPr="00934C59">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6C6862" w:rsidRPr="00934C59" w:rsidRDefault="006C6862" w:rsidP="005B5266">
      <w:pPr>
        <w:ind w:firstLine="720"/>
        <w:jc w:val="both"/>
      </w:pPr>
      <w:r w:rsidRPr="00934C59">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6C6862" w:rsidRPr="00934C59" w:rsidRDefault="006C6862" w:rsidP="005B5266">
      <w:pPr>
        <w:ind w:firstLine="720"/>
        <w:jc w:val="both"/>
      </w:pPr>
      <w:r w:rsidRPr="00934C59">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6C6862" w:rsidRPr="00934C59" w:rsidRDefault="006C6862" w:rsidP="005B5266">
      <w:pPr>
        <w:ind w:firstLine="720"/>
        <w:jc w:val="both"/>
      </w:pPr>
      <w:r w:rsidRPr="00934C59">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6C6862" w:rsidRPr="00934C59" w:rsidRDefault="006C6862" w:rsidP="005B5266">
      <w:pPr>
        <w:ind w:firstLine="720"/>
        <w:jc w:val="both"/>
      </w:pPr>
      <w:r w:rsidRPr="00934C59">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6C6862" w:rsidRPr="00934C59" w:rsidRDefault="006C6862" w:rsidP="005B5266">
      <w:pPr>
        <w:ind w:firstLine="720"/>
        <w:jc w:val="both"/>
      </w:pPr>
      <w:r w:rsidRPr="00934C59">
        <w:t>Подпрограмма реализуется в период с 20</w:t>
      </w:r>
      <w:r w:rsidR="005B5266">
        <w:t>20</w:t>
      </w:r>
      <w:r w:rsidRPr="00934C59">
        <w:t xml:space="preserve"> по 2035 год в три этапа:</w:t>
      </w:r>
    </w:p>
    <w:p w:rsidR="006C6862" w:rsidRPr="00934C59" w:rsidRDefault="006C6862" w:rsidP="005B5266">
      <w:pPr>
        <w:ind w:firstLine="720"/>
        <w:jc w:val="both"/>
      </w:pPr>
      <w:r w:rsidRPr="00934C59">
        <w:t>1 этап - 20</w:t>
      </w:r>
      <w:r w:rsidR="005B5266">
        <w:t>20</w:t>
      </w:r>
      <w:r w:rsidRPr="00934C59">
        <w:t> - 2025 годы;</w:t>
      </w:r>
    </w:p>
    <w:p w:rsidR="006C6862" w:rsidRPr="00934C59" w:rsidRDefault="006C6862" w:rsidP="005B5266">
      <w:pPr>
        <w:ind w:firstLine="720"/>
        <w:jc w:val="both"/>
      </w:pPr>
      <w:r w:rsidRPr="00934C59">
        <w:t>2 этап - 2026 - 2030 годы;</w:t>
      </w:r>
    </w:p>
    <w:p w:rsidR="006C6862" w:rsidRPr="00934C59" w:rsidRDefault="006C6862" w:rsidP="005B5266">
      <w:pPr>
        <w:ind w:firstLine="720"/>
        <w:jc w:val="both"/>
      </w:pPr>
      <w:r w:rsidRPr="00934C59">
        <w:t>3 этап - 2031 - 2035 годы.</w:t>
      </w:r>
    </w:p>
    <w:p w:rsidR="006C6862" w:rsidRPr="00934C59" w:rsidRDefault="006C6862" w:rsidP="006C6862">
      <w:pPr>
        <w:pStyle w:val="ConsPlusNormal"/>
        <w:jc w:val="center"/>
      </w:pPr>
    </w:p>
    <w:p w:rsidR="006C6862" w:rsidRPr="00934C59" w:rsidRDefault="006C6862" w:rsidP="006C6862">
      <w:pPr>
        <w:pStyle w:val="1"/>
      </w:pPr>
      <w:bookmarkStart w:id="28" w:name="sub_3004"/>
      <w:r w:rsidRPr="00934C59">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28"/>
    <w:p w:rsidR="006C6862" w:rsidRPr="00934C59" w:rsidRDefault="006C6862" w:rsidP="005B5266">
      <w:pPr>
        <w:ind w:firstLine="567"/>
        <w:jc w:val="both"/>
      </w:pPr>
      <w:r w:rsidRPr="00934C59">
        <w:t xml:space="preserve">Расходы подпрограммы формируются за счет бюджета </w:t>
      </w:r>
      <w:r w:rsidR="005B5266">
        <w:t>Магаринского</w:t>
      </w:r>
      <w:r>
        <w:t xml:space="preserve"> сельского поселения Шумерлинского</w:t>
      </w:r>
      <w:r w:rsidRPr="00934C59">
        <w:t xml:space="preserve"> района Чувашской Республики и средств внебюджетных источников.</w:t>
      </w:r>
    </w:p>
    <w:p w:rsidR="006C6862" w:rsidRPr="00934C59" w:rsidRDefault="006C6862" w:rsidP="005B5266">
      <w:pPr>
        <w:ind w:firstLine="567"/>
        <w:jc w:val="both"/>
      </w:pPr>
      <w:r w:rsidRPr="00934C59">
        <w:t xml:space="preserve">Распределение бюджетных ассигнований на реализацию подпрограммы утверждается решением собрания депутатов </w:t>
      </w:r>
      <w:r w:rsidR="005B5266">
        <w:t>Магаринского</w:t>
      </w:r>
      <w:r>
        <w:t xml:space="preserve"> сельского поселения Шумерлинского</w:t>
      </w:r>
      <w:r w:rsidRPr="00934C59">
        <w:t xml:space="preserve"> района о бюджете </w:t>
      </w:r>
      <w:r w:rsidR="005B5266">
        <w:t>Магаринского</w:t>
      </w:r>
      <w:r>
        <w:t xml:space="preserve"> сельского поселения Шумерлинского</w:t>
      </w:r>
      <w:r w:rsidRPr="00934C59">
        <w:t xml:space="preserve"> района на очередной финансовый год и плановый период. </w:t>
      </w:r>
    </w:p>
    <w:p w:rsidR="006C6862" w:rsidRPr="00934C59" w:rsidRDefault="006C6862" w:rsidP="005B5266">
      <w:pPr>
        <w:ind w:firstLine="567"/>
        <w:jc w:val="both"/>
      </w:pPr>
      <w:r w:rsidRPr="00934C59">
        <w:t>Объем финансирования подпрограммы на 1 этапе (20</w:t>
      </w:r>
      <w:r w:rsidR="005B5266">
        <w:t>20</w:t>
      </w:r>
      <w:r w:rsidRPr="00934C59">
        <w:t xml:space="preserve"> - 2025 годы) составит </w:t>
      </w:r>
      <w:r w:rsidR="005B5266">
        <w:t>6</w:t>
      </w:r>
      <w:r w:rsidRPr="00934C59">
        <w:t>,0 тыс. рублей, в том числе:</w:t>
      </w:r>
    </w:p>
    <w:p w:rsidR="006C6862" w:rsidRPr="00825950" w:rsidRDefault="006C6862" w:rsidP="005B5266">
      <w:pPr>
        <w:pStyle w:val="a9"/>
        <w:ind w:firstLine="567"/>
        <w:jc w:val="both"/>
        <w:rPr>
          <w:rFonts w:ascii="Times New Roman" w:hAnsi="Times New Roman" w:cs="Times New Roman"/>
        </w:rPr>
      </w:pPr>
      <w:r w:rsidRPr="00825950">
        <w:rPr>
          <w:rFonts w:ascii="Times New Roman" w:hAnsi="Times New Roman" w:cs="Times New Roman"/>
        </w:rPr>
        <w:t>в 2020 году – 1,0 тыс. рублей;</w:t>
      </w:r>
    </w:p>
    <w:p w:rsidR="006C6862" w:rsidRPr="00825950" w:rsidRDefault="006C6862" w:rsidP="005B5266">
      <w:pPr>
        <w:pStyle w:val="a9"/>
        <w:ind w:firstLine="567"/>
        <w:jc w:val="both"/>
        <w:rPr>
          <w:rFonts w:ascii="Times New Roman" w:hAnsi="Times New Roman" w:cs="Times New Roman"/>
        </w:rPr>
      </w:pPr>
      <w:r w:rsidRPr="00825950">
        <w:rPr>
          <w:rFonts w:ascii="Times New Roman" w:hAnsi="Times New Roman" w:cs="Times New Roman"/>
        </w:rPr>
        <w:t>в 2021 году - 1,0 тыс. рублей;</w:t>
      </w:r>
    </w:p>
    <w:p w:rsidR="006C6862" w:rsidRPr="00825950" w:rsidRDefault="006C6862" w:rsidP="005B5266">
      <w:pPr>
        <w:pStyle w:val="a9"/>
        <w:ind w:firstLine="567"/>
        <w:jc w:val="both"/>
        <w:rPr>
          <w:rFonts w:ascii="Times New Roman" w:hAnsi="Times New Roman" w:cs="Times New Roman"/>
        </w:rPr>
      </w:pPr>
      <w:r w:rsidRPr="00825950">
        <w:rPr>
          <w:rFonts w:ascii="Times New Roman" w:hAnsi="Times New Roman" w:cs="Times New Roman"/>
        </w:rPr>
        <w:t>в 2022 году - 1,0. рублей;</w:t>
      </w:r>
    </w:p>
    <w:p w:rsidR="006C6862" w:rsidRPr="00825950" w:rsidRDefault="006C6862" w:rsidP="005B5266">
      <w:pPr>
        <w:pStyle w:val="a9"/>
        <w:ind w:firstLine="567"/>
        <w:jc w:val="both"/>
        <w:rPr>
          <w:rFonts w:ascii="Times New Roman" w:hAnsi="Times New Roman" w:cs="Times New Roman"/>
        </w:rPr>
      </w:pPr>
      <w:r w:rsidRPr="00825950">
        <w:rPr>
          <w:rFonts w:ascii="Times New Roman" w:hAnsi="Times New Roman" w:cs="Times New Roman"/>
        </w:rPr>
        <w:t>в 2023 году - 1,0 тыс. рублей;</w:t>
      </w:r>
    </w:p>
    <w:p w:rsidR="006C6862" w:rsidRPr="00825950" w:rsidRDefault="006C6862" w:rsidP="005B5266">
      <w:pPr>
        <w:pStyle w:val="a9"/>
        <w:ind w:firstLine="567"/>
        <w:jc w:val="both"/>
        <w:rPr>
          <w:rFonts w:ascii="Times New Roman" w:hAnsi="Times New Roman" w:cs="Times New Roman"/>
        </w:rPr>
      </w:pPr>
      <w:r w:rsidRPr="00825950">
        <w:rPr>
          <w:rFonts w:ascii="Times New Roman" w:hAnsi="Times New Roman" w:cs="Times New Roman"/>
        </w:rPr>
        <w:t>в 2024 году - 1,0 тыс. рублей;</w:t>
      </w:r>
    </w:p>
    <w:p w:rsidR="006C6862" w:rsidRPr="00825950" w:rsidRDefault="006C6862" w:rsidP="005B5266">
      <w:pPr>
        <w:pStyle w:val="a9"/>
        <w:ind w:firstLine="567"/>
        <w:jc w:val="both"/>
        <w:rPr>
          <w:rFonts w:ascii="Times New Roman" w:hAnsi="Times New Roman" w:cs="Times New Roman"/>
        </w:rPr>
      </w:pPr>
      <w:r w:rsidRPr="00825950">
        <w:rPr>
          <w:rFonts w:ascii="Times New Roman" w:hAnsi="Times New Roman" w:cs="Times New Roman"/>
        </w:rPr>
        <w:t>в 2025 году - 1,0 тыс. рублей;</w:t>
      </w:r>
    </w:p>
    <w:p w:rsidR="006C6862" w:rsidRPr="00934C59" w:rsidRDefault="006C6862" w:rsidP="005B5266">
      <w:pPr>
        <w:ind w:firstLine="567"/>
        <w:jc w:val="both"/>
      </w:pPr>
      <w:r w:rsidRPr="00934C59">
        <w:t>из них средства:</w:t>
      </w:r>
    </w:p>
    <w:p w:rsidR="006C6862" w:rsidRPr="00934C59" w:rsidRDefault="006C6862" w:rsidP="005B5266">
      <w:pPr>
        <w:ind w:firstLine="567"/>
        <w:jc w:val="both"/>
      </w:pPr>
      <w:r w:rsidRPr="00934C59">
        <w:t xml:space="preserve">бюджета </w:t>
      </w:r>
      <w:r w:rsidR="005B5266">
        <w:t>Магаринского</w:t>
      </w:r>
      <w:r>
        <w:t xml:space="preserve"> сельского поселения Шумерлинского</w:t>
      </w:r>
      <w:r w:rsidRPr="00934C59">
        <w:t xml:space="preserve"> района Чувашской Республики – </w:t>
      </w:r>
      <w:r>
        <w:t>0</w:t>
      </w:r>
      <w:r w:rsidRPr="00934C59">
        <w:t>,0 тыс. рублей (0 процент</w:t>
      </w:r>
      <w:r>
        <w:t>ов</w:t>
      </w:r>
      <w:r w:rsidRPr="00934C59">
        <w:t xml:space="preserve">), </w:t>
      </w:r>
    </w:p>
    <w:p w:rsidR="006C6862" w:rsidRDefault="006C6862" w:rsidP="005B5266">
      <w:pPr>
        <w:ind w:firstLine="567"/>
        <w:jc w:val="both"/>
      </w:pPr>
      <w:r w:rsidRPr="00934C59">
        <w:t xml:space="preserve">внебюджетных источников- </w:t>
      </w:r>
      <w:r w:rsidR="005B5266">
        <w:t>6</w:t>
      </w:r>
      <w:r w:rsidRPr="00934C59">
        <w:t>,0 тыс. рублей (0 процентов)</w:t>
      </w:r>
      <w:r w:rsidRPr="00616070">
        <w:t xml:space="preserve"> </w:t>
      </w:r>
      <w:r>
        <w:t>в том числе:</w:t>
      </w:r>
    </w:p>
    <w:p w:rsidR="006C6862" w:rsidRDefault="006C6862" w:rsidP="005B5266">
      <w:pPr>
        <w:ind w:firstLine="567"/>
        <w:jc w:val="both"/>
      </w:pPr>
      <w:r>
        <w:t>в 2020 году – 1,0 тыс. рублей;</w:t>
      </w:r>
    </w:p>
    <w:p w:rsidR="006C6862" w:rsidRDefault="006C6862" w:rsidP="005B5266">
      <w:pPr>
        <w:ind w:firstLine="567"/>
        <w:jc w:val="both"/>
      </w:pPr>
      <w:r>
        <w:t>в 2021 году - 1,0 тыс. рублей;</w:t>
      </w:r>
    </w:p>
    <w:p w:rsidR="006C6862" w:rsidRDefault="006C6862" w:rsidP="005B5266">
      <w:pPr>
        <w:ind w:firstLine="567"/>
        <w:jc w:val="both"/>
      </w:pPr>
      <w:r>
        <w:t>в 2022 году - 1,0</w:t>
      </w:r>
      <w:r w:rsidR="005B5266">
        <w:t xml:space="preserve"> тыс</w:t>
      </w:r>
      <w:r>
        <w:t>. рублей;</w:t>
      </w:r>
    </w:p>
    <w:p w:rsidR="006C6862" w:rsidRDefault="006C6862" w:rsidP="005B5266">
      <w:pPr>
        <w:ind w:firstLine="567"/>
        <w:jc w:val="both"/>
      </w:pPr>
      <w:r>
        <w:t>в 2023 году - 1,0 тыс. рублей;</w:t>
      </w:r>
    </w:p>
    <w:p w:rsidR="006C6862" w:rsidRDefault="006C6862" w:rsidP="005B5266">
      <w:pPr>
        <w:ind w:firstLine="567"/>
        <w:jc w:val="both"/>
      </w:pPr>
      <w:r>
        <w:t>в 2024 году - 1,0 тыс. рублей;</w:t>
      </w:r>
    </w:p>
    <w:p w:rsidR="006C6862" w:rsidRDefault="006C6862" w:rsidP="005B5266">
      <w:pPr>
        <w:ind w:firstLine="567"/>
        <w:jc w:val="both"/>
      </w:pPr>
      <w:r>
        <w:t>в 2025 году - 1,0 тыс. рублей;</w:t>
      </w:r>
    </w:p>
    <w:p w:rsidR="006C6862" w:rsidRPr="00934C59" w:rsidRDefault="006C6862" w:rsidP="005B5266">
      <w:pPr>
        <w:ind w:firstLine="567"/>
        <w:jc w:val="both"/>
      </w:pPr>
      <w:r w:rsidRPr="00934C59">
        <w:t>На 2 этапе (2026 - 2030 годы) объем финансирования подпрограммы составит 0,0 тыс. рублей, из них средства:</w:t>
      </w:r>
    </w:p>
    <w:p w:rsidR="006C6862" w:rsidRPr="00934C59" w:rsidRDefault="006C6862" w:rsidP="005B5266">
      <w:pPr>
        <w:ind w:firstLine="567"/>
        <w:jc w:val="both"/>
      </w:pPr>
      <w:r w:rsidRPr="00934C59">
        <w:t xml:space="preserve">бюджета </w:t>
      </w:r>
      <w:r w:rsidR="005B5266">
        <w:t>Магаринского</w:t>
      </w:r>
      <w:r>
        <w:t xml:space="preserve"> сельского поселения Шумерлинского</w:t>
      </w:r>
      <w:r w:rsidRPr="00934C59">
        <w:t xml:space="preserve"> района Чувашской Республики – 0,0  тыс. рублей (0 процент</w:t>
      </w:r>
      <w:r>
        <w:t>ов</w:t>
      </w:r>
      <w:r w:rsidRPr="00934C59">
        <w:t>);</w:t>
      </w:r>
    </w:p>
    <w:p w:rsidR="006C6862" w:rsidRPr="00934C59" w:rsidRDefault="006C6862" w:rsidP="005B5266">
      <w:pPr>
        <w:ind w:firstLine="567"/>
        <w:jc w:val="both"/>
      </w:pPr>
      <w:r w:rsidRPr="00934C59">
        <w:t>внебюджетных источников- 0,0 тыс. рублей (0 процентов).</w:t>
      </w:r>
    </w:p>
    <w:p w:rsidR="006C6862" w:rsidRPr="00934C59" w:rsidRDefault="006C6862" w:rsidP="005B5266">
      <w:pPr>
        <w:ind w:firstLine="567"/>
        <w:jc w:val="both"/>
      </w:pPr>
      <w:r w:rsidRPr="00934C59">
        <w:t>На 3 этапе (2031 - 2035 годы) объем финансирования подпрограммы составит 0,0  тыс. рублей, из них средства:</w:t>
      </w:r>
    </w:p>
    <w:p w:rsidR="006C6862" w:rsidRPr="00934C59" w:rsidRDefault="006C6862" w:rsidP="005B5266">
      <w:pPr>
        <w:ind w:firstLine="567"/>
        <w:jc w:val="both"/>
      </w:pPr>
      <w:r w:rsidRPr="00934C59">
        <w:t xml:space="preserve">бюджета </w:t>
      </w:r>
      <w:r w:rsidR="005B5266">
        <w:t>Магаринского</w:t>
      </w:r>
      <w:r>
        <w:t xml:space="preserve"> сельского поселения Шумерлинского</w:t>
      </w:r>
      <w:r w:rsidRPr="00934C59">
        <w:t xml:space="preserve"> района Чувашской Республики – 0,0 тыс. рублей (0 процент</w:t>
      </w:r>
      <w:r>
        <w:t>ов</w:t>
      </w:r>
      <w:r w:rsidRPr="00934C59">
        <w:t>);</w:t>
      </w:r>
    </w:p>
    <w:p w:rsidR="006C6862" w:rsidRPr="00934C59" w:rsidRDefault="006C6862" w:rsidP="005B5266">
      <w:pPr>
        <w:ind w:firstLine="567"/>
        <w:jc w:val="both"/>
      </w:pPr>
      <w:r w:rsidRPr="00934C59">
        <w:t>внебюджетных источников- 0,0 тыс. рублей (0 процентов).</w:t>
      </w:r>
    </w:p>
    <w:p w:rsidR="006C6862" w:rsidRPr="00934C59" w:rsidRDefault="006C6862" w:rsidP="005B5266">
      <w:pPr>
        <w:ind w:firstLine="567"/>
        <w:jc w:val="both"/>
      </w:pPr>
      <w:r w:rsidRPr="00934C59">
        <w:t>Объемы финансирования подпрограммы подлежат ежегодному уточнению исходя из реальных возможностей бюджетов всех уровней.</w:t>
      </w:r>
    </w:p>
    <w:p w:rsidR="006C6862" w:rsidRPr="00934C59" w:rsidRDefault="006C6862" w:rsidP="005B5266">
      <w:pPr>
        <w:ind w:firstLine="567"/>
        <w:jc w:val="both"/>
      </w:pPr>
      <w:r w:rsidRPr="00934C59">
        <w:t xml:space="preserve">Ресурсное обеспечение реализации подпрограммы за счет всех источников финансирования приведено в </w:t>
      </w:r>
      <w:hyperlink w:anchor="sub_3100" w:history="1">
        <w:r w:rsidRPr="00934C59">
          <w:rPr>
            <w:rStyle w:val="af3"/>
            <w:color w:val="auto"/>
          </w:rPr>
          <w:t>приложении</w:t>
        </w:r>
      </w:hyperlink>
      <w:r w:rsidRPr="00934C59">
        <w:t xml:space="preserve"> к настоящей подпрограмме.</w:t>
      </w:r>
    </w:p>
    <w:p w:rsidR="006C6862" w:rsidRPr="00934C59" w:rsidRDefault="006C6862" w:rsidP="006C6862">
      <w:pPr>
        <w:sectPr w:rsidR="006C6862" w:rsidRPr="00934C59" w:rsidSect="005B5266">
          <w:pgSz w:w="11906" w:h="16838"/>
          <w:pgMar w:top="284" w:right="566" w:bottom="284" w:left="851" w:header="709" w:footer="709" w:gutter="0"/>
          <w:cols w:space="708"/>
          <w:docGrid w:linePitch="360"/>
        </w:sectPr>
      </w:pPr>
    </w:p>
    <w:p w:rsidR="006C6862" w:rsidRPr="00483BB8" w:rsidRDefault="006C6862" w:rsidP="00483BB8">
      <w:pPr>
        <w:ind w:left="9639"/>
        <w:jc w:val="both"/>
        <w:rPr>
          <w:rStyle w:val="a4"/>
          <w:b w:val="0"/>
          <w:color w:val="auto"/>
        </w:rPr>
      </w:pPr>
      <w:bookmarkStart w:id="29" w:name="sub_3100"/>
      <w:r w:rsidRPr="00483BB8">
        <w:rPr>
          <w:rStyle w:val="a4"/>
          <w:b w:val="0"/>
          <w:color w:val="auto"/>
        </w:rPr>
        <w:t>Приложение</w:t>
      </w:r>
      <w:r w:rsidRPr="00483BB8">
        <w:rPr>
          <w:rStyle w:val="a4"/>
          <w:b w:val="0"/>
          <w:color w:val="auto"/>
        </w:rPr>
        <w:br/>
        <w:t xml:space="preserve">к </w:t>
      </w:r>
      <w:hyperlink w:anchor="sub_3000" w:history="1">
        <w:r w:rsidRPr="00483BB8">
          <w:rPr>
            <w:rStyle w:val="af3"/>
            <w:color w:val="auto"/>
          </w:rPr>
          <w:t>подпрограмме</w:t>
        </w:r>
      </w:hyperlink>
      <w:r w:rsidRPr="00483BB8">
        <w:rPr>
          <w:rStyle w:val="a4"/>
          <w:b w:val="0"/>
          <w:color w:val="auto"/>
        </w:rPr>
        <w:t xml:space="preserve"> "Профилактика правонарушений</w:t>
      </w:r>
      <w:r w:rsidR="00483BB8">
        <w:rPr>
          <w:rStyle w:val="a4"/>
          <w:b w:val="0"/>
          <w:color w:val="auto"/>
        </w:rPr>
        <w:t xml:space="preserve"> </w:t>
      </w:r>
      <w:r w:rsidRPr="00483BB8">
        <w:rPr>
          <w:rStyle w:val="a4"/>
          <w:b w:val="0"/>
          <w:color w:val="auto"/>
        </w:rPr>
        <w:t xml:space="preserve">в </w:t>
      </w:r>
      <w:proofErr w:type="spellStart"/>
      <w:r w:rsidR="00483BB8">
        <w:rPr>
          <w:rStyle w:val="a4"/>
          <w:b w:val="0"/>
          <w:color w:val="auto"/>
        </w:rPr>
        <w:t>Магаринском</w:t>
      </w:r>
      <w:proofErr w:type="spellEnd"/>
      <w:r w:rsidRPr="00483BB8">
        <w:rPr>
          <w:rStyle w:val="a4"/>
          <w:b w:val="0"/>
          <w:color w:val="auto"/>
        </w:rPr>
        <w:t xml:space="preserve"> сельском поселении Шумерлинского район</w:t>
      </w:r>
      <w:r w:rsidR="00483BB8">
        <w:rPr>
          <w:rStyle w:val="a4"/>
          <w:b w:val="0"/>
          <w:color w:val="auto"/>
        </w:rPr>
        <w:t>а</w:t>
      </w:r>
      <w:r w:rsidRPr="00483BB8">
        <w:rPr>
          <w:rStyle w:val="a4"/>
          <w:b w:val="0"/>
          <w:color w:val="auto"/>
        </w:rPr>
        <w:t xml:space="preserve"> Чувашской Республики"</w:t>
      </w:r>
      <w:r w:rsidR="00483BB8">
        <w:rPr>
          <w:rStyle w:val="a4"/>
          <w:b w:val="0"/>
          <w:color w:val="auto"/>
        </w:rPr>
        <w:t xml:space="preserve"> </w:t>
      </w:r>
      <w:r w:rsidRPr="00483BB8">
        <w:rPr>
          <w:rStyle w:val="a4"/>
          <w:b w:val="0"/>
          <w:color w:val="auto"/>
        </w:rPr>
        <w:t xml:space="preserve">муниципальной программы </w:t>
      </w:r>
      <w:r w:rsidR="00483BB8">
        <w:rPr>
          <w:rStyle w:val="a4"/>
          <w:b w:val="0"/>
          <w:color w:val="auto"/>
        </w:rPr>
        <w:t>Магаринского</w:t>
      </w:r>
      <w:r w:rsidRPr="00483BB8">
        <w:rPr>
          <w:rStyle w:val="a4"/>
          <w:b w:val="0"/>
          <w:color w:val="auto"/>
        </w:rPr>
        <w:t xml:space="preserve"> сельского поселения Шумерлинского района Чувашской Республики</w:t>
      </w:r>
      <w:r w:rsidR="00483BB8">
        <w:rPr>
          <w:rStyle w:val="a4"/>
          <w:b w:val="0"/>
          <w:color w:val="auto"/>
        </w:rPr>
        <w:t xml:space="preserve"> </w:t>
      </w:r>
      <w:r w:rsidRPr="00483BB8">
        <w:t xml:space="preserve">«Повышение безопасности жизнедеятельности населения и территорий </w:t>
      </w:r>
      <w:r w:rsidR="00483BB8">
        <w:t>Магаринского</w:t>
      </w:r>
      <w:r w:rsidRPr="00483BB8">
        <w:t xml:space="preserve"> сельского поселения Шумерлинского района» </w:t>
      </w:r>
    </w:p>
    <w:bookmarkEnd w:id="29"/>
    <w:p w:rsidR="006C6862" w:rsidRPr="00934C59" w:rsidRDefault="006C6862" w:rsidP="006C6862"/>
    <w:p w:rsidR="006C6862" w:rsidRPr="007F08FE" w:rsidRDefault="006C6862" w:rsidP="006C6862">
      <w:pPr>
        <w:pStyle w:val="1"/>
      </w:pPr>
      <w:r w:rsidRPr="007F08FE">
        <w:t>Ресурсное обеспечение</w:t>
      </w:r>
      <w:r w:rsidRPr="007F08FE">
        <w:br/>
        <w:t xml:space="preserve">реализации подпрограммы "Профилактика правонарушений </w:t>
      </w:r>
      <w:r w:rsidRPr="00483BB8">
        <w:rPr>
          <w:rStyle w:val="a4"/>
          <w:b/>
          <w:color w:val="auto"/>
        </w:rPr>
        <w:t xml:space="preserve">в </w:t>
      </w:r>
      <w:proofErr w:type="spellStart"/>
      <w:r w:rsidR="00483BB8">
        <w:rPr>
          <w:rStyle w:val="a4"/>
          <w:b/>
          <w:color w:val="auto"/>
        </w:rPr>
        <w:t>Магаринском</w:t>
      </w:r>
      <w:proofErr w:type="spellEnd"/>
      <w:r w:rsidRPr="00483BB8">
        <w:rPr>
          <w:rStyle w:val="a4"/>
          <w:b/>
          <w:color w:val="auto"/>
        </w:rPr>
        <w:t xml:space="preserve"> сельском поселении Шумерлинского район</w:t>
      </w:r>
      <w:r w:rsidR="00483BB8">
        <w:rPr>
          <w:rStyle w:val="a4"/>
          <w:b/>
          <w:color w:val="auto"/>
        </w:rPr>
        <w:t>а</w:t>
      </w:r>
      <w:r w:rsidRPr="00483BB8">
        <w:rPr>
          <w:rStyle w:val="a4"/>
          <w:b/>
          <w:color w:val="auto"/>
        </w:rPr>
        <w:t xml:space="preserve"> Чувашской Республики</w:t>
      </w:r>
      <w:r w:rsidRPr="00483BB8">
        <w:rPr>
          <w:b w:val="0"/>
        </w:rPr>
        <w:t xml:space="preserve"> </w:t>
      </w:r>
      <w:r w:rsidRPr="007F08FE">
        <w:rPr>
          <w:b w:val="0"/>
        </w:rPr>
        <w:t>"</w:t>
      </w:r>
      <w:r w:rsidRPr="007F08FE">
        <w:t xml:space="preserve"> муниципальной программы </w:t>
      </w:r>
      <w:r w:rsidR="00483BB8">
        <w:t>Магаринского</w:t>
      </w:r>
      <w:r w:rsidRPr="007F08FE">
        <w:t xml:space="preserve"> сельского поселения Шумерлинского района Чувашской Республики «Повышение безопасности жизнедеятельности населения и территорий </w:t>
      </w:r>
      <w:r w:rsidR="00483BB8">
        <w:t>Магаринского</w:t>
      </w:r>
      <w:r w:rsidRPr="007F08FE">
        <w:t xml:space="preserve"> сельского поселения Шумерлинского района» за счет всех источников финансирования</w:t>
      </w:r>
    </w:p>
    <w:tbl>
      <w:tblPr>
        <w:tblW w:w="16300" w:type="dxa"/>
        <w:tblInd w:w="-3" w:type="dxa"/>
        <w:tblBorders>
          <w:top w:val="single" w:sz="4" w:space="0" w:color="auto"/>
          <w:left w:val="single" w:sz="4" w:space="0" w:color="auto"/>
          <w:bottom w:val="single" w:sz="4" w:space="0" w:color="auto"/>
          <w:right w:val="single" w:sz="4" w:space="0" w:color="auto"/>
        </w:tblBorders>
        <w:tblLayout w:type="fixed"/>
        <w:tblLook w:val="0000"/>
      </w:tblPr>
      <w:tblGrid>
        <w:gridCol w:w="1091"/>
        <w:gridCol w:w="2139"/>
        <w:gridCol w:w="2551"/>
        <w:gridCol w:w="1280"/>
        <w:gridCol w:w="566"/>
        <w:gridCol w:w="571"/>
        <w:gridCol w:w="707"/>
        <w:gridCol w:w="574"/>
        <w:gridCol w:w="707"/>
        <w:gridCol w:w="708"/>
        <w:gridCol w:w="708"/>
        <w:gridCol w:w="708"/>
        <w:gridCol w:w="720"/>
        <w:gridCol w:w="696"/>
        <w:gridCol w:w="719"/>
        <w:gridCol w:w="707"/>
        <w:gridCol w:w="723"/>
        <w:gridCol w:w="425"/>
      </w:tblGrid>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Статус</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483BB8">
            <w:pPr>
              <w:pStyle w:val="af2"/>
              <w:jc w:val="center"/>
              <w:rPr>
                <w:rFonts w:ascii="Times New Roman" w:hAnsi="Times New Roman" w:cs="Times New Roman"/>
                <w:sz w:val="20"/>
                <w:szCs w:val="20"/>
              </w:rPr>
            </w:pPr>
            <w:r w:rsidRPr="00777781">
              <w:rPr>
                <w:rFonts w:ascii="Times New Roman" w:hAnsi="Times New Roman" w:cs="Times New Roman"/>
                <w:sz w:val="20"/>
                <w:szCs w:val="20"/>
              </w:rPr>
              <w:t xml:space="preserve">Наименование подпрограммы </w:t>
            </w:r>
            <w:proofErr w:type="spellStart"/>
            <w:r w:rsidRPr="00777781">
              <w:rPr>
                <w:rFonts w:ascii="Times New Roman" w:hAnsi="Times New Roman" w:cs="Times New Roman"/>
                <w:sz w:val="20"/>
                <w:szCs w:val="20"/>
              </w:rPr>
              <w:t>муниципальнойпрограммы</w:t>
            </w:r>
            <w:proofErr w:type="spellEnd"/>
            <w:r w:rsidRPr="00777781">
              <w:rPr>
                <w:rFonts w:ascii="Times New Roman" w:hAnsi="Times New Roman" w:cs="Times New Roman"/>
                <w:sz w:val="20"/>
                <w:szCs w:val="20"/>
              </w:rPr>
              <w:t xml:space="preserve"> </w:t>
            </w:r>
            <w:r>
              <w:rPr>
                <w:rFonts w:ascii="Times New Roman" w:hAnsi="Times New Roman" w:cs="Times New Roman"/>
                <w:sz w:val="20"/>
                <w:szCs w:val="20"/>
              </w:rPr>
              <w:t>Магаринского</w:t>
            </w:r>
            <w:r w:rsidRPr="00777781">
              <w:rPr>
                <w:rFonts w:ascii="Times New Roman" w:hAnsi="Times New Roman" w:cs="Times New Roman"/>
                <w:sz w:val="20"/>
                <w:szCs w:val="20"/>
              </w:rPr>
              <w:t xml:space="preserve"> сельского поселения Шумерлинского района (основного мероприятия,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483BB8">
            <w:pPr>
              <w:pStyle w:val="af2"/>
              <w:jc w:val="center"/>
              <w:rPr>
                <w:rFonts w:ascii="Times New Roman" w:hAnsi="Times New Roman" w:cs="Times New Roman"/>
                <w:sz w:val="20"/>
                <w:szCs w:val="20"/>
              </w:rPr>
            </w:pPr>
            <w:r w:rsidRPr="00777781">
              <w:rPr>
                <w:rFonts w:ascii="Times New Roman" w:hAnsi="Times New Roman" w:cs="Times New Roman"/>
                <w:sz w:val="20"/>
                <w:szCs w:val="20"/>
              </w:rPr>
              <w:t xml:space="preserve">Задача подпрограммы муниципальной программы </w:t>
            </w:r>
            <w:r>
              <w:rPr>
                <w:rFonts w:ascii="Times New Roman" w:hAnsi="Times New Roman" w:cs="Times New Roman"/>
                <w:sz w:val="20"/>
                <w:szCs w:val="20"/>
              </w:rPr>
              <w:t>Магаринского</w:t>
            </w:r>
            <w:r w:rsidRPr="00777781">
              <w:rPr>
                <w:rFonts w:ascii="Times New Roman" w:hAnsi="Times New Roman" w:cs="Times New Roman"/>
                <w:sz w:val="20"/>
                <w:szCs w:val="20"/>
              </w:rPr>
              <w:t xml:space="preserve"> сельского поселения Шумерлинского района</w:t>
            </w:r>
          </w:p>
        </w:tc>
        <w:tc>
          <w:tcPr>
            <w:tcW w:w="1280"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Ответственный исполнитель, соисполнитель, участники</w:t>
            </w:r>
          </w:p>
        </w:tc>
        <w:tc>
          <w:tcPr>
            <w:tcW w:w="2418" w:type="dxa"/>
            <w:gridSpan w:val="4"/>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 xml:space="preserve">Код </w:t>
            </w:r>
            <w:hyperlink r:id="rId28" w:history="1">
              <w:r w:rsidRPr="00777781">
                <w:rPr>
                  <w:rStyle w:val="af3"/>
                  <w:rFonts w:ascii="Times New Roman" w:hAnsi="Times New Roman"/>
                  <w:color w:val="auto"/>
                  <w:sz w:val="20"/>
                  <w:szCs w:val="20"/>
                </w:rPr>
                <w:t>бюджетной классификации</w:t>
              </w:r>
            </w:hyperlink>
          </w:p>
        </w:tc>
        <w:tc>
          <w:tcPr>
            <w:tcW w:w="707" w:type="dxa"/>
            <w:vMerge w:val="restart"/>
            <w:tcBorders>
              <w:top w:val="single" w:sz="4" w:space="0" w:color="auto"/>
              <w:left w:val="single" w:sz="4" w:space="0" w:color="auto"/>
              <w:bottom w:val="single" w:sz="4" w:space="0" w:color="auto"/>
              <w:right w:val="single" w:sz="4" w:space="0" w:color="auto"/>
            </w:tcBorders>
            <w:textDirection w:val="btLr"/>
          </w:tcPr>
          <w:p w:rsidR="009C01AD" w:rsidRPr="00777781" w:rsidRDefault="009C01AD" w:rsidP="002D7BFA">
            <w:pPr>
              <w:pStyle w:val="af2"/>
              <w:ind w:left="113" w:right="113"/>
              <w:jc w:val="center"/>
              <w:rPr>
                <w:rFonts w:ascii="Times New Roman" w:hAnsi="Times New Roman" w:cs="Times New Roman"/>
                <w:sz w:val="20"/>
                <w:szCs w:val="20"/>
              </w:rPr>
            </w:pPr>
            <w:r w:rsidRPr="00777781">
              <w:rPr>
                <w:rFonts w:ascii="Times New Roman" w:hAnsi="Times New Roman" w:cs="Times New Roman"/>
                <w:sz w:val="20"/>
                <w:szCs w:val="20"/>
              </w:rPr>
              <w:t>Источники финансирования</w:t>
            </w:r>
          </w:p>
        </w:tc>
        <w:tc>
          <w:tcPr>
            <w:tcW w:w="5689" w:type="dxa"/>
            <w:gridSpan w:val="8"/>
            <w:tcBorders>
              <w:top w:val="single" w:sz="4" w:space="0" w:color="auto"/>
              <w:left w:val="single" w:sz="4" w:space="0" w:color="auto"/>
              <w:bottom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Расходы по годам, тыс. рублей</w:t>
            </w:r>
          </w:p>
        </w:tc>
      </w:tr>
      <w:tr w:rsidR="009C01AD" w:rsidRPr="00934C59" w:rsidTr="008E489B">
        <w:trPr>
          <w:gridAfter w:val="1"/>
          <w:wAfter w:w="425" w:type="dxa"/>
          <w:cantSplit/>
          <w:trHeight w:val="2204"/>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nil"/>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nil"/>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vMerge/>
            <w:tcBorders>
              <w:top w:val="single" w:sz="4" w:space="0" w:color="auto"/>
              <w:left w:val="single" w:sz="4" w:space="0" w:color="auto"/>
              <w:bottom w:val="nil"/>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9C01AD" w:rsidRPr="00777781" w:rsidRDefault="009C01AD" w:rsidP="002D7BFA">
            <w:pPr>
              <w:pStyle w:val="af2"/>
              <w:ind w:left="113" w:right="113"/>
              <w:jc w:val="center"/>
              <w:rPr>
                <w:rFonts w:ascii="Times New Roman" w:hAnsi="Times New Roman" w:cs="Times New Roman"/>
                <w:sz w:val="20"/>
                <w:szCs w:val="20"/>
              </w:rPr>
            </w:pPr>
            <w:r w:rsidRPr="00777781">
              <w:rPr>
                <w:rFonts w:ascii="Times New Roman" w:hAnsi="Times New Roman" w:cs="Times New Roman"/>
                <w:sz w:val="20"/>
                <w:szCs w:val="20"/>
              </w:rPr>
              <w:t>главный распорядитель бюджетных средств</w:t>
            </w:r>
          </w:p>
        </w:tc>
        <w:tc>
          <w:tcPr>
            <w:tcW w:w="571" w:type="dxa"/>
            <w:tcBorders>
              <w:top w:val="single" w:sz="4" w:space="0" w:color="auto"/>
              <w:left w:val="single" w:sz="4" w:space="0" w:color="auto"/>
              <w:bottom w:val="single" w:sz="4" w:space="0" w:color="auto"/>
              <w:right w:val="single" w:sz="4" w:space="0" w:color="auto"/>
            </w:tcBorders>
            <w:textDirection w:val="btLr"/>
          </w:tcPr>
          <w:p w:rsidR="009C01AD" w:rsidRPr="00777781" w:rsidRDefault="001B2D9E" w:rsidP="002D7BFA">
            <w:pPr>
              <w:pStyle w:val="af2"/>
              <w:ind w:left="113" w:right="113"/>
              <w:jc w:val="center"/>
              <w:rPr>
                <w:rFonts w:ascii="Times New Roman" w:hAnsi="Times New Roman" w:cs="Times New Roman"/>
                <w:sz w:val="20"/>
                <w:szCs w:val="20"/>
              </w:rPr>
            </w:pPr>
            <w:hyperlink r:id="rId29" w:history="1">
              <w:r w:rsidR="009C01AD" w:rsidRPr="00777781">
                <w:rPr>
                  <w:rStyle w:val="af3"/>
                  <w:rFonts w:ascii="Times New Roman" w:hAnsi="Times New Roman"/>
                  <w:color w:val="auto"/>
                  <w:sz w:val="20"/>
                  <w:szCs w:val="20"/>
                </w:rPr>
                <w:t>раздел</w:t>
              </w:r>
            </w:hyperlink>
            <w:r w:rsidR="009C01AD" w:rsidRPr="00777781">
              <w:rPr>
                <w:rFonts w:ascii="Times New Roman" w:hAnsi="Times New Roman" w:cs="Times New Roman"/>
                <w:sz w:val="20"/>
                <w:szCs w:val="20"/>
              </w:rPr>
              <w:t>, подраздел</w:t>
            </w:r>
          </w:p>
        </w:tc>
        <w:tc>
          <w:tcPr>
            <w:tcW w:w="707" w:type="dxa"/>
            <w:tcBorders>
              <w:top w:val="single" w:sz="4" w:space="0" w:color="auto"/>
              <w:left w:val="single" w:sz="4" w:space="0" w:color="auto"/>
              <w:bottom w:val="single" w:sz="4" w:space="0" w:color="auto"/>
              <w:right w:val="single" w:sz="4" w:space="0" w:color="auto"/>
            </w:tcBorders>
            <w:textDirection w:val="btLr"/>
          </w:tcPr>
          <w:p w:rsidR="009C01AD" w:rsidRPr="00777781" w:rsidRDefault="001B2D9E" w:rsidP="002D7BFA">
            <w:pPr>
              <w:pStyle w:val="af2"/>
              <w:ind w:left="113" w:right="113"/>
              <w:jc w:val="center"/>
              <w:rPr>
                <w:rFonts w:ascii="Times New Roman" w:hAnsi="Times New Roman" w:cs="Times New Roman"/>
                <w:sz w:val="20"/>
                <w:szCs w:val="20"/>
              </w:rPr>
            </w:pPr>
            <w:hyperlink r:id="rId30" w:history="1">
              <w:r w:rsidR="009C01AD" w:rsidRPr="00777781">
                <w:rPr>
                  <w:rStyle w:val="af3"/>
                  <w:rFonts w:ascii="Times New Roman" w:hAnsi="Times New Roman"/>
                  <w:color w:val="auto"/>
                  <w:sz w:val="20"/>
                  <w:szCs w:val="20"/>
                </w:rPr>
                <w:t>целевая статья расходов</w:t>
              </w:r>
            </w:hyperlink>
          </w:p>
        </w:tc>
        <w:tc>
          <w:tcPr>
            <w:tcW w:w="574" w:type="dxa"/>
            <w:tcBorders>
              <w:top w:val="single" w:sz="4" w:space="0" w:color="auto"/>
              <w:left w:val="single" w:sz="4" w:space="0" w:color="auto"/>
              <w:bottom w:val="single" w:sz="4" w:space="0" w:color="auto"/>
              <w:right w:val="single" w:sz="4" w:space="0" w:color="auto"/>
            </w:tcBorders>
            <w:textDirection w:val="btLr"/>
          </w:tcPr>
          <w:p w:rsidR="009C01AD" w:rsidRPr="00777781" w:rsidRDefault="009C01AD" w:rsidP="002D7BFA">
            <w:pPr>
              <w:pStyle w:val="af2"/>
              <w:ind w:left="113" w:right="113"/>
              <w:jc w:val="center"/>
              <w:rPr>
                <w:rFonts w:ascii="Times New Roman" w:hAnsi="Times New Roman" w:cs="Times New Roman"/>
                <w:sz w:val="20"/>
                <w:szCs w:val="20"/>
              </w:rPr>
            </w:pPr>
            <w:r w:rsidRPr="00777781">
              <w:rPr>
                <w:rFonts w:ascii="Times New Roman" w:hAnsi="Times New Roman" w:cs="Times New Roman"/>
                <w:sz w:val="20"/>
                <w:szCs w:val="20"/>
              </w:rPr>
              <w:t xml:space="preserve">группа (подгруппа) </w:t>
            </w:r>
            <w:hyperlink r:id="rId31" w:history="1">
              <w:r w:rsidRPr="00777781">
                <w:rPr>
                  <w:rStyle w:val="af3"/>
                  <w:rFonts w:ascii="Times New Roman" w:hAnsi="Times New Roman"/>
                  <w:color w:val="auto"/>
                  <w:sz w:val="20"/>
                  <w:szCs w:val="20"/>
                </w:rPr>
                <w:t>вида расходов</w:t>
              </w:r>
            </w:hyperlink>
          </w:p>
        </w:tc>
        <w:tc>
          <w:tcPr>
            <w:tcW w:w="707" w:type="dxa"/>
            <w:vMerge/>
            <w:tcBorders>
              <w:top w:val="single" w:sz="4" w:space="0" w:color="auto"/>
              <w:left w:val="single" w:sz="4" w:space="0" w:color="auto"/>
              <w:bottom w:val="nil"/>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Pr>
                <w:rFonts w:ascii="Times New Roman" w:hAnsi="Times New Roman" w:cs="Times New Roman"/>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483BB8">
            <w:pPr>
              <w:pStyle w:val="af2"/>
              <w:jc w:val="center"/>
              <w:rPr>
                <w:rFonts w:ascii="Times New Roman" w:hAnsi="Times New Roman" w:cs="Times New Roman"/>
                <w:sz w:val="20"/>
                <w:szCs w:val="20"/>
              </w:rPr>
            </w:pPr>
            <w:r w:rsidRPr="00777781">
              <w:rPr>
                <w:rFonts w:ascii="Times New Roman" w:hAnsi="Times New Roman" w:cs="Times New Roman"/>
                <w:sz w:val="20"/>
                <w:szCs w:val="20"/>
              </w:rPr>
              <w:t>202</w:t>
            </w: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483BB8">
            <w:pPr>
              <w:pStyle w:val="af2"/>
              <w:jc w:val="center"/>
              <w:rPr>
                <w:rFonts w:ascii="Times New Roman" w:hAnsi="Times New Roman" w:cs="Times New Roman"/>
                <w:sz w:val="20"/>
                <w:szCs w:val="20"/>
              </w:rPr>
            </w:pPr>
            <w:r w:rsidRPr="00777781">
              <w:rPr>
                <w:rFonts w:ascii="Times New Roman" w:hAnsi="Times New Roman" w:cs="Times New Roman"/>
                <w:sz w:val="20"/>
                <w:szCs w:val="20"/>
              </w:rPr>
              <w:t>202</w:t>
            </w:r>
            <w:r>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483BB8">
            <w:pPr>
              <w:pStyle w:val="af2"/>
              <w:jc w:val="center"/>
              <w:rPr>
                <w:rFonts w:ascii="Times New Roman" w:hAnsi="Times New Roman" w:cs="Times New Roman"/>
                <w:sz w:val="20"/>
                <w:szCs w:val="20"/>
              </w:rPr>
            </w:pPr>
            <w:r w:rsidRPr="00777781">
              <w:rPr>
                <w:rFonts w:ascii="Times New Roman" w:hAnsi="Times New Roman" w:cs="Times New Roman"/>
                <w:sz w:val="20"/>
                <w:szCs w:val="20"/>
              </w:rPr>
              <w:t>202</w:t>
            </w:r>
            <w:r>
              <w:rPr>
                <w:rFonts w:ascii="Times New Roman" w:hAnsi="Times New Roman" w:cs="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483BB8">
            <w:pPr>
              <w:pStyle w:val="af2"/>
              <w:jc w:val="center"/>
              <w:rPr>
                <w:rFonts w:ascii="Times New Roman" w:hAnsi="Times New Roman" w:cs="Times New Roman"/>
                <w:sz w:val="20"/>
                <w:szCs w:val="20"/>
              </w:rPr>
            </w:pPr>
            <w:r w:rsidRPr="00777781">
              <w:rPr>
                <w:rFonts w:ascii="Times New Roman" w:hAnsi="Times New Roman" w:cs="Times New Roman"/>
                <w:sz w:val="20"/>
                <w:szCs w:val="20"/>
              </w:rPr>
              <w:t>202</w:t>
            </w:r>
            <w:r>
              <w:rPr>
                <w:rFonts w:ascii="Times New Roman" w:hAnsi="Times New Roman" w:cs="Times New Roman"/>
                <w:sz w:val="20"/>
                <w:szCs w:val="20"/>
              </w:rPr>
              <w:t>4</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483BB8">
            <w:pPr>
              <w:pStyle w:val="af2"/>
              <w:ind w:left="-123" w:right="-249" w:hanging="115"/>
              <w:jc w:val="center"/>
              <w:rPr>
                <w:rFonts w:ascii="Times New Roman" w:hAnsi="Times New Roman" w:cs="Times New Roman"/>
                <w:sz w:val="20"/>
                <w:szCs w:val="20"/>
              </w:rPr>
            </w:pPr>
            <w:r w:rsidRPr="00777781">
              <w:rPr>
                <w:rFonts w:ascii="Times New Roman" w:hAnsi="Times New Roman" w:cs="Times New Roman"/>
                <w:sz w:val="20"/>
                <w:szCs w:val="20"/>
              </w:rPr>
              <w:t>202</w:t>
            </w:r>
            <w:r>
              <w:rPr>
                <w:rFonts w:ascii="Times New Roman" w:hAnsi="Times New Roman" w:cs="Times New Roman"/>
                <w:sz w:val="20"/>
                <w:szCs w:val="20"/>
              </w:rPr>
              <w:t>5</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2026-2030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2031-2035</w:t>
            </w:r>
          </w:p>
        </w:tc>
      </w:tr>
      <w:tr w:rsidR="009C01AD" w:rsidRPr="00934C59" w:rsidTr="008E489B">
        <w:trPr>
          <w:gridAfter w:val="1"/>
          <w:wAfter w:w="425" w:type="dxa"/>
        </w:trPr>
        <w:tc>
          <w:tcPr>
            <w:tcW w:w="1091" w:type="dxa"/>
            <w:tcBorders>
              <w:top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1</w:t>
            </w:r>
          </w:p>
        </w:tc>
        <w:tc>
          <w:tcPr>
            <w:tcW w:w="213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6</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7</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8</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13</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14</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15</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16</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17</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Подпрограмма</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 xml:space="preserve">"Профилактика правонарушений в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сельском поселении Шумерлинского </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районе Чувашской Республики"</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Pr>
                <w:sz w:val="20"/>
              </w:rPr>
              <w:t>0</w:t>
            </w:r>
            <w:r w:rsidRPr="00777781">
              <w:rPr>
                <w:sz w:val="20"/>
              </w:rPr>
              <w:t>,0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483BB8">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сельского поселения</w:t>
            </w:r>
            <w:r>
              <w:rPr>
                <w:rFonts w:ascii="Times New Roman" w:hAnsi="Times New Roman" w:cs="Times New Roman"/>
                <w:sz w:val="20"/>
                <w:szCs w:val="20"/>
              </w:rPr>
              <w:t xml:space="preserve"> Шумерлинского района</w:t>
            </w:r>
            <w:r w:rsidRPr="00777781">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А310000000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07"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Pr>
                <w:sz w:val="20"/>
              </w:rPr>
              <w:t>0</w:t>
            </w:r>
            <w:r w:rsidRPr="00777781">
              <w:rPr>
                <w:sz w:val="20"/>
              </w:rPr>
              <w:t>,0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r>
      <w:tr w:rsidR="009C01AD" w:rsidRPr="00934C59" w:rsidTr="008E489B">
        <w:trPr>
          <w:gridAfter w:val="1"/>
          <w:wAfter w:w="425" w:type="dxa"/>
        </w:trPr>
        <w:tc>
          <w:tcPr>
            <w:tcW w:w="15875" w:type="dxa"/>
            <w:gridSpan w:val="17"/>
            <w:tcBorders>
              <w:top w:val="single" w:sz="4" w:space="0" w:color="auto"/>
              <w:bottom w:val="single" w:sz="4" w:space="0" w:color="auto"/>
              <w:right w:val="single" w:sz="4" w:space="0" w:color="auto"/>
            </w:tcBorders>
          </w:tcPr>
          <w:p w:rsidR="009C01AD" w:rsidRPr="00777781" w:rsidRDefault="009C01AD" w:rsidP="009C01AD">
            <w:pPr>
              <w:pStyle w:val="af2"/>
              <w:jc w:val="center"/>
              <w:rPr>
                <w:rFonts w:ascii="Times New Roman" w:hAnsi="Times New Roman" w:cs="Times New Roman"/>
                <w:sz w:val="20"/>
                <w:szCs w:val="20"/>
              </w:rPr>
            </w:pPr>
            <w:r w:rsidRPr="00777781">
              <w:rPr>
                <w:rFonts w:ascii="Times New Roman" w:hAnsi="Times New Roman" w:cs="Times New Roman"/>
                <w:sz w:val="20"/>
                <w:szCs w:val="20"/>
              </w:rPr>
              <w:t xml:space="preserve">Цель "Совершенствование взаимодействия органов исполнительной власти Чувашской Республики, правоохранительных, контролирующих органов, администрации </w:t>
            </w:r>
            <w:r>
              <w:rPr>
                <w:rFonts w:ascii="Times New Roman" w:hAnsi="Times New Roman" w:cs="Times New Roman"/>
                <w:sz w:val="20"/>
                <w:szCs w:val="20"/>
              </w:rPr>
              <w:t>Магаринского</w:t>
            </w:r>
            <w:r w:rsidRPr="00777781">
              <w:rPr>
                <w:rFonts w:ascii="Times New Roman" w:hAnsi="Times New Roman" w:cs="Times New Roman"/>
                <w:sz w:val="20"/>
                <w:szCs w:val="20"/>
              </w:rPr>
              <w:t xml:space="preserve"> сельского поселения Шумерлинского районе Чувашской Республики,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w:t>
            </w:r>
            <w:proofErr w:type="spellStart"/>
            <w:r>
              <w:rPr>
                <w:rFonts w:ascii="Times New Roman" w:hAnsi="Times New Roman" w:cs="Times New Roman"/>
                <w:sz w:val="20"/>
                <w:szCs w:val="20"/>
              </w:rPr>
              <w:t>Магаринском</w:t>
            </w:r>
            <w:proofErr w:type="spellEnd"/>
            <w:r w:rsidRPr="00777781">
              <w:rPr>
                <w:rFonts w:ascii="Times New Roman" w:hAnsi="Times New Roman" w:cs="Times New Roman"/>
                <w:sz w:val="20"/>
                <w:szCs w:val="20"/>
              </w:rPr>
              <w:t xml:space="preserve"> сельском поселении Шумерлинского района Чувашской Республики"</w:t>
            </w:r>
            <w:r>
              <w:rPr>
                <w:rFonts w:ascii="Times New Roman" w:hAnsi="Times New Roman" w:cs="Times New Roman"/>
                <w:sz w:val="20"/>
                <w:szCs w:val="20"/>
              </w:rPr>
              <w:tab/>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Основное мероприятие 1</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Дальнейшее развитие многоуровневой системы профилактики правонарушений</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совершенствование системы профилактики правонарушений, повышение эффективности взаимодействия субъектов профилактики правонарушений и лиц, участвующих в профилактике правонарушений;</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Шумерлинского</w:t>
            </w:r>
            <w:r w:rsidRPr="00777781">
              <w:rPr>
                <w:rFonts w:ascii="Times New Roman" w:hAnsi="Times New Roman" w:cs="Times New Roman"/>
                <w:sz w:val="20"/>
                <w:szCs w:val="20"/>
              </w:rPr>
              <w:t xml:space="preserve"> сельского поселения </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А310100000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Целевые индикаторы и показатели Муниципальной программы, подпрограммы, увязанные с основным мероприятием 1</w:t>
            </w: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лицами, ранее их совершавшими, в общем числе раскрытых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2270D3" w:rsidP="002D7BFA">
            <w:pPr>
              <w:pStyle w:val="af2"/>
              <w:jc w:val="center"/>
              <w:rPr>
                <w:rFonts w:ascii="Times New Roman" w:hAnsi="Times New Roman" w:cs="Times New Roman"/>
                <w:sz w:val="20"/>
                <w:szCs w:val="20"/>
              </w:rPr>
            </w:pPr>
            <w:r>
              <w:rPr>
                <w:rFonts w:ascii="Times New Roman" w:hAnsi="Times New Roman" w:cs="Times New Roman"/>
                <w:sz w:val="20"/>
                <w:szCs w:val="20"/>
              </w:rPr>
              <w:t>53,5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270D3">
            <w:pPr>
              <w:pStyle w:val="af2"/>
              <w:jc w:val="center"/>
              <w:rPr>
                <w:rFonts w:ascii="Times New Roman" w:hAnsi="Times New Roman" w:cs="Times New Roman"/>
                <w:sz w:val="20"/>
                <w:szCs w:val="20"/>
              </w:rPr>
            </w:pPr>
            <w:r w:rsidRPr="00777781">
              <w:rPr>
                <w:rFonts w:ascii="Times New Roman" w:hAnsi="Times New Roman" w:cs="Times New Roman"/>
                <w:sz w:val="20"/>
                <w:szCs w:val="20"/>
              </w:rPr>
              <w:t>53,</w:t>
            </w:r>
            <w:r w:rsidR="002270D3">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270D3">
            <w:pPr>
              <w:pStyle w:val="af2"/>
              <w:jc w:val="center"/>
              <w:rPr>
                <w:rFonts w:ascii="Times New Roman" w:hAnsi="Times New Roman" w:cs="Times New Roman"/>
                <w:sz w:val="20"/>
                <w:szCs w:val="20"/>
              </w:rPr>
            </w:pPr>
            <w:r w:rsidRPr="00777781">
              <w:rPr>
                <w:rFonts w:ascii="Times New Roman" w:hAnsi="Times New Roman" w:cs="Times New Roman"/>
                <w:sz w:val="20"/>
                <w:szCs w:val="20"/>
              </w:rPr>
              <w:t>53,</w:t>
            </w:r>
            <w:r w:rsidR="002270D3">
              <w:rPr>
                <w:rFonts w:ascii="Times New Roman" w:hAnsi="Times New Roman" w:cs="Times New Roman"/>
                <w:sz w:val="20"/>
                <w:szCs w:val="20"/>
              </w:rPr>
              <w:t>3</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270D3">
            <w:pPr>
              <w:pStyle w:val="af2"/>
              <w:jc w:val="center"/>
              <w:rPr>
                <w:rFonts w:ascii="Times New Roman" w:hAnsi="Times New Roman" w:cs="Times New Roman"/>
                <w:sz w:val="20"/>
                <w:szCs w:val="20"/>
              </w:rPr>
            </w:pPr>
            <w:r w:rsidRPr="00777781">
              <w:rPr>
                <w:rFonts w:ascii="Times New Roman" w:hAnsi="Times New Roman" w:cs="Times New Roman"/>
                <w:sz w:val="20"/>
                <w:szCs w:val="20"/>
              </w:rPr>
              <w:t>53,</w:t>
            </w:r>
            <w:r w:rsidR="002270D3">
              <w:rPr>
                <w:rFonts w:ascii="Times New Roman" w:hAnsi="Times New Roman" w:cs="Times New Roman"/>
                <w:sz w:val="20"/>
                <w:szCs w:val="20"/>
              </w:rPr>
              <w:t>1</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270D3">
            <w:pPr>
              <w:pStyle w:val="af2"/>
              <w:ind w:right="-107"/>
              <w:jc w:val="center"/>
              <w:rPr>
                <w:rFonts w:ascii="Times New Roman" w:hAnsi="Times New Roman" w:cs="Times New Roman"/>
                <w:sz w:val="20"/>
                <w:szCs w:val="20"/>
              </w:rPr>
            </w:pPr>
            <w:r w:rsidRPr="00777781">
              <w:rPr>
                <w:rFonts w:ascii="Times New Roman" w:hAnsi="Times New Roman" w:cs="Times New Roman"/>
                <w:sz w:val="20"/>
                <w:szCs w:val="20"/>
              </w:rPr>
              <w:t>5</w:t>
            </w:r>
            <w:r w:rsidR="002270D3">
              <w:rPr>
                <w:rFonts w:ascii="Times New Roman" w:hAnsi="Times New Roman" w:cs="Times New Roman"/>
                <w:sz w:val="20"/>
                <w:szCs w:val="20"/>
              </w:rPr>
              <w:t>2,9</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на улицах, в общем числе зарегистрированных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20,7</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20,6</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20,5</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20,3</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20,2</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20,1</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7"/>
              <w:jc w:val="center"/>
              <w:rPr>
                <w:rFonts w:ascii="Times New Roman" w:hAnsi="Times New Roman" w:cs="Times New Roman"/>
                <w:sz w:val="20"/>
                <w:szCs w:val="20"/>
              </w:rPr>
            </w:pPr>
            <w:r w:rsidRPr="00777781">
              <w:rPr>
                <w:rFonts w:ascii="Times New Roman" w:hAnsi="Times New Roman" w:cs="Times New Roman"/>
                <w:sz w:val="20"/>
                <w:szCs w:val="20"/>
              </w:rPr>
              <w:t>19,6</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38,0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37,9</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37,8</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37,6</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37,5</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37,2</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37,1</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7"/>
              <w:jc w:val="center"/>
              <w:rPr>
                <w:rFonts w:ascii="Times New Roman" w:hAnsi="Times New Roman" w:cs="Times New Roman"/>
                <w:sz w:val="20"/>
                <w:szCs w:val="20"/>
              </w:rPr>
            </w:pPr>
            <w:r w:rsidRPr="00777781">
              <w:rPr>
                <w:rFonts w:ascii="Times New Roman" w:hAnsi="Times New Roman" w:cs="Times New Roman"/>
                <w:sz w:val="20"/>
                <w:szCs w:val="20"/>
              </w:rPr>
              <w:t>36,6</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26,1</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26,3</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26,5</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26,6</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7"/>
              <w:jc w:val="center"/>
              <w:rPr>
                <w:rFonts w:ascii="Times New Roman" w:hAnsi="Times New Roman" w:cs="Times New Roman"/>
                <w:sz w:val="20"/>
                <w:szCs w:val="20"/>
              </w:rPr>
            </w:pPr>
            <w:r w:rsidRPr="00777781">
              <w:rPr>
                <w:rFonts w:ascii="Times New Roman" w:hAnsi="Times New Roman" w:cs="Times New Roman"/>
                <w:sz w:val="20"/>
                <w:szCs w:val="20"/>
              </w:rPr>
              <w:t>27,1</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1.1</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Привлечение общественных формирований правоохранительной направленности к охране общественного порядка и общественной безопасности</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9C01AD">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1.2</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Проведение конкурса "Лучший народный дружинник"</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9C01AD">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 xml:space="preserve">Шумерлинского </w:t>
            </w:r>
            <w:proofErr w:type="spellStart"/>
            <w:r>
              <w:rPr>
                <w:rFonts w:ascii="Times New Roman" w:hAnsi="Times New Roman" w:cs="Times New Roman"/>
                <w:sz w:val="20"/>
                <w:szCs w:val="20"/>
              </w:rPr>
              <w:t>райна</w:t>
            </w:r>
            <w:proofErr w:type="spellEnd"/>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1.3</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431521">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431521">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431521">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1.4</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431521">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431521">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431521">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1.5</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431521">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431521">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431521">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1.6</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431521">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431521">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431521">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sidRPr="00777781">
              <w:rPr>
                <w:rFonts w:ascii="Times New Roman" w:hAnsi="Times New Roman" w:cs="Times New Roman"/>
                <w:sz w:val="20"/>
                <w:szCs w:val="20"/>
              </w:rPr>
              <w:t>Мероприятие 1.7</w:t>
            </w:r>
          </w:p>
        </w:tc>
        <w:tc>
          <w:tcPr>
            <w:tcW w:w="2139" w:type="dxa"/>
            <w:vMerge w:val="restart"/>
            <w:tcBorders>
              <w:top w:val="single" w:sz="4" w:space="0" w:color="auto"/>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sidRPr="00777781">
              <w:rPr>
                <w:rFonts w:ascii="Times New Roman" w:hAnsi="Times New Roman" w:cs="Times New Roman"/>
                <w:sz w:val="20"/>
                <w:szCs w:val="20"/>
              </w:rPr>
              <w:t>Мероприятия, направленные на снижение количество преступлений, совершаемых несовершеннолетними гражданами</w:t>
            </w:r>
          </w:p>
        </w:tc>
        <w:tc>
          <w:tcPr>
            <w:tcW w:w="2551" w:type="dxa"/>
            <w:vMerge w:val="restart"/>
            <w:tcBorders>
              <w:top w:val="single" w:sz="4" w:space="0" w:color="auto"/>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2270D3" w:rsidP="002D7BFA">
            <w:pPr>
              <w:pStyle w:val="af2"/>
              <w:jc w:val="center"/>
              <w:rPr>
                <w:rFonts w:ascii="Times New Roman" w:hAnsi="Times New Roman" w:cs="Times New Roman"/>
                <w:sz w:val="20"/>
                <w:szCs w:val="20"/>
              </w:rPr>
            </w:pPr>
            <w:r>
              <w:rPr>
                <w:rFonts w:ascii="Times New Roman" w:hAnsi="Times New Roman" w:cs="Times New Roman"/>
                <w:sz w:val="20"/>
                <w:szCs w:val="20"/>
              </w:rPr>
              <w:t>0,</w:t>
            </w:r>
            <w:r w:rsidR="009C01AD" w:rsidRPr="00777781">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431521">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431521">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431521">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2270D3" w:rsidP="002D7BFA">
            <w:pPr>
              <w:pStyle w:val="af2"/>
              <w:jc w:val="center"/>
              <w:rPr>
                <w:rFonts w:ascii="Times New Roman" w:hAnsi="Times New Roman" w:cs="Times New Roman"/>
                <w:sz w:val="20"/>
                <w:szCs w:val="20"/>
              </w:rPr>
            </w:pPr>
            <w:r>
              <w:rPr>
                <w:rFonts w:ascii="Times New Roman" w:hAnsi="Times New Roman" w:cs="Times New Roman"/>
                <w:sz w:val="20"/>
                <w:szCs w:val="20"/>
              </w:rPr>
              <w:t>0,</w:t>
            </w:r>
            <w:r w:rsidR="009C01AD" w:rsidRPr="00777781">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431521" w:rsidRPr="00934C59" w:rsidTr="008E489B">
        <w:trPr>
          <w:gridAfter w:val="1"/>
          <w:wAfter w:w="425" w:type="dxa"/>
        </w:trPr>
        <w:tc>
          <w:tcPr>
            <w:tcW w:w="15875" w:type="dxa"/>
            <w:gridSpan w:val="17"/>
            <w:tcBorders>
              <w:top w:val="single" w:sz="4" w:space="0" w:color="auto"/>
              <w:bottom w:val="single" w:sz="4" w:space="0" w:color="auto"/>
              <w:right w:val="single" w:sz="4" w:space="0" w:color="auto"/>
            </w:tcBorders>
          </w:tcPr>
          <w:p w:rsidR="00431521" w:rsidRPr="00777781" w:rsidRDefault="00431521"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9C01AD" w:rsidRPr="00934C59" w:rsidTr="008E489B">
        <w:trPr>
          <w:gridAfter w:val="1"/>
          <w:wAfter w:w="425" w:type="dxa"/>
          <w:trHeight w:val="241"/>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Основное мероприятие 2</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 xml:space="preserve">Профилактика и предупреждение рецидивной преступности, </w:t>
            </w:r>
            <w:proofErr w:type="spellStart"/>
            <w:r w:rsidRPr="00777781">
              <w:rPr>
                <w:rFonts w:ascii="Times New Roman" w:hAnsi="Times New Roman" w:cs="Times New Roman"/>
                <w:sz w:val="20"/>
                <w:szCs w:val="20"/>
              </w:rPr>
              <w:t>ресоциализация</w:t>
            </w:r>
            <w:proofErr w:type="spellEnd"/>
            <w:r w:rsidRPr="00777781">
              <w:rPr>
                <w:rFonts w:ascii="Times New Roman" w:hAnsi="Times New Roman" w:cs="Times New Roman"/>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551" w:type="dxa"/>
            <w:vMerge w:val="restart"/>
            <w:tcBorders>
              <w:top w:val="single" w:sz="4" w:space="0" w:color="auto"/>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снижение уровня рецидивной преступности и количества преступлений, совершенных в состоянии алкогольного опьянения;</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 xml:space="preserve">оказание помощи в </w:t>
            </w:r>
            <w:proofErr w:type="spellStart"/>
            <w:r w:rsidRPr="00777781">
              <w:rPr>
                <w:rFonts w:ascii="Times New Roman" w:hAnsi="Times New Roman" w:cs="Times New Roman"/>
                <w:sz w:val="20"/>
                <w:szCs w:val="20"/>
              </w:rPr>
              <w:t>ресоциализации</w:t>
            </w:r>
            <w:proofErr w:type="spellEnd"/>
            <w:r w:rsidRPr="00777781">
              <w:rPr>
                <w:rFonts w:ascii="Times New Roman" w:hAnsi="Times New Roman" w:cs="Times New Roman"/>
                <w:sz w:val="20"/>
                <w:szCs w:val="20"/>
              </w:rPr>
              <w:t xml:space="preserve"> лиц, освободившихся из мест лишения свободы</w:t>
            </w: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431521">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431521">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431521">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А310200000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Целевые индикаторы и показатели Муниципальной программы, подпрограммы, увязанные с основным мероприятием 2</w:t>
            </w: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лицами, ранее их совершавшими, в общем числе раскрытых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54,0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53,5</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53,4</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53,3</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7"/>
              <w:jc w:val="center"/>
              <w:rPr>
                <w:rFonts w:ascii="Times New Roman" w:hAnsi="Times New Roman" w:cs="Times New Roman"/>
                <w:sz w:val="20"/>
                <w:szCs w:val="20"/>
              </w:rPr>
            </w:pPr>
            <w:r w:rsidRPr="00777781">
              <w:rPr>
                <w:rFonts w:ascii="Times New Roman" w:hAnsi="Times New Roman" w:cs="Times New Roman"/>
                <w:sz w:val="20"/>
                <w:szCs w:val="20"/>
              </w:rPr>
              <w:t>53,1</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55,5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56,0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56,5</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57,0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57,5</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58,0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58,5</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3"/>
              <w:jc w:val="center"/>
              <w:rPr>
                <w:rFonts w:ascii="Times New Roman" w:hAnsi="Times New Roman" w:cs="Times New Roman"/>
                <w:sz w:val="20"/>
                <w:szCs w:val="20"/>
              </w:rPr>
            </w:pPr>
            <w:r w:rsidRPr="00777781">
              <w:rPr>
                <w:rFonts w:ascii="Times New Roman" w:hAnsi="Times New Roman" w:cs="Times New Roman"/>
                <w:sz w:val="20"/>
                <w:szCs w:val="20"/>
              </w:rPr>
              <w:t>61,0</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50,5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51,5</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52,0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52,5</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53,5</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7"/>
              <w:jc w:val="center"/>
              <w:rPr>
                <w:rFonts w:ascii="Times New Roman" w:hAnsi="Times New Roman" w:cs="Times New Roman"/>
                <w:sz w:val="20"/>
                <w:szCs w:val="20"/>
              </w:rPr>
            </w:pPr>
            <w:r w:rsidRPr="00777781">
              <w:rPr>
                <w:rFonts w:ascii="Times New Roman" w:hAnsi="Times New Roman" w:cs="Times New Roman"/>
                <w:sz w:val="20"/>
                <w:szCs w:val="20"/>
              </w:rPr>
              <w:t>56,0</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99,98</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99,99</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99,99</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99,99</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99,99</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99,99</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99,99</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7"/>
              <w:jc w:val="center"/>
              <w:rPr>
                <w:rFonts w:ascii="Times New Roman" w:hAnsi="Times New Roman" w:cs="Times New Roman"/>
                <w:sz w:val="20"/>
                <w:szCs w:val="20"/>
              </w:rPr>
            </w:pPr>
            <w:r w:rsidRPr="00777781">
              <w:rPr>
                <w:rFonts w:ascii="Times New Roman" w:hAnsi="Times New Roman" w:cs="Times New Roman"/>
                <w:sz w:val="20"/>
                <w:szCs w:val="20"/>
              </w:rPr>
              <w:t>99,99</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2.1</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Содействие занятости лиц, освободившихся из мест лишения свободы, осужденных к исправительным работам</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431521">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431521">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431521">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2.2</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7E0EA9">
            <w:pPr>
              <w:pStyle w:val="a9"/>
              <w:rPr>
                <w:rFonts w:ascii="Times New Roman" w:hAnsi="Times New Roman" w:cs="Times New Roman"/>
                <w:sz w:val="20"/>
                <w:szCs w:val="20"/>
              </w:rPr>
            </w:pPr>
            <w:r w:rsidRPr="00777781">
              <w:rPr>
                <w:rFonts w:ascii="Times New Roman" w:hAnsi="Times New Roman" w:cs="Times New Roman"/>
                <w:sz w:val="20"/>
                <w:szCs w:val="20"/>
              </w:rPr>
              <w:t xml:space="preserve">Организация взаимодействия органов местного самоуправления в </w:t>
            </w:r>
            <w:proofErr w:type="spellStart"/>
            <w:r w:rsidR="00431521">
              <w:rPr>
                <w:rFonts w:ascii="Times New Roman" w:hAnsi="Times New Roman" w:cs="Times New Roman"/>
                <w:sz w:val="20"/>
                <w:szCs w:val="20"/>
              </w:rPr>
              <w:t>Магаринском</w:t>
            </w:r>
            <w:proofErr w:type="spellEnd"/>
            <w:r w:rsidR="00431521">
              <w:rPr>
                <w:rFonts w:ascii="Times New Roman" w:hAnsi="Times New Roman" w:cs="Times New Roman"/>
                <w:sz w:val="20"/>
                <w:szCs w:val="20"/>
              </w:rPr>
              <w:t xml:space="preserve"> </w:t>
            </w:r>
            <w:r w:rsidRPr="00777781">
              <w:rPr>
                <w:rFonts w:ascii="Times New Roman" w:hAnsi="Times New Roman" w:cs="Times New Roman"/>
                <w:sz w:val="20"/>
                <w:szCs w:val="20"/>
              </w:rPr>
              <w:t xml:space="preserve">сельском поселении Шумерлинского районе Чувашской Республики с исправительными учреждениями Управления Федеральной службы исполнения наказаний по Чувашской Республике </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431521">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7E0EA9">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431521">
              <w:rPr>
                <w:rFonts w:ascii="Times New Roman" w:hAnsi="Times New Roman" w:cs="Times New Roman"/>
                <w:sz w:val="20"/>
                <w:szCs w:val="20"/>
              </w:rPr>
              <w:t>Шумерлинского</w:t>
            </w:r>
            <w:r w:rsidR="007E0EA9">
              <w:rPr>
                <w:rFonts w:ascii="Times New Roman" w:hAnsi="Times New Roman" w:cs="Times New Roman"/>
                <w:sz w:val="20"/>
                <w:szCs w:val="20"/>
              </w:rPr>
              <w:t xml:space="preserve">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2.3</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 xml:space="preserve">Оказание комплекса услуг по реабилитации и </w:t>
            </w:r>
            <w:proofErr w:type="spellStart"/>
            <w:r w:rsidRPr="00777781">
              <w:rPr>
                <w:rFonts w:ascii="Times New Roman" w:hAnsi="Times New Roman" w:cs="Times New Roman"/>
                <w:sz w:val="20"/>
                <w:szCs w:val="20"/>
              </w:rPr>
              <w:t>ресоциализации</w:t>
            </w:r>
            <w:proofErr w:type="spellEnd"/>
            <w:r w:rsidRPr="00777781">
              <w:rPr>
                <w:rFonts w:ascii="Times New Roman" w:hAnsi="Times New Roman" w:cs="Times New Roman"/>
                <w:sz w:val="20"/>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7E0EA9">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7E0EA9">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7E0EA9">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А310272550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2.4</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165E5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165E5A">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165E5A">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2.5</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165E5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165E5A">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165E5A">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2.6</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Оказание помощи в проведении медико-социальной экспертизы для установления инвалидности осужденному</w:t>
            </w:r>
          </w:p>
        </w:tc>
        <w:tc>
          <w:tcPr>
            <w:tcW w:w="2551" w:type="dxa"/>
            <w:vMerge w:val="restart"/>
            <w:tcBorders>
              <w:top w:val="single" w:sz="4" w:space="0" w:color="auto"/>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165E5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165E5A">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165E5A">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2.7</w:t>
            </w:r>
          </w:p>
        </w:tc>
        <w:tc>
          <w:tcPr>
            <w:tcW w:w="2139" w:type="dxa"/>
            <w:vMerge w:val="restart"/>
            <w:tcBorders>
              <w:top w:val="single" w:sz="4" w:space="0" w:color="auto"/>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Оказание бесплатной юридической помощи лицам, освободившимся из мест лишения свободы, в течение трех месяцев со дня освобождения</w:t>
            </w:r>
          </w:p>
        </w:tc>
        <w:tc>
          <w:tcPr>
            <w:tcW w:w="2551" w:type="dxa"/>
            <w:vMerge w:val="restart"/>
            <w:tcBorders>
              <w:top w:val="single" w:sz="4" w:space="0" w:color="auto"/>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165E5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165E5A">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165E5A">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165E5A" w:rsidRPr="00934C59" w:rsidTr="008E489B">
        <w:trPr>
          <w:gridAfter w:val="1"/>
          <w:wAfter w:w="425" w:type="dxa"/>
        </w:trPr>
        <w:tc>
          <w:tcPr>
            <w:tcW w:w="15875" w:type="dxa"/>
            <w:gridSpan w:val="17"/>
            <w:tcBorders>
              <w:top w:val="single" w:sz="4" w:space="0" w:color="auto"/>
              <w:bottom w:val="single" w:sz="4" w:space="0" w:color="auto"/>
              <w:right w:val="single" w:sz="4" w:space="0" w:color="auto"/>
            </w:tcBorders>
          </w:tcPr>
          <w:p w:rsidR="00165E5A" w:rsidRPr="00777781" w:rsidRDefault="00165E5A"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Основное мероприятие 3</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165E5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165E5A">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165E5A">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А310300000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Целевые индикаторы и показатели Муниципальной программы,</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подпрограммы, увязанные с основным мероприятием 3</w:t>
            </w:r>
          </w:p>
        </w:tc>
        <w:tc>
          <w:tcPr>
            <w:tcW w:w="8388" w:type="dxa"/>
            <w:gridSpan w:val="7"/>
            <w:tcBorders>
              <w:top w:val="single" w:sz="4" w:space="0" w:color="auto"/>
              <w:left w:val="single" w:sz="4" w:space="0" w:color="auto"/>
              <w:bottom w:val="single" w:sz="4" w:space="0" w:color="auto"/>
              <w:right w:val="single" w:sz="4" w:space="0" w:color="auto"/>
            </w:tcBorders>
          </w:tcPr>
          <w:p w:rsidR="009C01AD"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лицами в состоянии алкогольного опьянения, в общем числе раскрытых преступлений, процентов</w:t>
            </w:r>
          </w:p>
          <w:p w:rsidR="00165E5A" w:rsidRPr="00165E5A" w:rsidRDefault="00165E5A" w:rsidP="00165E5A"/>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38,0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37,9</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37,8</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37,6</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37,5</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37,2</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37,1</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7"/>
              <w:jc w:val="center"/>
              <w:rPr>
                <w:rFonts w:ascii="Times New Roman" w:hAnsi="Times New Roman" w:cs="Times New Roman"/>
                <w:sz w:val="20"/>
                <w:szCs w:val="20"/>
              </w:rPr>
            </w:pPr>
            <w:r w:rsidRPr="00777781">
              <w:rPr>
                <w:rFonts w:ascii="Times New Roman" w:hAnsi="Times New Roman" w:cs="Times New Roman"/>
                <w:sz w:val="20"/>
                <w:szCs w:val="20"/>
              </w:rPr>
              <w:t>36,6</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на улицах, в общем числе зарегистрированных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20,7</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20,6</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20,5</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20,3</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20,2</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20,1</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7"/>
              <w:jc w:val="center"/>
              <w:rPr>
                <w:rFonts w:ascii="Times New Roman" w:hAnsi="Times New Roman" w:cs="Times New Roman"/>
                <w:sz w:val="20"/>
                <w:szCs w:val="20"/>
              </w:rPr>
            </w:pPr>
            <w:r w:rsidRPr="00777781">
              <w:rPr>
                <w:rFonts w:ascii="Times New Roman" w:hAnsi="Times New Roman" w:cs="Times New Roman"/>
                <w:sz w:val="20"/>
                <w:szCs w:val="20"/>
              </w:rPr>
              <w:t>19,6</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3.1</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165E5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165E5A">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165E5A">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А310376280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3.2</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165E5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165E5A">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165E5A">
              <w:rPr>
                <w:rFonts w:ascii="Times New Roman" w:hAnsi="Times New Roman" w:cs="Times New Roman"/>
                <w:sz w:val="20"/>
                <w:szCs w:val="20"/>
              </w:rPr>
              <w:t>Шумерлинского</w:t>
            </w:r>
            <w:r w:rsidR="003A05E2">
              <w:rPr>
                <w:rFonts w:ascii="Times New Roman" w:hAnsi="Times New Roman" w:cs="Times New Roman"/>
                <w:sz w:val="20"/>
                <w:szCs w:val="20"/>
              </w:rPr>
              <w:t xml:space="preserve"> </w:t>
            </w:r>
            <w:r w:rsidR="00165E5A">
              <w:rPr>
                <w:rFonts w:ascii="Times New Roman" w:hAnsi="Times New Roman" w:cs="Times New Roman"/>
                <w:sz w:val="20"/>
                <w:szCs w:val="20"/>
              </w:rPr>
              <w:t>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3.3</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165E5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165E5A">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165E5A">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3.4</w:t>
            </w:r>
          </w:p>
        </w:tc>
        <w:tc>
          <w:tcPr>
            <w:tcW w:w="2139" w:type="dxa"/>
            <w:vMerge w:val="restart"/>
            <w:tcBorders>
              <w:top w:val="single" w:sz="4" w:space="0" w:color="auto"/>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том числе связанных с бытовым пьянством, алкоголизмом</w:t>
            </w:r>
          </w:p>
        </w:tc>
        <w:tc>
          <w:tcPr>
            <w:tcW w:w="2551" w:type="dxa"/>
            <w:vMerge w:val="restart"/>
            <w:tcBorders>
              <w:top w:val="single" w:sz="4" w:space="0" w:color="auto"/>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165E5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165E5A">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165E5A">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3.5</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3A05E2">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3A05E2">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3A05E2">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3.6</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3A05E2">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3A05E2">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3A05E2">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3A05E2" w:rsidRPr="00934C59" w:rsidTr="008E489B">
        <w:trPr>
          <w:gridAfter w:val="1"/>
          <w:wAfter w:w="425" w:type="dxa"/>
        </w:trPr>
        <w:tc>
          <w:tcPr>
            <w:tcW w:w="15875" w:type="dxa"/>
            <w:gridSpan w:val="17"/>
            <w:tcBorders>
              <w:top w:val="single" w:sz="4" w:space="0" w:color="auto"/>
              <w:bottom w:val="single" w:sz="4" w:space="0" w:color="auto"/>
              <w:right w:val="single" w:sz="4" w:space="0" w:color="auto"/>
            </w:tcBorders>
          </w:tcPr>
          <w:p w:rsidR="003A05E2" w:rsidRPr="00777781" w:rsidRDefault="003A05E2"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Основное мероприятие 4</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551" w:type="dxa"/>
            <w:vMerge w:val="restart"/>
            <w:tcBorders>
              <w:top w:val="single" w:sz="4" w:space="0" w:color="auto"/>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повышение эффективности взаимодействия субъектов профилактики правонарушений и лиц, участвующих в профилактике правонарушений;</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 xml:space="preserve">повышение роли органов местного самоуправления в решении вопросов охраны общественного порядка, защиты собственности, </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прав и свобод граждан, устранения причин и условий, способствующих совершению правонарушений</w:t>
            </w: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3A05E2">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sidR="003A05E2">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sidR="003A05E2">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А310400000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Целевой индикатор и показатель подпрограммы, увязанные с основным мероприятием 4</w:t>
            </w: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лицами, ранее их совершавшими, в общем числе раскрытых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54,0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53,5</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53,4</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53,3</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8"/>
              <w:jc w:val="center"/>
              <w:rPr>
                <w:rFonts w:ascii="Times New Roman" w:hAnsi="Times New Roman" w:cs="Times New Roman"/>
                <w:sz w:val="20"/>
                <w:szCs w:val="20"/>
              </w:rPr>
            </w:pPr>
            <w:r w:rsidRPr="00777781">
              <w:rPr>
                <w:rFonts w:ascii="Times New Roman" w:hAnsi="Times New Roman" w:cs="Times New Roman"/>
                <w:sz w:val="20"/>
                <w:szCs w:val="20"/>
              </w:rPr>
              <w:t>53,1</w:t>
            </w:r>
            <w:hyperlink w:anchor="sub_3222" w:history="1">
              <w:r w:rsidRPr="00777781">
                <w:rPr>
                  <w:rStyle w:val="af3"/>
                  <w:rFonts w:ascii="Times New Roman" w:hAnsi="Times New Roman"/>
                  <w:color w:val="auto"/>
                  <w:sz w:val="20"/>
                  <w:szCs w:val="20"/>
                </w:rPr>
                <w:t>**</w:t>
              </w:r>
            </w:hyperlink>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4.1</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Выявление граждан, находящихся в трудной жизненной ситуации и на ранних стадиях социального неблагополучия</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3A05E2"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4.2</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425" w:type="dxa"/>
            <w:tcBorders>
              <w:top w:val="nil"/>
              <w:left w:val="single" w:sz="4" w:space="0" w:color="auto"/>
              <w:bottom w:val="nil"/>
              <w:right w:val="nil"/>
            </w:tcBorders>
          </w:tcPr>
          <w:p w:rsidR="009C01AD" w:rsidRPr="00934C59" w:rsidRDefault="009C01AD" w:rsidP="002D7BFA">
            <w:pPr>
              <w:pStyle w:val="af2"/>
              <w:jc w:val="center"/>
              <w:rPr>
                <w:rFonts w:ascii="Times New Roman" w:hAnsi="Times New Roman" w:cs="Times New Roman"/>
              </w:rPr>
            </w:pP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3A05E2"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Height w:val="690"/>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4.3</w:t>
            </w:r>
          </w:p>
        </w:tc>
        <w:tc>
          <w:tcPr>
            <w:tcW w:w="2139" w:type="dxa"/>
            <w:vMerge w:val="restart"/>
            <w:tcBorders>
              <w:top w:val="single" w:sz="4" w:space="0" w:color="auto"/>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Оказание бесплатной юридической помощи в экстренных случаях гражданам, оказавшимся в трудной жизненной ситуации</w:t>
            </w:r>
          </w:p>
        </w:tc>
        <w:tc>
          <w:tcPr>
            <w:tcW w:w="2551" w:type="dxa"/>
            <w:vMerge w:val="restart"/>
            <w:tcBorders>
              <w:top w:val="single" w:sz="4" w:space="0" w:color="auto"/>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Height w:val="293"/>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3A05E2"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3A05E2" w:rsidRPr="00934C59" w:rsidTr="008E489B">
        <w:trPr>
          <w:gridAfter w:val="1"/>
          <w:wAfter w:w="425" w:type="dxa"/>
        </w:trPr>
        <w:tc>
          <w:tcPr>
            <w:tcW w:w="15875" w:type="dxa"/>
            <w:gridSpan w:val="17"/>
            <w:tcBorders>
              <w:top w:val="single" w:sz="4" w:space="0" w:color="auto"/>
              <w:bottom w:val="single" w:sz="4" w:space="0" w:color="auto"/>
              <w:right w:val="single" w:sz="4" w:space="0" w:color="auto"/>
            </w:tcBorders>
          </w:tcPr>
          <w:p w:rsidR="003A05E2" w:rsidRPr="00777781" w:rsidRDefault="003A05E2"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Основное мероприятие 5</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Помощь лицам, пострадавшим от правонарушений или подверженным риску стать таковыми</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совершенствование системы профилактики правонарушений, повышение эффективности взаимодействия субъектов профилактики правонарушений и лиц, участвующих в профилактике правонарушений</w:t>
            </w: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8E489B"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А310500000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Целевой индикатор и показатель подпрограммы, увязанные с основным</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мероприятием 5</w:t>
            </w:r>
          </w:p>
        </w:tc>
        <w:tc>
          <w:tcPr>
            <w:tcW w:w="8388" w:type="dxa"/>
            <w:gridSpan w:val="7"/>
            <w:tcBorders>
              <w:top w:val="single" w:sz="4" w:space="0" w:color="auto"/>
              <w:left w:val="single" w:sz="4" w:space="0" w:color="auto"/>
              <w:bottom w:val="single" w:sz="4" w:space="0" w:color="auto"/>
              <w:right w:val="single" w:sz="4" w:space="0" w:color="auto"/>
            </w:tcBorders>
          </w:tcPr>
          <w:p w:rsidR="009C01AD"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 xml:space="preserve">Доля расследованных преступлений превентивной направленности в общем массиве расследованных преступлений, процентов </w:t>
            </w:r>
          </w:p>
          <w:p w:rsidR="009C01AD" w:rsidRDefault="009C01AD" w:rsidP="002D7BFA">
            <w:pPr>
              <w:pStyle w:val="a9"/>
              <w:rPr>
                <w:rFonts w:ascii="Times New Roman" w:hAnsi="Times New Roman" w:cs="Times New Roman"/>
                <w:sz w:val="20"/>
                <w:szCs w:val="20"/>
              </w:rPr>
            </w:pPr>
          </w:p>
          <w:p w:rsidR="009C01AD" w:rsidRPr="00777781" w:rsidRDefault="009C01AD" w:rsidP="002D7BFA">
            <w:pPr>
              <w:pStyle w:val="a9"/>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26,1</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26,3</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26,5</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26,6</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9"/>
              <w:jc w:val="center"/>
              <w:rPr>
                <w:rFonts w:ascii="Times New Roman" w:hAnsi="Times New Roman" w:cs="Times New Roman"/>
                <w:sz w:val="20"/>
                <w:szCs w:val="20"/>
              </w:rPr>
            </w:pPr>
            <w:r w:rsidRPr="00777781">
              <w:rPr>
                <w:rFonts w:ascii="Times New Roman" w:hAnsi="Times New Roman" w:cs="Times New Roman"/>
                <w:sz w:val="20"/>
                <w:szCs w:val="20"/>
              </w:rPr>
              <w:t>27,1</w:t>
            </w:r>
            <w:hyperlink w:anchor="sub_3222" w:history="1">
              <w:r w:rsidRPr="00777781">
                <w:rPr>
                  <w:rStyle w:val="af3"/>
                  <w:rFonts w:ascii="Times New Roman" w:hAnsi="Times New Roman"/>
                  <w:color w:val="auto"/>
                  <w:sz w:val="20"/>
                  <w:szCs w:val="20"/>
                </w:rPr>
                <w:t>**</w:t>
              </w:r>
            </w:hyperlink>
          </w:p>
        </w:tc>
      </w:tr>
      <w:tr w:rsidR="008E489B" w:rsidRPr="00934C59" w:rsidTr="008E489B">
        <w:trPr>
          <w:gridAfter w:val="1"/>
          <w:wAfter w:w="425" w:type="dxa"/>
        </w:trPr>
        <w:tc>
          <w:tcPr>
            <w:tcW w:w="15875" w:type="dxa"/>
            <w:gridSpan w:val="17"/>
            <w:tcBorders>
              <w:top w:val="single" w:sz="4" w:space="0" w:color="auto"/>
              <w:bottom w:val="single" w:sz="4" w:space="0" w:color="auto"/>
              <w:right w:val="single" w:sz="4" w:space="0" w:color="auto"/>
            </w:tcBorders>
          </w:tcPr>
          <w:p w:rsidR="008E489B" w:rsidRPr="00777781" w:rsidRDefault="008E489B" w:rsidP="008E489B">
            <w:pPr>
              <w:pStyle w:val="af2"/>
              <w:ind w:right="-9"/>
              <w:jc w:val="center"/>
              <w:rPr>
                <w:rFonts w:ascii="Times New Roman" w:hAnsi="Times New Roman" w:cs="Times New Roman"/>
                <w:sz w:val="20"/>
                <w:szCs w:val="20"/>
              </w:rPr>
            </w:pPr>
            <w:r w:rsidRPr="00777781">
              <w:rPr>
                <w:rFonts w:ascii="Times New Roman" w:hAnsi="Times New Roman" w:cs="Times New Roman"/>
                <w:sz w:val="20"/>
                <w:szCs w:val="20"/>
              </w:rPr>
              <w:t xml:space="preserve">Цель "Совершенствование взаимодействия органов исполнительной власти Чувашской Республики, правоохранительных, контролирующих органов, администрации </w:t>
            </w:r>
            <w:r>
              <w:rPr>
                <w:rFonts w:ascii="Times New Roman" w:hAnsi="Times New Roman" w:cs="Times New Roman"/>
                <w:sz w:val="20"/>
                <w:szCs w:val="20"/>
              </w:rPr>
              <w:t>Магаринского</w:t>
            </w:r>
            <w:r w:rsidRPr="00777781">
              <w:rPr>
                <w:rFonts w:ascii="Times New Roman" w:hAnsi="Times New Roman" w:cs="Times New Roman"/>
                <w:sz w:val="20"/>
                <w:szCs w:val="20"/>
              </w:rPr>
              <w:t xml:space="preserve"> сельского поселения Шумерлинского районе Чувашской Республики,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w:t>
            </w:r>
            <w:proofErr w:type="spellStart"/>
            <w:r>
              <w:rPr>
                <w:rFonts w:ascii="Times New Roman" w:hAnsi="Times New Roman" w:cs="Times New Roman"/>
                <w:sz w:val="20"/>
                <w:szCs w:val="20"/>
              </w:rPr>
              <w:t>Магаринском</w:t>
            </w:r>
            <w:proofErr w:type="spellEnd"/>
            <w:r w:rsidRPr="00777781">
              <w:rPr>
                <w:rFonts w:ascii="Times New Roman" w:hAnsi="Times New Roman" w:cs="Times New Roman"/>
                <w:sz w:val="20"/>
                <w:szCs w:val="20"/>
              </w:rPr>
              <w:t xml:space="preserve"> сельском поселении Шумерлинского района Чувашской Республики"</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Основное мероприятие 6</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Информационно-методическое обеспечение профилактики правонарушений и повышение уровня правовой культуры населения</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повышение уровня правовой культуры и информированности населения</w:t>
            </w: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8E489B"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А310400000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01,0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Целевые индикаторы и показатели Муниципальной программы, подпрограммы, увязанные с основным мероприятием 6</w:t>
            </w: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лицами, ранее их совершавшими, в общем числе раскрытых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54,0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53,5</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53,4</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53,3</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8"/>
              <w:jc w:val="center"/>
              <w:rPr>
                <w:rFonts w:ascii="Times New Roman" w:hAnsi="Times New Roman" w:cs="Times New Roman"/>
                <w:sz w:val="20"/>
                <w:szCs w:val="20"/>
              </w:rPr>
            </w:pPr>
            <w:r w:rsidRPr="00777781">
              <w:rPr>
                <w:rFonts w:ascii="Times New Roman" w:hAnsi="Times New Roman" w:cs="Times New Roman"/>
                <w:sz w:val="20"/>
                <w:szCs w:val="20"/>
              </w:rPr>
              <w:t>53,1**</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на улицах, в общем числе зарегистрированных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20,7</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20,6</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20,5</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20,3</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20,2</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20,1</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8"/>
              <w:jc w:val="center"/>
              <w:rPr>
                <w:rFonts w:ascii="Times New Roman" w:hAnsi="Times New Roman" w:cs="Times New Roman"/>
                <w:sz w:val="20"/>
                <w:szCs w:val="20"/>
              </w:rPr>
            </w:pPr>
            <w:r w:rsidRPr="00777781">
              <w:rPr>
                <w:rFonts w:ascii="Times New Roman" w:hAnsi="Times New Roman" w:cs="Times New Roman"/>
                <w:sz w:val="20"/>
                <w:szCs w:val="20"/>
              </w:rPr>
              <w:t>19,6**</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38,0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37,9</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37,8</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37,6</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37,5</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37,2</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37,1</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8"/>
              <w:jc w:val="center"/>
              <w:rPr>
                <w:rFonts w:ascii="Times New Roman" w:hAnsi="Times New Roman" w:cs="Times New Roman"/>
                <w:sz w:val="20"/>
                <w:szCs w:val="20"/>
              </w:rPr>
            </w:pPr>
            <w:r w:rsidRPr="00777781">
              <w:rPr>
                <w:rFonts w:ascii="Times New Roman" w:hAnsi="Times New Roman" w:cs="Times New Roman"/>
                <w:sz w:val="20"/>
                <w:szCs w:val="20"/>
              </w:rPr>
              <w:t>36,6**</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8388" w:type="dxa"/>
            <w:gridSpan w:val="7"/>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26,1</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26,5</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26,3</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26,4</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26,5</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26,6</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right="-108"/>
              <w:jc w:val="center"/>
              <w:rPr>
                <w:rFonts w:ascii="Times New Roman" w:hAnsi="Times New Roman" w:cs="Times New Roman"/>
                <w:sz w:val="20"/>
                <w:szCs w:val="20"/>
              </w:rPr>
            </w:pPr>
            <w:r w:rsidRPr="00777781">
              <w:rPr>
                <w:rFonts w:ascii="Times New Roman" w:hAnsi="Times New Roman" w:cs="Times New Roman"/>
                <w:sz w:val="20"/>
                <w:szCs w:val="20"/>
              </w:rPr>
              <w:t>27,1**</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6.1</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Распространение через средства массовой информации положительного опыта работы граждан, добровольно участвующих в охране общественного порядка</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8E489B"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6.2</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8E489B"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6.3</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8E489B"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6.4</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8E489B"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6.5</w:t>
            </w:r>
          </w:p>
        </w:tc>
        <w:tc>
          <w:tcPr>
            <w:tcW w:w="2139"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2551" w:type="dxa"/>
            <w:vMerge w:val="restart"/>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6E3441" w:rsidP="002D7BFA">
            <w:pPr>
              <w:rPr>
                <w:sz w:val="20"/>
              </w:rPr>
            </w:pPr>
            <w:r>
              <w:rPr>
                <w:sz w:val="20"/>
              </w:rPr>
              <w:t>0</w:t>
            </w:r>
            <w:r w:rsidR="009C01AD" w:rsidRPr="00777781">
              <w:rPr>
                <w:sz w:val="20"/>
              </w:rPr>
              <w:t>,0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8E489B"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903</w:t>
            </w:r>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ind w:hanging="108"/>
              <w:jc w:val="center"/>
              <w:rPr>
                <w:rFonts w:ascii="Times New Roman" w:hAnsi="Times New Roman" w:cs="Times New Roman"/>
                <w:sz w:val="20"/>
                <w:szCs w:val="20"/>
              </w:rPr>
            </w:pPr>
            <w:r w:rsidRPr="00777781">
              <w:rPr>
                <w:rFonts w:ascii="Times New Roman" w:hAnsi="Times New Roman" w:cs="Times New Roman"/>
                <w:sz w:val="20"/>
                <w:szCs w:val="20"/>
              </w:rPr>
              <w:t>0113</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А310672560</w:t>
            </w:r>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1,0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6E3441" w:rsidP="002D7BFA">
            <w:pPr>
              <w:rPr>
                <w:sz w:val="20"/>
              </w:rPr>
            </w:pPr>
            <w:r>
              <w:rPr>
                <w:sz w:val="20"/>
              </w:rPr>
              <w:t>0</w:t>
            </w:r>
            <w:r w:rsidR="009C01AD" w:rsidRPr="00777781">
              <w:rPr>
                <w:sz w:val="20"/>
              </w:rPr>
              <w:t>,0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rPr>
                <w:sz w:val="20"/>
              </w:rPr>
            </w:pPr>
            <w:r w:rsidRPr="00777781">
              <w:rPr>
                <w:sz w:val="20"/>
              </w:rPr>
              <w:t>00,0</w:t>
            </w:r>
          </w:p>
        </w:tc>
      </w:tr>
      <w:tr w:rsidR="009C01AD" w:rsidRPr="00934C59" w:rsidTr="008E489B">
        <w:trPr>
          <w:gridAfter w:val="1"/>
          <w:wAfter w:w="425" w:type="dxa"/>
        </w:trPr>
        <w:tc>
          <w:tcPr>
            <w:tcW w:w="1091" w:type="dxa"/>
            <w:vMerge w:val="restart"/>
            <w:tcBorders>
              <w:top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Мероприятие 6.6</w:t>
            </w:r>
          </w:p>
        </w:tc>
        <w:tc>
          <w:tcPr>
            <w:tcW w:w="2139" w:type="dxa"/>
            <w:vMerge w:val="restart"/>
            <w:tcBorders>
              <w:top w:val="single" w:sz="4" w:space="0" w:color="auto"/>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 xml:space="preserve">Обеспечение создания и размещения в средствах массовой информации социальной рекламы, </w:t>
            </w:r>
          </w:p>
          <w:p w:rsidR="009C01AD" w:rsidRPr="00777781" w:rsidRDefault="009C01AD" w:rsidP="002D7BFA">
            <w:pPr>
              <w:pStyle w:val="a9"/>
              <w:rPr>
                <w:rFonts w:ascii="Times New Roman" w:hAnsi="Times New Roman" w:cs="Times New Roman"/>
                <w:sz w:val="20"/>
                <w:szCs w:val="20"/>
              </w:rPr>
            </w:pPr>
            <w:r w:rsidRPr="00777781">
              <w:rPr>
                <w:rFonts w:ascii="Times New Roman" w:hAnsi="Times New Roman" w:cs="Times New Roman"/>
                <w:sz w:val="20"/>
                <w:szCs w:val="20"/>
              </w:rPr>
              <w:t>направленной на профилактику правонарушений</w:t>
            </w:r>
          </w:p>
        </w:tc>
        <w:tc>
          <w:tcPr>
            <w:tcW w:w="2551" w:type="dxa"/>
            <w:vMerge w:val="restart"/>
            <w:tcBorders>
              <w:top w:val="single" w:sz="4" w:space="0" w:color="auto"/>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ConsPlusNormal"/>
              <w:jc w:val="both"/>
              <w:rPr>
                <w:rFonts w:ascii="Times New Roman" w:hAnsi="Times New Roman" w:cs="Times New Roman"/>
              </w:rPr>
            </w:pPr>
            <w:r w:rsidRPr="00777781">
              <w:rPr>
                <w:rFonts w:ascii="Times New Roman" w:hAnsi="Times New Roman" w:cs="Times New Roman"/>
              </w:rPr>
              <w:t>всего</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Height w:val="337"/>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8E489B" w:rsidP="002D7BFA">
            <w:pPr>
              <w:pStyle w:val="af2"/>
              <w:rPr>
                <w:rFonts w:ascii="Times New Roman" w:hAnsi="Times New Roman" w:cs="Times New Roman"/>
                <w:sz w:val="20"/>
                <w:szCs w:val="20"/>
              </w:rPr>
            </w:pPr>
            <w:r w:rsidRPr="00777781">
              <w:rPr>
                <w:rFonts w:ascii="Times New Roman" w:hAnsi="Times New Roman" w:cs="Times New Roman"/>
                <w:sz w:val="20"/>
                <w:szCs w:val="20"/>
              </w:rPr>
              <w:t xml:space="preserve">Бюджет </w:t>
            </w:r>
            <w:r>
              <w:rPr>
                <w:rFonts w:ascii="Times New Roman" w:hAnsi="Times New Roman" w:cs="Times New Roman"/>
                <w:sz w:val="20"/>
                <w:szCs w:val="20"/>
              </w:rPr>
              <w:t xml:space="preserve">Магаринского </w:t>
            </w:r>
            <w:r w:rsidRPr="00777781">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r w:rsidR="009C01AD" w:rsidRPr="00934C59" w:rsidTr="008E489B">
        <w:trPr>
          <w:gridAfter w:val="1"/>
          <w:wAfter w:w="425" w:type="dxa"/>
        </w:trPr>
        <w:tc>
          <w:tcPr>
            <w:tcW w:w="1091" w:type="dxa"/>
            <w:vMerge/>
            <w:tcBorders>
              <w:top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2139" w:type="dxa"/>
            <w:vMerge/>
            <w:tcBorders>
              <w:left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2551" w:type="dxa"/>
            <w:vMerge/>
            <w:tcBorders>
              <w:left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proofErr w:type="spellStart"/>
            <w:r w:rsidRPr="00777781">
              <w:rPr>
                <w:rFonts w:ascii="Times New Roman" w:hAnsi="Times New Roman" w:cs="Times New Roman"/>
                <w:sz w:val="20"/>
                <w:szCs w:val="20"/>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9"/>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19"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07"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c>
          <w:tcPr>
            <w:tcW w:w="723" w:type="dxa"/>
            <w:tcBorders>
              <w:top w:val="single" w:sz="4" w:space="0" w:color="auto"/>
              <w:left w:val="single" w:sz="4" w:space="0" w:color="auto"/>
              <w:bottom w:val="single" w:sz="4" w:space="0" w:color="auto"/>
              <w:right w:val="single" w:sz="4" w:space="0" w:color="auto"/>
            </w:tcBorders>
          </w:tcPr>
          <w:p w:rsidR="009C01AD" w:rsidRPr="00777781" w:rsidRDefault="009C01AD" w:rsidP="002D7BFA">
            <w:pPr>
              <w:pStyle w:val="af2"/>
              <w:jc w:val="center"/>
              <w:rPr>
                <w:rFonts w:ascii="Times New Roman" w:hAnsi="Times New Roman" w:cs="Times New Roman"/>
                <w:sz w:val="20"/>
                <w:szCs w:val="20"/>
              </w:rPr>
            </w:pPr>
            <w:r w:rsidRPr="00777781">
              <w:rPr>
                <w:rFonts w:ascii="Times New Roman" w:hAnsi="Times New Roman" w:cs="Times New Roman"/>
                <w:sz w:val="20"/>
                <w:szCs w:val="20"/>
              </w:rPr>
              <w:t>0,0</w:t>
            </w:r>
          </w:p>
        </w:tc>
      </w:tr>
    </w:tbl>
    <w:p w:rsidR="006C6862" w:rsidRPr="00934C59" w:rsidRDefault="006C6862" w:rsidP="006C6862">
      <w:pPr>
        <w:widowControl w:val="0"/>
        <w:autoSpaceDE w:val="0"/>
        <w:autoSpaceDN w:val="0"/>
        <w:adjustRightInd w:val="0"/>
        <w:jc w:val="right"/>
        <w:outlineLvl w:val="2"/>
      </w:pPr>
    </w:p>
    <w:p w:rsidR="006C6862" w:rsidRPr="00934C59" w:rsidRDefault="006C6862" w:rsidP="006C6862">
      <w:pPr>
        <w:widowControl w:val="0"/>
        <w:autoSpaceDE w:val="0"/>
        <w:autoSpaceDN w:val="0"/>
        <w:adjustRightInd w:val="0"/>
        <w:jc w:val="center"/>
        <w:outlineLvl w:val="2"/>
      </w:pPr>
      <w:r w:rsidRPr="00934C59">
        <w:t>* Мероприятия указанные в Ресурсном обеспечении, реализуются по согласованию с исполнителями (соисполнителями)</w:t>
      </w:r>
    </w:p>
    <w:p w:rsidR="006C6862" w:rsidRDefault="006C6862" w:rsidP="006C6862">
      <w:pPr>
        <w:rPr>
          <w:noProof/>
          <w:color w:val="000000"/>
        </w:rPr>
      </w:pPr>
      <w:r w:rsidRPr="00934C59">
        <w:tab/>
        <w:t>** Приводятся значения целевых индикаторов и показателей в</w:t>
      </w:r>
      <w:r w:rsidR="00D335C3">
        <w:rPr>
          <w:noProof/>
          <w:color w:val="000000"/>
        </w:rPr>
        <w:t xml:space="preserve">  </w:t>
      </w:r>
      <w:r w:rsidRPr="00934C59">
        <w:t>2030 и 2035 годах соответственно</w:t>
      </w:r>
      <w:r w:rsidR="00D335C3">
        <w:rPr>
          <w:noProof/>
          <w:color w:val="000000"/>
        </w:rPr>
        <w:t xml:space="preserve"> </w:t>
      </w:r>
      <w:r w:rsidR="00403542">
        <w:rPr>
          <w:noProof/>
          <w:color w:val="000000"/>
        </w:rPr>
        <w:t xml:space="preserve">                                                     </w:t>
      </w:r>
    </w:p>
    <w:p w:rsidR="000D6AE5" w:rsidRDefault="000D6AE5" w:rsidP="006C6862"/>
    <w:sectPr w:rsidR="000D6AE5" w:rsidSect="00483BB8">
      <w:pgSz w:w="16838" w:h="11906" w:orient="landscape"/>
      <w:pgMar w:top="567" w:right="720"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22" w:rsidRDefault="00F40E22" w:rsidP="00166434">
      <w:r>
        <w:separator/>
      </w:r>
    </w:p>
  </w:endnote>
  <w:endnote w:type="continuationSeparator" w:id="0">
    <w:p w:rsidR="00F40E22" w:rsidRDefault="00F40E22" w:rsidP="00166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c"/>
      <w:jc w:val="right"/>
    </w:pPr>
  </w:p>
  <w:p w:rsidR="00BC1838" w:rsidRDefault="00BC1838">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22" w:rsidRDefault="00F40E22" w:rsidP="00166434">
      <w:r>
        <w:separator/>
      </w:r>
    </w:p>
  </w:footnote>
  <w:footnote w:type="continuationSeparator" w:id="0">
    <w:p w:rsidR="00F40E22" w:rsidRDefault="00F40E22" w:rsidP="00166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1B2D9E" w:rsidP="002D7BFA">
    <w:pPr>
      <w:pStyle w:val="aa"/>
      <w:framePr w:wrap="around" w:vAnchor="text" w:hAnchor="margin" w:xAlign="center" w:y="1"/>
      <w:rPr>
        <w:rStyle w:val="af1"/>
      </w:rPr>
    </w:pPr>
    <w:r>
      <w:rPr>
        <w:rStyle w:val="af1"/>
      </w:rPr>
      <w:fldChar w:fldCharType="begin"/>
    </w:r>
    <w:r w:rsidR="00BC1838">
      <w:rPr>
        <w:rStyle w:val="af1"/>
      </w:rPr>
      <w:instrText xml:space="preserve">PAGE  </w:instrText>
    </w:r>
    <w:r>
      <w:rPr>
        <w:rStyle w:val="af1"/>
      </w:rPr>
      <w:fldChar w:fldCharType="end"/>
    </w:r>
  </w:p>
  <w:p w:rsidR="00BC1838" w:rsidRDefault="00BC1838">
    <w:pPr>
      <w:pStyle w:val="a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Pr="00F56F74" w:rsidRDefault="00BC1838" w:rsidP="00F56F7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2D7BFA">
    <w:pPr>
      <w:pStyle w:val="aa"/>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2D7BFA">
    <w:pPr>
      <w:pStyle w:val="aa"/>
      <w:tabs>
        <w:tab w:val="clear" w:pos="4677"/>
        <w:tab w:val="clear" w:pos="9355"/>
        <w:tab w:val="left" w:pos="8202"/>
      </w:tabs>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2D7BFA">
    <w:pP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2D7BFA">
    <w:pPr>
      <w:pStyle w:val="aa"/>
      <w:tabs>
        <w:tab w:val="left" w:pos="6551"/>
        <w:tab w:val="center" w:pos="6979"/>
      </w:tabs>
      <w:ind w:firstLine="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pPr>
      <w:pStyle w:val="a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Pr="00CC717C" w:rsidRDefault="00BC1838" w:rsidP="00CC717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14">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C4770C2"/>
    <w:multiLevelType w:val="hybridMultilevel"/>
    <w:tmpl w:val="331E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3"/>
  </w:num>
  <w:num w:numId="15">
    <w:abstractNumId w:val="12"/>
  </w:num>
  <w:num w:numId="16">
    <w:abstractNumId w:val="16"/>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savePreviewPicture/>
  <w:footnotePr>
    <w:footnote w:id="-1"/>
    <w:footnote w:id="0"/>
  </w:footnotePr>
  <w:endnotePr>
    <w:endnote w:id="-1"/>
    <w:endnote w:id="0"/>
  </w:endnotePr>
  <w:compat/>
  <w:rsids>
    <w:rsidRoot w:val="00FC4D7E"/>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819"/>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9B5"/>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849"/>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5E5A"/>
    <w:rsid w:val="001660AF"/>
    <w:rsid w:val="00166434"/>
    <w:rsid w:val="001667E7"/>
    <w:rsid w:val="00167038"/>
    <w:rsid w:val="00167066"/>
    <w:rsid w:val="001677AB"/>
    <w:rsid w:val="00167C02"/>
    <w:rsid w:val="00170005"/>
    <w:rsid w:val="00170AF0"/>
    <w:rsid w:val="00170D0C"/>
    <w:rsid w:val="00171CF2"/>
    <w:rsid w:val="00171E47"/>
    <w:rsid w:val="0017279F"/>
    <w:rsid w:val="00173004"/>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2D9E"/>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8E7"/>
    <w:rsid w:val="0020793F"/>
    <w:rsid w:val="00207A59"/>
    <w:rsid w:val="002103C7"/>
    <w:rsid w:val="00210C1E"/>
    <w:rsid w:val="00210E3C"/>
    <w:rsid w:val="0021103C"/>
    <w:rsid w:val="00211143"/>
    <w:rsid w:val="002112A7"/>
    <w:rsid w:val="0021150F"/>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0D3"/>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19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24C"/>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BFA"/>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7C"/>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32A"/>
    <w:rsid w:val="003323CD"/>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6EE"/>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4A4"/>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70E"/>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4528"/>
    <w:rsid w:val="003847EE"/>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37"/>
    <w:rsid w:val="003936A7"/>
    <w:rsid w:val="003938A6"/>
    <w:rsid w:val="00394397"/>
    <w:rsid w:val="0039461D"/>
    <w:rsid w:val="00394714"/>
    <w:rsid w:val="00394DB7"/>
    <w:rsid w:val="0039537B"/>
    <w:rsid w:val="003958F7"/>
    <w:rsid w:val="0039722D"/>
    <w:rsid w:val="003977FE"/>
    <w:rsid w:val="00397A66"/>
    <w:rsid w:val="003A05E2"/>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6CA4"/>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3B"/>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B85"/>
    <w:rsid w:val="003E6CA6"/>
    <w:rsid w:val="003E6D14"/>
    <w:rsid w:val="003E6DED"/>
    <w:rsid w:val="003E6F32"/>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542"/>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4287"/>
    <w:rsid w:val="00425F88"/>
    <w:rsid w:val="00426452"/>
    <w:rsid w:val="004273BF"/>
    <w:rsid w:val="004277A4"/>
    <w:rsid w:val="00427849"/>
    <w:rsid w:val="00427BB9"/>
    <w:rsid w:val="00427E87"/>
    <w:rsid w:val="0043127F"/>
    <w:rsid w:val="0043137F"/>
    <w:rsid w:val="00431521"/>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3BB8"/>
    <w:rsid w:val="004843BB"/>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3CD"/>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E62"/>
    <w:rsid w:val="004B4F6C"/>
    <w:rsid w:val="004B54A0"/>
    <w:rsid w:val="004B55A5"/>
    <w:rsid w:val="004B5BED"/>
    <w:rsid w:val="004B5DE9"/>
    <w:rsid w:val="004B5E4C"/>
    <w:rsid w:val="004B681F"/>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15C"/>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081"/>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3D93"/>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5BC"/>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266"/>
    <w:rsid w:val="005B55FD"/>
    <w:rsid w:val="005B5CC6"/>
    <w:rsid w:val="005B5D4C"/>
    <w:rsid w:val="005B6316"/>
    <w:rsid w:val="005B7343"/>
    <w:rsid w:val="005B73E2"/>
    <w:rsid w:val="005B7A29"/>
    <w:rsid w:val="005B7E96"/>
    <w:rsid w:val="005C096D"/>
    <w:rsid w:val="005C09F1"/>
    <w:rsid w:val="005C0AFE"/>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2CC2"/>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50D"/>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02B"/>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6862"/>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441"/>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CD2"/>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4E92"/>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4611"/>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7DA"/>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6E4B"/>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767"/>
    <w:rsid w:val="00760844"/>
    <w:rsid w:val="007608FE"/>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B4D"/>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B44"/>
    <w:rsid w:val="007D6D9B"/>
    <w:rsid w:val="007D716F"/>
    <w:rsid w:val="007D7390"/>
    <w:rsid w:val="007D79B6"/>
    <w:rsid w:val="007D7E3A"/>
    <w:rsid w:val="007D7E6E"/>
    <w:rsid w:val="007D7ED7"/>
    <w:rsid w:val="007E00FA"/>
    <w:rsid w:val="007E0564"/>
    <w:rsid w:val="007E0BAF"/>
    <w:rsid w:val="007E0EA9"/>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065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BA5"/>
    <w:rsid w:val="00885D1A"/>
    <w:rsid w:val="008864F8"/>
    <w:rsid w:val="008866FE"/>
    <w:rsid w:val="00886D40"/>
    <w:rsid w:val="00887063"/>
    <w:rsid w:val="0088719E"/>
    <w:rsid w:val="00887384"/>
    <w:rsid w:val="008876CB"/>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59E"/>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89B"/>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837"/>
    <w:rsid w:val="00971DD1"/>
    <w:rsid w:val="00971DE0"/>
    <w:rsid w:val="00971E83"/>
    <w:rsid w:val="00972095"/>
    <w:rsid w:val="009720E1"/>
    <w:rsid w:val="00973450"/>
    <w:rsid w:val="0097402B"/>
    <w:rsid w:val="0097414A"/>
    <w:rsid w:val="009741DD"/>
    <w:rsid w:val="009746F9"/>
    <w:rsid w:val="0097472D"/>
    <w:rsid w:val="00974BE9"/>
    <w:rsid w:val="00974CF3"/>
    <w:rsid w:val="00974D14"/>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1AD"/>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02"/>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E87"/>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1FF8"/>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1F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49C"/>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2F72"/>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4ED"/>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1A98"/>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760"/>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96"/>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4E7"/>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838"/>
    <w:rsid w:val="00BC1C61"/>
    <w:rsid w:val="00BC25C2"/>
    <w:rsid w:val="00BC2735"/>
    <w:rsid w:val="00BC2E01"/>
    <w:rsid w:val="00BC2FC4"/>
    <w:rsid w:val="00BC3351"/>
    <w:rsid w:val="00BC356E"/>
    <w:rsid w:val="00BC3A54"/>
    <w:rsid w:val="00BC3BF4"/>
    <w:rsid w:val="00BC3ECF"/>
    <w:rsid w:val="00BC3FDC"/>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D01"/>
    <w:rsid w:val="00BD1FCB"/>
    <w:rsid w:val="00BD207D"/>
    <w:rsid w:val="00BD2197"/>
    <w:rsid w:val="00BD2A08"/>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9F3"/>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0F2F"/>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1CF5"/>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01E"/>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64C"/>
    <w:rsid w:val="00CC3A38"/>
    <w:rsid w:val="00CC3BB1"/>
    <w:rsid w:val="00CC4B37"/>
    <w:rsid w:val="00CC4E26"/>
    <w:rsid w:val="00CC51B9"/>
    <w:rsid w:val="00CC5283"/>
    <w:rsid w:val="00CC52D0"/>
    <w:rsid w:val="00CC566D"/>
    <w:rsid w:val="00CC5C19"/>
    <w:rsid w:val="00CC5D99"/>
    <w:rsid w:val="00CC5DE4"/>
    <w:rsid w:val="00CC5EF5"/>
    <w:rsid w:val="00CC6BE7"/>
    <w:rsid w:val="00CC6FC2"/>
    <w:rsid w:val="00CC717C"/>
    <w:rsid w:val="00CC7558"/>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7D7"/>
    <w:rsid w:val="00CE2D16"/>
    <w:rsid w:val="00CE3971"/>
    <w:rsid w:val="00CE3DB8"/>
    <w:rsid w:val="00CE4979"/>
    <w:rsid w:val="00CE4C21"/>
    <w:rsid w:val="00CE4C2B"/>
    <w:rsid w:val="00CE5050"/>
    <w:rsid w:val="00CE51A6"/>
    <w:rsid w:val="00CE51B6"/>
    <w:rsid w:val="00CE595A"/>
    <w:rsid w:val="00CE5CD5"/>
    <w:rsid w:val="00CE5D9A"/>
    <w:rsid w:val="00CE5FC5"/>
    <w:rsid w:val="00CE689F"/>
    <w:rsid w:val="00CE6FE2"/>
    <w:rsid w:val="00CE746A"/>
    <w:rsid w:val="00CE7AA1"/>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5C3"/>
    <w:rsid w:val="00D33A1F"/>
    <w:rsid w:val="00D33BB0"/>
    <w:rsid w:val="00D33DB5"/>
    <w:rsid w:val="00D3409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5A2"/>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4D5"/>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0CDE"/>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4F1F"/>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0EE"/>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4AE"/>
    <w:rsid w:val="00E739FD"/>
    <w:rsid w:val="00E73D9E"/>
    <w:rsid w:val="00E73F93"/>
    <w:rsid w:val="00E74084"/>
    <w:rsid w:val="00E7432B"/>
    <w:rsid w:val="00E74574"/>
    <w:rsid w:val="00E747C4"/>
    <w:rsid w:val="00E74BC3"/>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3EF"/>
    <w:rsid w:val="00EC6676"/>
    <w:rsid w:val="00EC6C84"/>
    <w:rsid w:val="00EC7563"/>
    <w:rsid w:val="00EC7AC8"/>
    <w:rsid w:val="00EC7F45"/>
    <w:rsid w:val="00ED05AE"/>
    <w:rsid w:val="00ED05EF"/>
    <w:rsid w:val="00ED0CEA"/>
    <w:rsid w:val="00ED1245"/>
    <w:rsid w:val="00ED15BB"/>
    <w:rsid w:val="00ED23A5"/>
    <w:rsid w:val="00ED23C6"/>
    <w:rsid w:val="00ED2CE2"/>
    <w:rsid w:val="00ED2EC4"/>
    <w:rsid w:val="00ED37B4"/>
    <w:rsid w:val="00ED3C83"/>
    <w:rsid w:val="00ED3CC2"/>
    <w:rsid w:val="00ED4293"/>
    <w:rsid w:val="00ED4363"/>
    <w:rsid w:val="00ED4639"/>
    <w:rsid w:val="00ED5419"/>
    <w:rsid w:val="00ED5BE9"/>
    <w:rsid w:val="00ED64A7"/>
    <w:rsid w:val="00ED6CFC"/>
    <w:rsid w:val="00ED7123"/>
    <w:rsid w:val="00ED7537"/>
    <w:rsid w:val="00ED7D8B"/>
    <w:rsid w:val="00EE08F0"/>
    <w:rsid w:val="00EE0A11"/>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2B86"/>
    <w:rsid w:val="00F031B3"/>
    <w:rsid w:val="00F0411E"/>
    <w:rsid w:val="00F04214"/>
    <w:rsid w:val="00F044C9"/>
    <w:rsid w:val="00F04799"/>
    <w:rsid w:val="00F04914"/>
    <w:rsid w:val="00F05734"/>
    <w:rsid w:val="00F06531"/>
    <w:rsid w:val="00F074C3"/>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0E22"/>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6F74"/>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6E59"/>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39A"/>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B5F"/>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D7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6862"/>
    <w:pPr>
      <w:keepNext/>
      <w:jc w:val="center"/>
      <w:outlineLvl w:val="0"/>
    </w:pPr>
    <w:rPr>
      <w:b/>
    </w:rPr>
  </w:style>
  <w:style w:type="paragraph" w:styleId="2">
    <w:name w:val="heading 2"/>
    <w:basedOn w:val="a"/>
    <w:next w:val="a"/>
    <w:link w:val="20"/>
    <w:qFormat/>
    <w:rsid w:val="006C6862"/>
    <w:pPr>
      <w:keepNext/>
      <w:spacing w:before="240" w:after="60"/>
      <w:ind w:firstLine="567"/>
      <w:jc w:val="both"/>
      <w:outlineLvl w:val="1"/>
    </w:pPr>
    <w:rPr>
      <w:rFonts w:ascii="Arial" w:hAnsi="Arial" w:cs="Arial"/>
      <w:b/>
      <w:bCs/>
      <w:i/>
      <w:iCs/>
      <w:sz w:val="28"/>
      <w:szCs w:val="28"/>
    </w:rPr>
  </w:style>
  <w:style w:type="paragraph" w:styleId="8">
    <w:name w:val="heading 8"/>
    <w:basedOn w:val="a"/>
    <w:next w:val="a"/>
    <w:link w:val="80"/>
    <w:qFormat/>
    <w:rsid w:val="006C6862"/>
    <w:pPr>
      <w:spacing w:before="240" w:after="60"/>
      <w:ind w:firstLine="567"/>
      <w:jc w:val="both"/>
      <w:outlineLvl w:val="7"/>
    </w:pPr>
    <w:rPr>
      <w:i/>
      <w:iCs/>
    </w:rPr>
  </w:style>
  <w:style w:type="paragraph" w:styleId="9">
    <w:name w:val="heading 9"/>
    <w:basedOn w:val="a"/>
    <w:next w:val="a"/>
    <w:link w:val="90"/>
    <w:qFormat/>
    <w:rsid w:val="006C6862"/>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 w:type="character" w:customStyle="1" w:styleId="10">
    <w:name w:val="Заголовок 1 Знак"/>
    <w:basedOn w:val="a0"/>
    <w:link w:val="1"/>
    <w:uiPriority w:val="99"/>
    <w:rsid w:val="006C6862"/>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C6862"/>
    <w:rPr>
      <w:rFonts w:ascii="Arial" w:eastAsia="Times New Roman" w:hAnsi="Arial" w:cs="Arial"/>
      <w:b/>
      <w:bCs/>
      <w:i/>
      <w:iCs/>
      <w:sz w:val="28"/>
      <w:szCs w:val="28"/>
      <w:lang w:eastAsia="ru-RU"/>
    </w:rPr>
  </w:style>
  <w:style w:type="character" w:customStyle="1" w:styleId="80">
    <w:name w:val="Заголовок 8 Знак"/>
    <w:basedOn w:val="a0"/>
    <w:link w:val="8"/>
    <w:rsid w:val="006C68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C6862"/>
    <w:rPr>
      <w:rFonts w:ascii="Arial" w:eastAsia="Times New Roman" w:hAnsi="Arial" w:cs="Arial"/>
      <w:lang w:eastAsia="ru-RU"/>
    </w:rPr>
  </w:style>
  <w:style w:type="paragraph" w:customStyle="1" w:styleId="CharChar4">
    <w:name w:val="Char Char4 Знак Знак Знак"/>
    <w:basedOn w:val="a"/>
    <w:rsid w:val="006C6862"/>
    <w:pPr>
      <w:spacing w:after="160" w:line="240" w:lineRule="exact"/>
    </w:pPr>
    <w:rPr>
      <w:rFonts w:ascii="Verdana" w:hAnsi="Verdana"/>
      <w:sz w:val="20"/>
      <w:szCs w:val="20"/>
      <w:lang w:val="en-US" w:eastAsia="en-US"/>
    </w:rPr>
  </w:style>
  <w:style w:type="paragraph" w:styleId="a5">
    <w:name w:val="Balloon Text"/>
    <w:basedOn w:val="a"/>
    <w:link w:val="a6"/>
    <w:uiPriority w:val="99"/>
    <w:rsid w:val="006C6862"/>
    <w:pPr>
      <w:ind w:firstLine="567"/>
      <w:jc w:val="both"/>
    </w:pPr>
    <w:rPr>
      <w:rFonts w:ascii="Segoe UI" w:hAnsi="Segoe UI" w:cs="Segoe UI"/>
      <w:sz w:val="18"/>
      <w:szCs w:val="18"/>
    </w:rPr>
  </w:style>
  <w:style w:type="character" w:customStyle="1" w:styleId="a6">
    <w:name w:val="Текст выноски Знак"/>
    <w:basedOn w:val="a0"/>
    <w:link w:val="a5"/>
    <w:uiPriority w:val="99"/>
    <w:rsid w:val="006C6862"/>
    <w:rPr>
      <w:rFonts w:ascii="Segoe UI" w:eastAsia="Times New Roman" w:hAnsi="Segoe UI" w:cs="Segoe UI"/>
      <w:sz w:val="18"/>
      <w:szCs w:val="18"/>
      <w:lang w:eastAsia="ru-RU"/>
    </w:rPr>
  </w:style>
  <w:style w:type="paragraph" w:styleId="a7">
    <w:name w:val="Body Text"/>
    <w:basedOn w:val="a"/>
    <w:link w:val="a8"/>
    <w:rsid w:val="006C6862"/>
    <w:pPr>
      <w:widowControl w:val="0"/>
      <w:ind w:right="7795"/>
    </w:pPr>
    <w:rPr>
      <w:szCs w:val="20"/>
    </w:rPr>
  </w:style>
  <w:style w:type="character" w:customStyle="1" w:styleId="a8">
    <w:name w:val="Основной текст Знак"/>
    <w:basedOn w:val="a0"/>
    <w:link w:val="a7"/>
    <w:rsid w:val="006C6862"/>
    <w:rPr>
      <w:rFonts w:ascii="Times New Roman" w:eastAsia="Times New Roman" w:hAnsi="Times New Roman" w:cs="Times New Roman"/>
      <w:sz w:val="24"/>
      <w:szCs w:val="20"/>
      <w:lang w:eastAsia="ru-RU"/>
    </w:rPr>
  </w:style>
  <w:style w:type="paragraph" w:customStyle="1" w:styleId="a9">
    <w:name w:val="Прижатый влево"/>
    <w:basedOn w:val="a"/>
    <w:next w:val="a"/>
    <w:uiPriority w:val="99"/>
    <w:rsid w:val="006C6862"/>
    <w:pPr>
      <w:widowControl w:val="0"/>
      <w:autoSpaceDE w:val="0"/>
      <w:autoSpaceDN w:val="0"/>
      <w:adjustRightInd w:val="0"/>
    </w:pPr>
    <w:rPr>
      <w:rFonts w:ascii="Arial" w:hAnsi="Arial" w:cs="Arial"/>
    </w:rPr>
  </w:style>
  <w:style w:type="paragraph" w:styleId="aa">
    <w:name w:val="header"/>
    <w:aliases w:val="ВерхКолонтитул"/>
    <w:basedOn w:val="a"/>
    <w:link w:val="ab"/>
    <w:uiPriority w:val="99"/>
    <w:rsid w:val="006C6862"/>
    <w:pPr>
      <w:tabs>
        <w:tab w:val="center" w:pos="4677"/>
        <w:tab w:val="right" w:pos="9355"/>
      </w:tabs>
      <w:ind w:firstLine="567"/>
      <w:jc w:val="both"/>
    </w:pPr>
    <w:rPr>
      <w:szCs w:val="20"/>
    </w:rPr>
  </w:style>
  <w:style w:type="character" w:customStyle="1" w:styleId="ab">
    <w:name w:val="Верхний колонтитул Знак"/>
    <w:aliases w:val="ВерхКолонтитул Знак"/>
    <w:basedOn w:val="a0"/>
    <w:link w:val="aa"/>
    <w:uiPriority w:val="99"/>
    <w:rsid w:val="006C6862"/>
    <w:rPr>
      <w:rFonts w:ascii="Times New Roman" w:eastAsia="Times New Roman" w:hAnsi="Times New Roman" w:cs="Times New Roman"/>
      <w:sz w:val="24"/>
      <w:szCs w:val="20"/>
      <w:lang w:eastAsia="ru-RU"/>
    </w:rPr>
  </w:style>
  <w:style w:type="paragraph" w:styleId="ac">
    <w:name w:val="footer"/>
    <w:basedOn w:val="a"/>
    <w:link w:val="ad"/>
    <w:uiPriority w:val="99"/>
    <w:rsid w:val="006C6862"/>
    <w:pPr>
      <w:tabs>
        <w:tab w:val="center" w:pos="4677"/>
        <w:tab w:val="right" w:pos="9355"/>
      </w:tabs>
      <w:ind w:firstLine="567"/>
      <w:jc w:val="both"/>
    </w:pPr>
    <w:rPr>
      <w:szCs w:val="20"/>
    </w:rPr>
  </w:style>
  <w:style w:type="character" w:customStyle="1" w:styleId="ad">
    <w:name w:val="Нижний колонтитул Знак"/>
    <w:basedOn w:val="a0"/>
    <w:link w:val="ac"/>
    <w:uiPriority w:val="99"/>
    <w:rsid w:val="006C6862"/>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C6862"/>
  </w:style>
  <w:style w:type="paragraph" w:customStyle="1" w:styleId="ConsPlusNormal">
    <w:name w:val="ConsPlusNormal"/>
    <w:link w:val="ConsPlusNormal0"/>
    <w:rsid w:val="006C68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C68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C68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C68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6C6862"/>
    <w:rPr>
      <w:color w:val="0000FF"/>
      <w:u w:val="single"/>
    </w:rPr>
  </w:style>
  <w:style w:type="paragraph" w:styleId="af">
    <w:name w:val="Normal (Web)"/>
    <w:basedOn w:val="a"/>
    <w:rsid w:val="006C6862"/>
  </w:style>
  <w:style w:type="character" w:styleId="af0">
    <w:name w:val="Strong"/>
    <w:qFormat/>
    <w:rsid w:val="006C6862"/>
    <w:rPr>
      <w:b/>
      <w:bCs/>
    </w:rPr>
  </w:style>
  <w:style w:type="character" w:styleId="af1">
    <w:name w:val="page number"/>
    <w:rsid w:val="006C6862"/>
  </w:style>
  <w:style w:type="character" w:customStyle="1" w:styleId="7">
    <w:name w:val="Знак Знак7"/>
    <w:locked/>
    <w:rsid w:val="006C6862"/>
    <w:rPr>
      <w:b/>
      <w:sz w:val="24"/>
      <w:szCs w:val="24"/>
      <w:lang w:val="ru-RU" w:eastAsia="ru-RU" w:bidi="ar-SA"/>
    </w:rPr>
  </w:style>
  <w:style w:type="paragraph" w:customStyle="1" w:styleId="af2">
    <w:name w:val="Нормальный (таблица)"/>
    <w:basedOn w:val="a"/>
    <w:next w:val="a"/>
    <w:uiPriority w:val="99"/>
    <w:rsid w:val="006C6862"/>
    <w:pPr>
      <w:widowControl w:val="0"/>
      <w:autoSpaceDE w:val="0"/>
      <w:autoSpaceDN w:val="0"/>
      <w:adjustRightInd w:val="0"/>
      <w:jc w:val="both"/>
    </w:pPr>
    <w:rPr>
      <w:rFonts w:ascii="Arial" w:hAnsi="Arial" w:cs="Arial"/>
    </w:rPr>
  </w:style>
  <w:style w:type="paragraph" w:customStyle="1" w:styleId="12">
    <w:name w:val="Знак Знак1 Знак"/>
    <w:basedOn w:val="a"/>
    <w:rsid w:val="006C6862"/>
    <w:pPr>
      <w:widowControl w:val="0"/>
      <w:adjustRightInd w:val="0"/>
      <w:spacing w:after="160" w:line="240" w:lineRule="exact"/>
      <w:jc w:val="right"/>
    </w:pPr>
    <w:rPr>
      <w:sz w:val="20"/>
      <w:szCs w:val="20"/>
      <w:lang w:val="en-GB" w:eastAsia="en-US"/>
    </w:rPr>
  </w:style>
  <w:style w:type="character" w:customStyle="1" w:styleId="af3">
    <w:name w:val="Гипертекстовая ссылка"/>
    <w:uiPriority w:val="99"/>
    <w:rsid w:val="006C6862"/>
    <w:rPr>
      <w:rFonts w:cs="Times New Roman"/>
      <w:b w:val="0"/>
      <w:color w:val="106BBE"/>
    </w:rPr>
  </w:style>
  <w:style w:type="character" w:styleId="af4">
    <w:name w:val="annotation reference"/>
    <w:uiPriority w:val="99"/>
    <w:unhideWhenUsed/>
    <w:rsid w:val="006C6862"/>
    <w:rPr>
      <w:sz w:val="16"/>
      <w:szCs w:val="16"/>
    </w:rPr>
  </w:style>
  <w:style w:type="paragraph" w:styleId="af5">
    <w:name w:val="annotation text"/>
    <w:basedOn w:val="a"/>
    <w:link w:val="af6"/>
    <w:uiPriority w:val="99"/>
    <w:unhideWhenUsed/>
    <w:rsid w:val="006C6862"/>
    <w:rPr>
      <w:sz w:val="20"/>
      <w:szCs w:val="20"/>
    </w:rPr>
  </w:style>
  <w:style w:type="character" w:customStyle="1" w:styleId="af6">
    <w:name w:val="Текст примечания Знак"/>
    <w:basedOn w:val="a0"/>
    <w:link w:val="af5"/>
    <w:uiPriority w:val="99"/>
    <w:rsid w:val="006C6862"/>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6C6862"/>
    <w:rPr>
      <w:b/>
      <w:bCs/>
    </w:rPr>
  </w:style>
  <w:style w:type="character" w:customStyle="1" w:styleId="af8">
    <w:name w:val="Тема примечания Знак"/>
    <w:basedOn w:val="af6"/>
    <w:link w:val="af7"/>
    <w:uiPriority w:val="99"/>
    <w:rsid w:val="006C6862"/>
    <w:rPr>
      <w:b/>
      <w:bCs/>
    </w:rPr>
  </w:style>
  <w:style w:type="numbering" w:customStyle="1" w:styleId="110">
    <w:name w:val="Нет списка11"/>
    <w:next w:val="a2"/>
    <w:semiHidden/>
    <w:rsid w:val="006C6862"/>
  </w:style>
  <w:style w:type="paragraph" w:styleId="af9">
    <w:name w:val="Title"/>
    <w:basedOn w:val="a"/>
    <w:link w:val="afa"/>
    <w:qFormat/>
    <w:rsid w:val="006C6862"/>
    <w:pPr>
      <w:jc w:val="center"/>
    </w:pPr>
    <w:rPr>
      <w:b/>
      <w:bCs/>
    </w:rPr>
  </w:style>
  <w:style w:type="character" w:customStyle="1" w:styleId="afa">
    <w:name w:val="Название Знак"/>
    <w:basedOn w:val="a0"/>
    <w:link w:val="af9"/>
    <w:rsid w:val="006C6862"/>
    <w:rPr>
      <w:rFonts w:ascii="Times New Roman" w:eastAsia="Times New Roman" w:hAnsi="Times New Roman" w:cs="Times New Roman"/>
      <w:b/>
      <w:bCs/>
      <w:sz w:val="24"/>
      <w:szCs w:val="24"/>
      <w:lang w:eastAsia="ru-RU"/>
    </w:rPr>
  </w:style>
  <w:style w:type="character" w:customStyle="1" w:styleId="afb">
    <w:name w:val="Выделение для Базового Поиска"/>
    <w:uiPriority w:val="99"/>
    <w:rsid w:val="006C6862"/>
    <w:rPr>
      <w:rFonts w:cs="Times New Roman"/>
      <w:b/>
      <w:bCs/>
      <w:color w:val="0058A9"/>
    </w:rPr>
  </w:style>
  <w:style w:type="numbering" w:customStyle="1" w:styleId="21">
    <w:name w:val="Нет списка2"/>
    <w:next w:val="a2"/>
    <w:semiHidden/>
    <w:rsid w:val="006C6862"/>
  </w:style>
  <w:style w:type="numbering" w:customStyle="1" w:styleId="3">
    <w:name w:val="Нет списка3"/>
    <w:next w:val="a2"/>
    <w:semiHidden/>
    <w:rsid w:val="006C6862"/>
  </w:style>
  <w:style w:type="numbering" w:customStyle="1" w:styleId="111">
    <w:name w:val="Нет списка111"/>
    <w:next w:val="a2"/>
    <w:semiHidden/>
    <w:unhideWhenUsed/>
    <w:rsid w:val="006C6862"/>
  </w:style>
  <w:style w:type="paragraph" w:customStyle="1" w:styleId="Noparagraphstyle">
    <w:name w:val="[No paragraph style]"/>
    <w:rsid w:val="006C68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c">
    <w:name w:val="Цветовое выделение для Текст"/>
    <w:uiPriority w:val="99"/>
    <w:rsid w:val="006C6862"/>
  </w:style>
  <w:style w:type="paragraph" w:styleId="afd">
    <w:name w:val="List Paragraph"/>
    <w:basedOn w:val="a"/>
    <w:uiPriority w:val="34"/>
    <w:qFormat/>
    <w:rsid w:val="006C6862"/>
    <w:pPr>
      <w:ind w:left="720" w:firstLine="567"/>
      <w:contextualSpacing/>
      <w:jc w:val="both"/>
    </w:pPr>
    <w:rPr>
      <w:szCs w:val="20"/>
    </w:rPr>
  </w:style>
  <w:style w:type="character" w:customStyle="1" w:styleId="ConsPlusNormal0">
    <w:name w:val="ConsPlusNormal Знак"/>
    <w:link w:val="ConsPlusNormal"/>
    <w:locked/>
    <w:rsid w:val="006C6862"/>
    <w:rPr>
      <w:rFonts w:ascii="Arial" w:eastAsia="Times New Roman" w:hAnsi="Arial" w:cs="Arial"/>
      <w:sz w:val="20"/>
      <w:szCs w:val="20"/>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6C6862"/>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yperlink" Target="garantF1://70308460.100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yperlink" Target="garantF1://70308460.100000"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garantF1://70308460.100352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yperlink" Target="garantF1://70308460.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FFACD-8400-4B12-8095-C0D06CA6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21975</Words>
  <Characters>125259</Characters>
  <Application>Microsoft Office Word</Application>
  <DocSecurity>0</DocSecurity>
  <Lines>1043</Lines>
  <Paragraphs>293</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vt:lpstr>
      <vt:lpstr>    ПАСПОРТ</vt:lpstr>
      <vt:lpstr>    </vt:lpstr>
      <vt:lpstr>    Раздел I. Приоритеты в сфере реализации муниципальной программы, цели, задачи</vt:lpstr>
      <vt:lpstr>    Раздел II. Обобщенная характеристика основных мероприятий</vt:lpstr>
      <vt:lpstr>    </vt:lpstr>
      <vt:lpstr>    Приложение N 1</vt:lpstr>
      <vt:lpstr>    </vt:lpstr>
      <vt:lpstr>    </vt:lpstr>
      <vt:lpstr>    </vt:lpstr>
      <vt:lpstr>    </vt:lpstr>
      <vt:lpstr>    </vt:lpstr>
      <vt:lpstr>    </vt:lpstr>
      <vt:lpstr>    </vt:lpstr>
      <vt:lpstr>    </vt:lpstr>
      <vt:lpstr>    </vt:lpstr>
      <vt:lpstr>    </vt:lpstr>
      <vt:lpstr>    Приложение № 2</vt:lpstr>
      <vt:lpstr>    Приложение № 3</vt:lpstr>
      <vt:lpstr>        ПАСПОРТ ПОДПРОГРАММЫ</vt:lpstr>
      <vt:lpstr>        </vt:lpstr>
      <vt:lpstr>        </vt:lpstr>
      <vt:lpstr>        </vt:lpstr>
      <vt:lpstr/>
      <vt:lpstr>Раздел IV. Обоснование объема финансовых ресурсов,</vt:lpstr>
      <vt:lpstr>        </vt:lpstr>
      <vt:lpstr>        Приложение </vt:lpstr>
      <vt:lpstr>    Приложение №4</vt:lpstr>
      <vt:lpstr>        Паспорт подпрограммы</vt:lpstr>
      <vt:lpstr>        </vt:lpstr>
      <vt:lpstr>Раздел I. Приоритеты в сфере реализации подпрограммы, цель, задачи описание осно</vt:lpstr>
      <vt:lpstr>Раздел IV. Обоснование объемов финансовых ресурсов,</vt:lpstr>
      <vt:lpstr/>
      <vt:lpstr>        </vt:lpstr>
      <vt:lpstr>        Приложение </vt:lpstr>
      <vt:lpstr>    Приложение № 5</vt:lpstr>
      <vt:lpstr>        ПАСПОРТ ПОДПРОГРАММЫ</vt:lpstr>
      <vt:lpstr>        </vt:lpstr>
    </vt:vector>
  </TitlesOfParts>
  <Company>HOUSE</Company>
  <LinksUpToDate>false</LinksUpToDate>
  <CharactersWithSpaces>146941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Nmag</cp:lastModifiedBy>
  <cp:revision>19</cp:revision>
  <cp:lastPrinted>2020-04-03T07:12:00Z</cp:lastPrinted>
  <dcterms:created xsi:type="dcterms:W3CDTF">2020-02-10T13:11:00Z</dcterms:created>
  <dcterms:modified xsi:type="dcterms:W3CDTF">2020-04-20T05:13:00Z</dcterms:modified>
</cp:coreProperties>
</file>