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D" w:rsidRDefault="00E0701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71839" w:rsidRPr="00E71839" w:rsidTr="00704507">
        <w:tc>
          <w:tcPr>
            <w:tcW w:w="4248" w:type="dxa"/>
            <w:shd w:val="clear" w:color="auto" w:fill="auto"/>
          </w:tcPr>
          <w:p w:rsidR="00E71839" w:rsidRPr="00E71839" w:rsidRDefault="00E71839" w:rsidP="00E7183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Times New Roman"/>
                <w:sz w:val="26"/>
                <w:szCs w:val="26"/>
                <w:lang w:eastAsia="zh-CN"/>
              </w:rPr>
              <w:t>Республики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254A2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="00FB2F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  <w:r w:rsidR="00FB2FDD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№11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 wp14:anchorId="64E3B966" wp14:editId="0F4C6918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254A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FB2F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февраля</w:t>
            </w:r>
            <w:r w:rsidR="00FB2F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2020 г. №11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E718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p w:rsidR="00254A20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  <w:r w:rsidR="00254A20">
        <w:rPr>
          <w:rFonts w:ascii="Times New Roman" w:hAnsi="Times New Roman" w:cs="Times New Roman"/>
          <w:sz w:val="26"/>
          <w:szCs w:val="26"/>
        </w:rPr>
        <w:t>Об удалении адреса объекта адресации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 в ФИАС</w:t>
      </w:r>
      <w:r w:rsidR="00254A20">
        <w:rPr>
          <w:rFonts w:ascii="Times New Roman" w:hAnsi="Times New Roman" w:cs="Times New Roman"/>
          <w:sz w:val="26"/>
          <w:szCs w:val="26"/>
        </w:rPr>
        <w:t xml:space="preserve"> </w:t>
      </w:r>
      <w:r w:rsidRPr="0037198A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адресного хозяйства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37198A" w:rsidRPr="0037198A" w:rsidRDefault="0037198A" w:rsidP="003719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</w:pPr>
    </w:p>
    <w:p w:rsidR="0037198A" w:rsidRPr="0037198A" w:rsidRDefault="0037198A" w:rsidP="0037198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 и аннулирования адресов»,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Административным регламентом администрации</w:t>
      </w:r>
      <w:proofErr w:type="gramEnd"/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Яльчикского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37198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17.03.2016 г. №18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Кильдюшевского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 </w:t>
      </w:r>
    </w:p>
    <w:p w:rsidR="0037198A" w:rsidRPr="0037198A" w:rsidRDefault="0037198A" w:rsidP="0037198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254A20" w:rsidRPr="00254A20" w:rsidRDefault="00254A20" w:rsidP="00254A2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4A20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254A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Удалить адрес объекта адресации Кильдюшевского сельского поселения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254A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Федеральной информационной адресной систем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е, согласно приложению №</w:t>
      </w:r>
      <w:r w:rsidRPr="00254A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1.</w:t>
      </w:r>
    </w:p>
    <w:p w:rsidR="00254A20" w:rsidRPr="00254A20" w:rsidRDefault="00254A20" w:rsidP="00254A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254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254A2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периодическом печатном издании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20">
        <w:rPr>
          <w:rFonts w:ascii="Times New Roman" w:hAnsi="Times New Roman" w:cs="Times New Roman"/>
          <w:sz w:val="26"/>
          <w:szCs w:val="26"/>
        </w:rPr>
        <w:t>«Вестник Кильдюшевского сельского поселения».</w:t>
      </w:r>
    </w:p>
    <w:p w:rsidR="00254A20" w:rsidRPr="00254A20" w:rsidRDefault="00254A20" w:rsidP="003424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254A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4A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198A" w:rsidRP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. главы администрации </w:t>
      </w: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Кильдюшевского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И.П.Воронова</w:t>
      </w:r>
      <w:proofErr w:type="spellEnd"/>
    </w:p>
    <w:p w:rsidR="0037198A" w:rsidRDefault="0037198A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64CC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  <w:sectPr w:rsidR="00182E71" w:rsidSect="00A564CC">
          <w:pgSz w:w="11906" w:h="16838"/>
          <w:pgMar w:top="0" w:right="1133" w:bottom="1134" w:left="993" w:header="708" w:footer="708" w:gutter="0"/>
          <w:cols w:space="708"/>
          <w:docGrid w:linePitch="360"/>
        </w:sectPr>
      </w:pPr>
    </w:p>
    <w:p w:rsidR="00182E71" w:rsidRDefault="00E45D0B" w:rsidP="00E45D0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7198A" w:rsidRPr="0037198A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  <w:r w:rsidR="0037198A" w:rsidRPr="0037198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7198A" w:rsidRPr="0037198A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182E71" w:rsidRDefault="00E45D0B" w:rsidP="00E45D0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7198A" w:rsidRPr="0037198A">
        <w:rPr>
          <w:rFonts w:ascii="Times New Roman" w:eastAsia="Times New Roman" w:hAnsi="Times New Roman" w:cs="Times New Roman"/>
          <w:sz w:val="20"/>
          <w:szCs w:val="20"/>
        </w:rPr>
        <w:t>Кильдюш</w:t>
      </w:r>
      <w:r w:rsidR="00254A20">
        <w:rPr>
          <w:rFonts w:ascii="Times New Roman" w:eastAsia="Times New Roman" w:hAnsi="Times New Roman" w:cs="Times New Roman"/>
          <w:sz w:val="20"/>
          <w:szCs w:val="20"/>
        </w:rPr>
        <w:t>евского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A20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254A20">
        <w:rPr>
          <w:rFonts w:ascii="Times New Roman" w:eastAsia="Times New Roman" w:hAnsi="Times New Roman" w:cs="Times New Roman"/>
          <w:sz w:val="20"/>
          <w:szCs w:val="20"/>
        </w:rPr>
        <w:t>от 2</w:t>
      </w:r>
      <w:r w:rsidR="00FB2FDD">
        <w:rPr>
          <w:rFonts w:ascii="Times New Roman" w:eastAsia="Times New Roman" w:hAnsi="Times New Roman" w:cs="Times New Roman"/>
          <w:sz w:val="20"/>
          <w:szCs w:val="20"/>
        </w:rPr>
        <w:t>7.02.2020 г. № 11</w:t>
      </w: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417"/>
        <w:gridCol w:w="1701"/>
        <w:gridCol w:w="2126"/>
        <w:gridCol w:w="1611"/>
        <w:gridCol w:w="1791"/>
        <w:gridCol w:w="851"/>
        <w:gridCol w:w="850"/>
        <w:gridCol w:w="567"/>
      </w:tblGrid>
      <w:tr w:rsidR="00E45D0B" w:rsidRPr="00E45D0B" w:rsidTr="00E45D0B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E45D0B" w:rsidRPr="00E45D0B" w:rsidTr="00E45D0B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квар</w:t>
            </w:r>
            <w:proofErr w:type="spellEnd"/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-тиры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E45D0B" w:rsidRPr="00E45D0B" w:rsidTr="00E45D0B">
        <w:trPr>
          <w:trHeight w:val="1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Чувашская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Республики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Яльчикский район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Кильдюшевское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lang w:eastAsia="zh-CN"/>
              </w:rPr>
              <w:t>сельское поселение</w:t>
            </w:r>
          </w:p>
        </w:tc>
        <w:tc>
          <w:tcPr>
            <w:tcW w:w="161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FB2FDD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Село Новое Тинчурино</w:t>
            </w: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FB2FDD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Пришкольная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FB2FDD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41-Г</w:t>
            </w:r>
          </w:p>
          <w:p w:rsidR="00E45D0B" w:rsidRPr="00E45D0B" w:rsidRDefault="00FB2FDD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строение 27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E45D0B">
        <w:trPr>
          <w:trHeight w:val="1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E45D0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45D0B" w:rsidRPr="00E45D0B" w:rsidRDefault="00E45D0B" w:rsidP="00E45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82E71" w:rsidRDefault="00182E71" w:rsidP="00182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82E71" w:rsidSect="00182E71">
          <w:pgSz w:w="16838" w:h="11906" w:orient="landscape"/>
          <w:pgMar w:top="992" w:right="0" w:bottom="1134" w:left="1134" w:header="709" w:footer="709" w:gutter="0"/>
          <w:cols w:space="708"/>
          <w:docGrid w:linePitch="360"/>
        </w:sectPr>
      </w:pPr>
    </w:p>
    <w:p w:rsidR="00182E71" w:rsidRPr="00182E71" w:rsidRDefault="00182E71" w:rsidP="00182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E71" w:rsidRPr="00182E71" w:rsidRDefault="00182E71" w:rsidP="00182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82E71" w:rsidSect="00A564CC">
          <w:pgSz w:w="11906" w:h="16838"/>
          <w:pgMar w:top="0" w:right="1133" w:bottom="1134" w:left="993" w:header="708" w:footer="708" w:gutter="0"/>
          <w:cols w:space="708"/>
          <w:docGrid w:linePitch="360"/>
        </w:sectPr>
      </w:pPr>
    </w:p>
    <w:p w:rsidR="0037198A" w:rsidRDefault="0037198A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82E71" w:rsidSect="00182E71">
          <w:pgSz w:w="16838" w:h="11906" w:orient="landscape"/>
          <w:pgMar w:top="992" w:right="0" w:bottom="1134" w:left="1134" w:header="709" w:footer="709" w:gutter="0"/>
          <w:cols w:space="708"/>
          <w:docGrid w:linePitch="360"/>
        </w:sectPr>
      </w:pPr>
    </w:p>
    <w:p w:rsidR="00A564CC" w:rsidRPr="0037198A" w:rsidRDefault="00A564CC" w:rsidP="00182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564CC" w:rsidRPr="0037198A" w:rsidSect="00A564CC">
      <w:pgSz w:w="11906" w:h="16838"/>
      <w:pgMar w:top="0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64302"/>
    <w:rsid w:val="00077C24"/>
    <w:rsid w:val="000869ED"/>
    <w:rsid w:val="000D136C"/>
    <w:rsid w:val="00182E71"/>
    <w:rsid w:val="001D4FC8"/>
    <w:rsid w:val="00254A20"/>
    <w:rsid w:val="003424BF"/>
    <w:rsid w:val="0037198A"/>
    <w:rsid w:val="00924CD4"/>
    <w:rsid w:val="00A564CC"/>
    <w:rsid w:val="00A77E70"/>
    <w:rsid w:val="00AA3E94"/>
    <w:rsid w:val="00AC5AC7"/>
    <w:rsid w:val="00C85597"/>
    <w:rsid w:val="00DD3D38"/>
    <w:rsid w:val="00E0701A"/>
    <w:rsid w:val="00E320E3"/>
    <w:rsid w:val="00E45D0B"/>
    <w:rsid w:val="00E71839"/>
    <w:rsid w:val="00EF0AD7"/>
    <w:rsid w:val="00F8622E"/>
    <w:rsid w:val="00F9510C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2020-02-27T10:52:00Z</cp:lastPrinted>
  <dcterms:created xsi:type="dcterms:W3CDTF">2020-02-27T10:39:00Z</dcterms:created>
  <dcterms:modified xsi:type="dcterms:W3CDTF">2020-02-27T11:13:00Z</dcterms:modified>
</cp:coreProperties>
</file>