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C6" w:rsidRDefault="000700C6" w:rsidP="000700C6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Сведения о численности муниципальных служащих администрации Хочашевского сельского поселения Ядринского района Чувашской Республики, а также фактические затраты на их денежное содержание за 3 квартал 2019 года (статья 52 Федерального закона от 06.10.2003 №131-ФЗ «Об общих принципах организации местного самоуправления в Российской Федерации» </w:t>
      </w:r>
      <w:proofErr w:type="gramEnd"/>
    </w:p>
    <w:tbl>
      <w:tblPr>
        <w:tblStyle w:val="a3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0700C6" w:rsidTr="000700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C6" w:rsidRDefault="000700C6">
            <w:r>
              <w:t xml:space="preserve">Наименование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C6" w:rsidRDefault="000700C6">
            <w:r>
              <w:t>Численность муниципальных служащих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C6" w:rsidRDefault="000700C6">
            <w:r>
              <w:t xml:space="preserve">Фактические затраты на фонд оплаты труда (руб.) </w:t>
            </w:r>
          </w:p>
        </w:tc>
      </w:tr>
      <w:tr w:rsidR="000700C6" w:rsidTr="000700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C6" w:rsidRDefault="000700C6">
            <w:r>
              <w:t>Администрация Хочашевского сельского поселения Ядринского района Чувашской Республики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C6" w:rsidRDefault="000700C6">
            <w: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C6" w:rsidRDefault="000700C6">
            <w:r>
              <w:t>43263,85</w:t>
            </w:r>
          </w:p>
        </w:tc>
      </w:tr>
    </w:tbl>
    <w:p w:rsidR="000700C6" w:rsidRDefault="000700C6" w:rsidP="000700C6"/>
    <w:p w:rsidR="008E60C3" w:rsidRDefault="008E60C3"/>
    <w:sectPr w:rsidR="008E60C3" w:rsidSect="008E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700C6"/>
    <w:rsid w:val="000700C6"/>
    <w:rsid w:val="008E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sao-xochash</dc:creator>
  <cp:lastModifiedBy>sao-xochash</cp:lastModifiedBy>
  <cp:revision>2</cp:revision>
  <dcterms:created xsi:type="dcterms:W3CDTF">2019-11-11T12:03:00Z</dcterms:created>
  <dcterms:modified xsi:type="dcterms:W3CDTF">2019-11-11T12:04:00Z</dcterms:modified>
</cp:coreProperties>
</file>