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ook w:val="0000"/>
      </w:tblPr>
      <w:tblGrid>
        <w:gridCol w:w="4195"/>
        <w:gridCol w:w="1173"/>
        <w:gridCol w:w="4202"/>
      </w:tblGrid>
      <w:tr w:rsidR="00E46E16">
        <w:tblPrEx>
          <w:tblCellMar>
            <w:top w:w="0" w:type="dxa"/>
            <w:bottom w:w="0" w:type="dxa"/>
          </w:tblCellMar>
        </w:tblPrEx>
        <w:trPr>
          <w:cantSplit/>
          <w:trHeight w:val="420"/>
        </w:trPr>
        <w:tc>
          <w:tcPr>
            <w:tcW w:w="4195" w:type="dxa"/>
          </w:tcPr>
          <w:p w:rsidR="00E46E16" w:rsidRDefault="00E46E16" w:rsidP="00E46E16">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E46E16" w:rsidRPr="00C1322F" w:rsidRDefault="00E46E16" w:rsidP="00E46E16">
            <w:pPr>
              <w:jc w:val="center"/>
            </w:pPr>
            <w:r>
              <w:rPr>
                <w:b/>
                <w:bCs/>
                <w:noProof/>
                <w:color w:val="000000"/>
                <w:sz w:val="22"/>
              </w:rPr>
              <w:t>ÇĚМĚРЛЕ РАЙОНĚ</w:t>
            </w:r>
          </w:p>
        </w:tc>
        <w:tc>
          <w:tcPr>
            <w:tcW w:w="1173" w:type="dxa"/>
            <w:vMerge w:val="restart"/>
          </w:tcPr>
          <w:p w:rsidR="00E46E16" w:rsidRDefault="00E46E16" w:rsidP="00E46E16">
            <w:pPr>
              <w:jc w:val="center"/>
              <w:rPr>
                <w:sz w:val="26"/>
              </w:rPr>
            </w:pPr>
          </w:p>
        </w:tc>
        <w:tc>
          <w:tcPr>
            <w:tcW w:w="4202" w:type="dxa"/>
          </w:tcPr>
          <w:p w:rsidR="00E46E16" w:rsidRDefault="00E46E16" w:rsidP="00E46E16">
            <w:pPr>
              <w:pStyle w:val="a3"/>
              <w:spacing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ЧУВАШСКАЯ РЕСПУБЛИКА </w:t>
            </w:r>
          </w:p>
          <w:p w:rsidR="00E46E16" w:rsidRPr="001F20BA" w:rsidRDefault="00E46E16" w:rsidP="00E46E16">
            <w:pPr>
              <w:pStyle w:val="a3"/>
              <w:spacing w:line="192" w:lineRule="auto"/>
              <w:jc w:val="center"/>
              <w:rPr>
                <w:rFonts w:ascii="Times New Roman" w:hAnsi="Times New Roman" w:cs="Times New Roman"/>
                <w:b/>
                <w:bCs/>
                <w:noProof/>
                <w:sz w:val="4"/>
                <w:szCs w:val="4"/>
              </w:rPr>
            </w:pPr>
          </w:p>
          <w:p w:rsidR="00E46E16" w:rsidRDefault="00E46E16" w:rsidP="00E46E16">
            <w:pPr>
              <w:pStyle w:val="a3"/>
              <w:spacing w:line="192" w:lineRule="auto"/>
              <w:jc w:val="center"/>
              <w:rPr>
                <w:b/>
                <w:bCs/>
                <w:sz w:val="22"/>
              </w:rPr>
            </w:pPr>
            <w:r>
              <w:rPr>
                <w:rFonts w:ascii="Times New Roman" w:hAnsi="Times New Roman" w:cs="Times New Roman"/>
                <w:b/>
                <w:bCs/>
                <w:noProof/>
                <w:sz w:val="22"/>
              </w:rPr>
              <w:t>ШУМЕРЛИНСКИЙ</w:t>
            </w:r>
            <w:r>
              <w:rPr>
                <w:rStyle w:val="a4"/>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 РАЙОН  </w:t>
            </w:r>
          </w:p>
        </w:tc>
      </w:tr>
      <w:tr w:rsidR="00E46E16">
        <w:tblPrEx>
          <w:tblCellMar>
            <w:top w:w="0" w:type="dxa"/>
            <w:bottom w:w="0" w:type="dxa"/>
          </w:tblCellMar>
        </w:tblPrEx>
        <w:trPr>
          <w:cantSplit/>
          <w:trHeight w:val="2355"/>
        </w:trPr>
        <w:tc>
          <w:tcPr>
            <w:tcW w:w="4195" w:type="dxa"/>
          </w:tcPr>
          <w:p w:rsidR="00E46E16" w:rsidRDefault="00E46E16" w:rsidP="00E46E16">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ТĂВАНКАС ЯЛ </w:t>
            </w:r>
            <w:r w:rsidR="004214B9">
              <w:rPr>
                <w:rFonts w:ascii="Times New Roman" w:hAnsi="Times New Roman" w:cs="Times New Roman"/>
                <w:b/>
                <w:bCs/>
                <w:noProof/>
                <w:color w:val="000000"/>
                <w:sz w:val="22"/>
              </w:rPr>
              <w:t>АДМИНИСТРАЦИЙЕ</w:t>
            </w:r>
          </w:p>
          <w:p w:rsidR="00E46E16" w:rsidRDefault="00E46E16" w:rsidP="00E46E16">
            <w:pPr>
              <w:spacing w:line="192" w:lineRule="auto"/>
            </w:pPr>
          </w:p>
          <w:p w:rsidR="00E46E16" w:rsidRDefault="00E46E16" w:rsidP="00E46E16">
            <w:pPr>
              <w:spacing w:line="192" w:lineRule="auto"/>
            </w:pPr>
          </w:p>
          <w:p w:rsidR="00E46E16" w:rsidRDefault="00E46E16" w:rsidP="00E46E16">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E46E16" w:rsidRDefault="00E46E16" w:rsidP="00E46E16"/>
          <w:p w:rsidR="00E46E16" w:rsidRDefault="00E1205C" w:rsidP="00E46E16">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0</w:t>
            </w:r>
            <w:r w:rsidR="000E328D">
              <w:rPr>
                <w:rFonts w:ascii="Times New Roman" w:hAnsi="Times New Roman" w:cs="Times New Roman"/>
                <w:noProof/>
                <w:color w:val="000000"/>
                <w:sz w:val="26"/>
              </w:rPr>
              <w:t>2</w:t>
            </w:r>
            <w:r w:rsidR="00407151">
              <w:rPr>
                <w:rFonts w:ascii="Times New Roman" w:hAnsi="Times New Roman" w:cs="Times New Roman"/>
                <w:noProof/>
                <w:color w:val="000000"/>
                <w:sz w:val="26"/>
              </w:rPr>
              <w:t>.0</w:t>
            </w:r>
            <w:r w:rsidR="000E328D">
              <w:rPr>
                <w:rFonts w:ascii="Times New Roman" w:hAnsi="Times New Roman" w:cs="Times New Roman"/>
                <w:noProof/>
                <w:color w:val="000000"/>
                <w:sz w:val="26"/>
              </w:rPr>
              <w:t>9</w:t>
            </w:r>
            <w:r w:rsidR="00407151">
              <w:rPr>
                <w:rFonts w:ascii="Times New Roman" w:hAnsi="Times New Roman" w:cs="Times New Roman"/>
                <w:noProof/>
                <w:color w:val="000000"/>
                <w:sz w:val="26"/>
              </w:rPr>
              <w:t>.</w:t>
            </w:r>
            <w:r w:rsidR="00E46E16">
              <w:rPr>
                <w:rFonts w:ascii="Times New Roman" w:hAnsi="Times New Roman" w:cs="Times New Roman"/>
                <w:noProof/>
                <w:color w:val="000000"/>
                <w:sz w:val="26"/>
              </w:rPr>
              <w:t>201</w:t>
            </w:r>
            <w:r w:rsidR="00F342E7">
              <w:rPr>
                <w:rFonts w:ascii="Times New Roman" w:hAnsi="Times New Roman" w:cs="Times New Roman"/>
                <w:noProof/>
                <w:color w:val="000000"/>
                <w:sz w:val="26"/>
              </w:rPr>
              <w:t>9</w:t>
            </w:r>
            <w:r w:rsidR="00E46E16">
              <w:rPr>
                <w:rFonts w:ascii="Times New Roman" w:hAnsi="Times New Roman" w:cs="Times New Roman"/>
                <w:noProof/>
                <w:color w:val="000000"/>
                <w:sz w:val="26"/>
              </w:rPr>
              <w:t xml:space="preserve">  </w:t>
            </w:r>
            <w:r w:rsidR="000E328D">
              <w:rPr>
                <w:rFonts w:ascii="Times New Roman" w:hAnsi="Times New Roman" w:cs="Times New Roman"/>
                <w:noProof/>
                <w:color w:val="000000"/>
                <w:sz w:val="26"/>
              </w:rPr>
              <w:t xml:space="preserve"> 62 </w:t>
            </w:r>
            <w:r w:rsidR="00E46E16">
              <w:rPr>
                <w:rFonts w:ascii="Times New Roman" w:hAnsi="Times New Roman" w:cs="Times New Roman"/>
                <w:noProof/>
                <w:color w:val="000000"/>
                <w:sz w:val="26"/>
              </w:rPr>
              <w:t xml:space="preserve"> №</w:t>
            </w:r>
          </w:p>
          <w:p w:rsidR="00E46E16" w:rsidRDefault="00E46E16" w:rsidP="00E46E16">
            <w:pPr>
              <w:jc w:val="center"/>
              <w:rPr>
                <w:noProof/>
                <w:color w:val="000000"/>
                <w:sz w:val="26"/>
              </w:rPr>
            </w:pPr>
            <w:r>
              <w:rPr>
                <w:noProof/>
                <w:color w:val="000000"/>
                <w:sz w:val="26"/>
              </w:rPr>
              <w:t>Тăванкасси сали</w:t>
            </w:r>
          </w:p>
        </w:tc>
        <w:tc>
          <w:tcPr>
            <w:tcW w:w="1173" w:type="dxa"/>
            <w:vMerge/>
          </w:tcPr>
          <w:p w:rsidR="00E46E16" w:rsidRDefault="00E46E16" w:rsidP="00E46E16">
            <w:pPr>
              <w:jc w:val="center"/>
              <w:rPr>
                <w:sz w:val="26"/>
              </w:rPr>
            </w:pPr>
          </w:p>
        </w:tc>
        <w:tc>
          <w:tcPr>
            <w:tcW w:w="4202" w:type="dxa"/>
          </w:tcPr>
          <w:p w:rsidR="00E46E16" w:rsidRDefault="004214B9" w:rsidP="00E46E16">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r w:rsidR="00E46E16">
              <w:rPr>
                <w:rFonts w:ascii="Times New Roman" w:hAnsi="Times New Roman" w:cs="Times New Roman"/>
                <w:b/>
                <w:bCs/>
                <w:noProof/>
                <w:color w:val="000000"/>
                <w:sz w:val="22"/>
              </w:rPr>
              <w:t xml:space="preserve"> </w:t>
            </w:r>
          </w:p>
          <w:p w:rsidR="00E46E16" w:rsidRDefault="00E46E16" w:rsidP="00E46E16">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ТУВАНСКОГО СЕЛЬСКОГО</w:t>
            </w:r>
          </w:p>
          <w:p w:rsidR="00E46E16" w:rsidRDefault="00E46E16" w:rsidP="00E46E16">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E46E16" w:rsidRDefault="00E46E16" w:rsidP="00E46E16">
            <w:pPr>
              <w:pStyle w:val="a3"/>
              <w:spacing w:line="192" w:lineRule="auto"/>
              <w:jc w:val="center"/>
              <w:rPr>
                <w:rStyle w:val="a4"/>
                <w:rFonts w:ascii="Times New Roman" w:hAnsi="Times New Roman" w:cs="Times New Roman"/>
                <w:noProof/>
                <w:color w:val="000000"/>
                <w:sz w:val="26"/>
              </w:rPr>
            </w:pPr>
          </w:p>
          <w:p w:rsidR="00E46E16" w:rsidRDefault="00E46E16" w:rsidP="00E46E16">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E46E16" w:rsidRDefault="00E46E16" w:rsidP="00E46E16"/>
          <w:p w:rsidR="00E46E16" w:rsidRDefault="00E1205C" w:rsidP="00E46E16">
            <w:pPr>
              <w:pStyle w:val="a3"/>
              <w:jc w:val="center"/>
              <w:rPr>
                <w:rFonts w:ascii="Times New Roman" w:hAnsi="Times New Roman" w:cs="Times New Roman"/>
                <w:sz w:val="26"/>
              </w:rPr>
            </w:pPr>
            <w:r>
              <w:rPr>
                <w:rFonts w:ascii="Times New Roman" w:hAnsi="Times New Roman" w:cs="Times New Roman"/>
                <w:noProof/>
                <w:sz w:val="26"/>
              </w:rPr>
              <w:t>0</w:t>
            </w:r>
            <w:r w:rsidR="000E328D">
              <w:rPr>
                <w:rFonts w:ascii="Times New Roman" w:hAnsi="Times New Roman" w:cs="Times New Roman"/>
                <w:noProof/>
                <w:sz w:val="26"/>
              </w:rPr>
              <w:t>2</w:t>
            </w:r>
            <w:r w:rsidR="00E46E16">
              <w:rPr>
                <w:rFonts w:ascii="Times New Roman" w:hAnsi="Times New Roman" w:cs="Times New Roman"/>
                <w:noProof/>
                <w:sz w:val="26"/>
              </w:rPr>
              <w:t>.</w:t>
            </w:r>
            <w:r w:rsidR="00407151">
              <w:rPr>
                <w:rFonts w:ascii="Times New Roman" w:hAnsi="Times New Roman" w:cs="Times New Roman"/>
                <w:noProof/>
                <w:sz w:val="26"/>
              </w:rPr>
              <w:t>0</w:t>
            </w:r>
            <w:r w:rsidR="000E328D">
              <w:rPr>
                <w:rFonts w:ascii="Times New Roman" w:hAnsi="Times New Roman" w:cs="Times New Roman"/>
                <w:noProof/>
                <w:sz w:val="26"/>
              </w:rPr>
              <w:t>9</w:t>
            </w:r>
            <w:r w:rsidR="00E46E16">
              <w:rPr>
                <w:rFonts w:ascii="Times New Roman" w:hAnsi="Times New Roman" w:cs="Times New Roman"/>
                <w:noProof/>
                <w:sz w:val="26"/>
              </w:rPr>
              <w:t>.201</w:t>
            </w:r>
            <w:r w:rsidR="00F342E7">
              <w:rPr>
                <w:rFonts w:ascii="Times New Roman" w:hAnsi="Times New Roman" w:cs="Times New Roman"/>
                <w:noProof/>
                <w:sz w:val="26"/>
              </w:rPr>
              <w:t>9</w:t>
            </w:r>
            <w:r w:rsidR="00E46E16">
              <w:rPr>
                <w:rFonts w:ascii="Times New Roman" w:hAnsi="Times New Roman" w:cs="Times New Roman"/>
                <w:noProof/>
                <w:sz w:val="26"/>
              </w:rPr>
              <w:t xml:space="preserve">   № </w:t>
            </w:r>
            <w:r w:rsidR="000E328D">
              <w:rPr>
                <w:rFonts w:ascii="Times New Roman" w:hAnsi="Times New Roman" w:cs="Times New Roman"/>
                <w:noProof/>
                <w:sz w:val="26"/>
              </w:rPr>
              <w:t>62</w:t>
            </w:r>
          </w:p>
          <w:p w:rsidR="00E46E16" w:rsidRDefault="00E46E16" w:rsidP="00E46E16">
            <w:pPr>
              <w:jc w:val="center"/>
              <w:rPr>
                <w:noProof/>
                <w:sz w:val="26"/>
              </w:rPr>
            </w:pPr>
            <w:r>
              <w:rPr>
                <w:noProof/>
                <w:color w:val="000000"/>
                <w:sz w:val="26"/>
              </w:rPr>
              <w:t xml:space="preserve">село Туваны </w:t>
            </w:r>
          </w:p>
        </w:tc>
      </w:tr>
    </w:tbl>
    <w:p w:rsidR="00D15A2D" w:rsidRDefault="000D46A1">
      <w:r>
        <w:rPr>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-342900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E1205C" w:rsidRDefault="00E1205C" w:rsidP="00360261">
      <w:pPr>
        <w:ind w:firstLine="540"/>
        <w:jc w:val="both"/>
      </w:pPr>
    </w:p>
    <w:p w:rsidR="00360261" w:rsidRDefault="00360261" w:rsidP="00360261">
      <w:pPr>
        <w:ind w:firstLine="540"/>
        <w:jc w:val="both"/>
      </w:pPr>
      <w:r>
        <w:t xml:space="preserve">О </w:t>
      </w:r>
      <w:r w:rsidR="000E328D">
        <w:t xml:space="preserve">       </w:t>
      </w:r>
      <w:r>
        <w:t>проведении</w:t>
      </w:r>
      <w:r w:rsidR="000E328D">
        <w:t xml:space="preserve">  </w:t>
      </w:r>
      <w:r>
        <w:t xml:space="preserve"> </w:t>
      </w:r>
      <w:r w:rsidR="000E328D">
        <w:t xml:space="preserve">    </w:t>
      </w:r>
      <w:r>
        <w:t xml:space="preserve">аукциона </w:t>
      </w:r>
    </w:p>
    <w:p w:rsidR="00360261" w:rsidRDefault="000E328D" w:rsidP="00360261">
      <w:pPr>
        <w:ind w:firstLine="540"/>
        <w:jc w:val="both"/>
      </w:pPr>
      <w:r>
        <w:t xml:space="preserve">по </w:t>
      </w:r>
      <w:r w:rsidR="00360261">
        <w:t>продаже  земельн</w:t>
      </w:r>
      <w:r w:rsidR="00F342E7">
        <w:t>ого</w:t>
      </w:r>
      <w:r w:rsidR="00360261">
        <w:t xml:space="preserve"> участк</w:t>
      </w:r>
      <w:r w:rsidR="00F342E7">
        <w:t>а</w:t>
      </w:r>
      <w:r w:rsidR="00360261">
        <w:t xml:space="preserve"> </w:t>
      </w:r>
    </w:p>
    <w:p w:rsidR="00360261" w:rsidRDefault="00360261" w:rsidP="00360261">
      <w:pPr>
        <w:ind w:firstLine="567"/>
        <w:jc w:val="both"/>
      </w:pPr>
    </w:p>
    <w:p w:rsidR="00F342E7" w:rsidRDefault="00F342E7" w:rsidP="00F342E7">
      <w:pPr>
        <w:ind w:firstLine="567"/>
        <w:jc w:val="both"/>
      </w:pPr>
      <w:r>
        <w:t xml:space="preserve">Руководствуясь ст. ст. 39.11, 39.12 Земельного кодекса Российской Федерации от 25.10.2001 № 136-ФЗ, Уставом Туванского сельского поселения Шумерлинского района Чувашской Республики  </w:t>
      </w:r>
    </w:p>
    <w:p w:rsidR="00360261" w:rsidRDefault="00360261" w:rsidP="00360261">
      <w:pPr>
        <w:jc w:val="both"/>
      </w:pPr>
    </w:p>
    <w:p w:rsidR="00407151" w:rsidRDefault="00E1205C" w:rsidP="00407151">
      <w:r>
        <w:t xml:space="preserve">         </w:t>
      </w:r>
      <w:r w:rsidR="00407151">
        <w:t xml:space="preserve">администрация </w:t>
      </w:r>
      <w:r w:rsidR="00E147E1">
        <w:t xml:space="preserve"> </w:t>
      </w:r>
      <w:r w:rsidR="00407151">
        <w:t>Туванского сельского поселения постановляет:</w:t>
      </w:r>
    </w:p>
    <w:p w:rsidR="00407151" w:rsidRDefault="00407151" w:rsidP="00407151"/>
    <w:p w:rsidR="00360261" w:rsidRPr="009827D3" w:rsidRDefault="006669E4" w:rsidP="00360261">
      <w:pPr>
        <w:ind w:firstLine="540"/>
        <w:jc w:val="both"/>
        <w:rPr>
          <w:sz w:val="26"/>
        </w:rPr>
      </w:pPr>
      <w:r w:rsidRPr="00E07ECC">
        <w:t xml:space="preserve">     </w:t>
      </w:r>
    </w:p>
    <w:p w:rsidR="00F342E7" w:rsidRDefault="00F342E7" w:rsidP="00F342E7">
      <w:pPr>
        <w:tabs>
          <w:tab w:val="left" w:pos="900"/>
        </w:tabs>
        <w:ind w:firstLine="567"/>
        <w:jc w:val="both"/>
      </w:pPr>
      <w:r>
        <w:t>1. Провести открытый по составу участников и форме подачи предложений о цене аукцион по продаже земельного участка из земель сельскохозяйственного назначения, находящегося в муниципальной собственности Туванского сельского поселения, с кадастровым номером 21:23:100102:71 площадью 175000 кв. м., имеющего местоположение: Чувашская Республика, Шумерлинский район, Туванское сельское поселение, видом разрешенного использования – для сельскохозяйственного производства.</w:t>
      </w:r>
    </w:p>
    <w:p w:rsidR="00F342E7" w:rsidRDefault="00F342E7" w:rsidP="00F342E7">
      <w:pPr>
        <w:tabs>
          <w:tab w:val="left" w:pos="-720"/>
          <w:tab w:val="left" w:pos="1080"/>
          <w:tab w:val="left" w:pos="1260"/>
        </w:tabs>
        <w:ind w:firstLine="567"/>
        <w:jc w:val="both"/>
      </w:pPr>
      <w:r>
        <w:t xml:space="preserve">2. Информационное сообщение о продаже земельного  участка, указанного в пункте 1  настоящего постановления, опубликовать на официальном сайте Российской Федерации </w:t>
      </w:r>
      <w:hyperlink r:id="rId7" w:history="1">
        <w:r w:rsidRPr="00A4285E">
          <w:rPr>
            <w:rStyle w:val="a5"/>
            <w:lang w:val="en-US"/>
          </w:rPr>
          <w:t>www</w:t>
        </w:r>
        <w:r w:rsidRPr="00A4285E">
          <w:rPr>
            <w:rStyle w:val="a5"/>
          </w:rPr>
          <w:t>.</w:t>
        </w:r>
        <w:r w:rsidRPr="00A4285E">
          <w:rPr>
            <w:rStyle w:val="a5"/>
            <w:lang w:val="en-US"/>
          </w:rPr>
          <w:t>torgi</w:t>
        </w:r>
        <w:r w:rsidRPr="00A4285E">
          <w:rPr>
            <w:rStyle w:val="a5"/>
          </w:rPr>
          <w:t>.</w:t>
        </w:r>
        <w:r w:rsidRPr="00A4285E">
          <w:rPr>
            <w:rStyle w:val="a5"/>
            <w:lang w:val="en-US"/>
          </w:rPr>
          <w:t>gov</w:t>
        </w:r>
        <w:r w:rsidRPr="00A4285E">
          <w:rPr>
            <w:rStyle w:val="a5"/>
          </w:rPr>
          <w:t>.</w:t>
        </w:r>
        <w:r w:rsidRPr="00A4285E">
          <w:rPr>
            <w:rStyle w:val="a5"/>
            <w:lang w:val="en-US"/>
          </w:rPr>
          <w:t>ru</w:t>
        </w:r>
      </w:hyperlink>
      <w:r>
        <w:t>, на официальном сайте Туванского сельского поселения, в издании «Вестник Туванского сельского поселения».</w:t>
      </w:r>
    </w:p>
    <w:p w:rsidR="00F342E7" w:rsidRDefault="00F342E7" w:rsidP="00F342E7">
      <w:pPr>
        <w:tabs>
          <w:tab w:val="left" w:pos="1260"/>
        </w:tabs>
        <w:ind w:firstLine="540"/>
        <w:jc w:val="both"/>
      </w:pPr>
      <w:r>
        <w:t>3. Настоящее постановление опубликовать в издании «Вестник Туванского сельского поселения».</w:t>
      </w:r>
    </w:p>
    <w:p w:rsidR="00F342E7" w:rsidRDefault="00F342E7" w:rsidP="00F342E7">
      <w:pPr>
        <w:ind w:firstLine="540"/>
        <w:jc w:val="both"/>
      </w:pPr>
      <w:r>
        <w:t>4.  К</w:t>
      </w:r>
      <w:r w:rsidRPr="00005FDD">
        <w:t>омисси</w:t>
      </w:r>
      <w:r>
        <w:t>и</w:t>
      </w:r>
      <w:r w:rsidRPr="00005FDD">
        <w:t xml:space="preserve"> по проведению аукционов по продаже земельных участков</w:t>
      </w:r>
      <w:r>
        <w:t xml:space="preserve"> и аукционов</w:t>
      </w:r>
      <w:r w:rsidRPr="00005FDD">
        <w:t xml:space="preserve"> на </w:t>
      </w:r>
      <w:r>
        <w:t xml:space="preserve">право </w:t>
      </w:r>
      <w:r w:rsidRPr="00005FDD">
        <w:t>заключени</w:t>
      </w:r>
      <w:r>
        <w:t>я</w:t>
      </w:r>
      <w:r w:rsidRPr="00005FDD">
        <w:t xml:space="preserve"> договоров аренды земельных участков</w:t>
      </w:r>
      <w:r>
        <w:t xml:space="preserve"> определить условия проведения аукциона в соответствии с действующим законодательством.</w:t>
      </w:r>
    </w:p>
    <w:p w:rsidR="00360261" w:rsidRDefault="00360261" w:rsidP="00360261">
      <w:pPr>
        <w:jc w:val="both"/>
      </w:pPr>
      <w:r w:rsidRPr="00EB58F7">
        <w:t xml:space="preserve">  </w:t>
      </w:r>
    </w:p>
    <w:p w:rsidR="00E46E16" w:rsidRDefault="00E46E16" w:rsidP="00360261">
      <w:pPr>
        <w:jc w:val="both"/>
      </w:pPr>
    </w:p>
    <w:tbl>
      <w:tblPr>
        <w:tblW w:w="0" w:type="auto"/>
        <w:tblLayout w:type="fixed"/>
        <w:tblLook w:val="0000"/>
      </w:tblPr>
      <w:tblGrid>
        <w:gridCol w:w="4181"/>
        <w:gridCol w:w="2962"/>
        <w:gridCol w:w="2325"/>
      </w:tblGrid>
      <w:tr w:rsidR="00E46E16" w:rsidRPr="00B2721D">
        <w:trPr>
          <w:trHeight w:val="845"/>
        </w:trPr>
        <w:tc>
          <w:tcPr>
            <w:tcW w:w="4181" w:type="dxa"/>
          </w:tcPr>
          <w:p w:rsidR="004214B9" w:rsidRDefault="00493C58" w:rsidP="00074265">
            <w:pPr>
              <w:rPr>
                <w:noProof/>
                <w:color w:val="000000"/>
              </w:rPr>
            </w:pPr>
            <w:r>
              <w:rPr>
                <w:noProof/>
                <w:color w:val="000000"/>
              </w:rPr>
              <w:t>Гл</w:t>
            </w:r>
            <w:r w:rsidR="00E46E16">
              <w:rPr>
                <w:noProof/>
                <w:color w:val="000000"/>
              </w:rPr>
              <w:t xml:space="preserve">ава </w:t>
            </w:r>
            <w:r w:rsidR="00E147E1">
              <w:rPr>
                <w:noProof/>
                <w:color w:val="000000"/>
              </w:rPr>
              <w:t xml:space="preserve">  </w:t>
            </w:r>
            <w:r w:rsidR="004214B9">
              <w:rPr>
                <w:noProof/>
                <w:color w:val="000000"/>
              </w:rPr>
              <w:t>администрации</w:t>
            </w:r>
          </w:p>
          <w:p w:rsidR="00E46E16" w:rsidRDefault="00E46E16" w:rsidP="00074265">
            <w:r>
              <w:rPr>
                <w:noProof/>
                <w:color w:val="000000"/>
              </w:rPr>
              <w:t xml:space="preserve">Туванского сельского поселения </w:t>
            </w:r>
          </w:p>
        </w:tc>
        <w:tc>
          <w:tcPr>
            <w:tcW w:w="2962" w:type="dxa"/>
          </w:tcPr>
          <w:p w:rsidR="00E46E16" w:rsidRDefault="00E46E16" w:rsidP="00074265">
            <w:pPr>
              <w:rPr>
                <w:sz w:val="26"/>
              </w:rPr>
            </w:pPr>
          </w:p>
        </w:tc>
        <w:tc>
          <w:tcPr>
            <w:tcW w:w="2325" w:type="dxa"/>
          </w:tcPr>
          <w:p w:rsidR="00E46E16" w:rsidRDefault="00E46E16" w:rsidP="00074265">
            <w:pPr>
              <w:ind w:right="-108"/>
              <w:jc w:val="right"/>
              <w:rPr>
                <w:noProof/>
                <w:color w:val="000000"/>
              </w:rPr>
            </w:pPr>
          </w:p>
          <w:p w:rsidR="00E46E16" w:rsidRPr="00B2721D" w:rsidRDefault="00E147E1" w:rsidP="00E46E16">
            <w:pPr>
              <w:ind w:right="-108"/>
              <w:jc w:val="center"/>
              <w:rPr>
                <w:noProof/>
                <w:color w:val="000000"/>
              </w:rPr>
            </w:pPr>
            <w:r>
              <w:rPr>
                <w:noProof/>
                <w:color w:val="000000"/>
              </w:rPr>
              <w:t xml:space="preserve">            </w:t>
            </w:r>
            <w:r w:rsidR="00E46E16">
              <w:rPr>
                <w:noProof/>
                <w:color w:val="000000"/>
              </w:rPr>
              <w:t xml:space="preserve">В.И. Васильев </w:t>
            </w:r>
          </w:p>
        </w:tc>
      </w:tr>
    </w:tbl>
    <w:p w:rsidR="00074265" w:rsidRDefault="00074265" w:rsidP="00610B71"/>
    <w:sectPr w:rsidR="00074265" w:rsidSect="00400936">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0804"/>
    <w:multiLevelType w:val="multilevel"/>
    <w:tmpl w:val="3148DD38"/>
    <w:lvl w:ilvl="0">
      <w:start w:val="1"/>
      <w:numFmt w:val="decimal"/>
      <w:lvlText w:val="%1."/>
      <w:lvlJc w:val="left"/>
      <w:pPr>
        <w:tabs>
          <w:tab w:val="num" w:pos="1072"/>
        </w:tabs>
        <w:ind w:left="1072" w:hanging="930"/>
      </w:pPr>
      <w:rPr>
        <w:rFonts w:hint="default"/>
      </w:rPr>
    </w:lvl>
    <w:lvl w:ilvl="1">
      <w:numFmt w:val="decimal"/>
      <w:lvlText w:val="%1.%2."/>
      <w:lvlJc w:val="left"/>
      <w:pPr>
        <w:tabs>
          <w:tab w:val="num" w:pos="-38"/>
        </w:tabs>
      </w:pPr>
      <w:rPr>
        <w:rFonts w:ascii="Times New Roman" w:eastAsia="Times New Roman" w:hAnsi="Times New Roman" w:cs="Times New Roman"/>
      </w:rPr>
    </w:lvl>
    <w:lvl w:ilvl="2">
      <w:numFmt w:val="none"/>
      <w:lvlText w:val=""/>
      <w:lvlJc w:val="left"/>
      <w:pPr>
        <w:tabs>
          <w:tab w:val="num" w:pos="-38"/>
        </w:tabs>
      </w:pPr>
    </w:lvl>
    <w:lvl w:ilvl="3">
      <w:numFmt w:val="none"/>
      <w:lvlText w:val=""/>
      <w:lvlJc w:val="left"/>
      <w:pPr>
        <w:tabs>
          <w:tab w:val="num" w:pos="-38"/>
        </w:tabs>
      </w:pPr>
    </w:lvl>
    <w:lvl w:ilvl="4">
      <w:numFmt w:val="none"/>
      <w:lvlText w:val=""/>
      <w:lvlJc w:val="left"/>
      <w:pPr>
        <w:tabs>
          <w:tab w:val="num" w:pos="-38"/>
        </w:tabs>
      </w:pPr>
    </w:lvl>
    <w:lvl w:ilvl="5">
      <w:numFmt w:val="none"/>
      <w:lvlText w:val=""/>
      <w:lvlJc w:val="left"/>
      <w:pPr>
        <w:tabs>
          <w:tab w:val="num" w:pos="-38"/>
        </w:tabs>
      </w:pPr>
    </w:lvl>
    <w:lvl w:ilvl="6">
      <w:numFmt w:val="none"/>
      <w:lvlText w:val=""/>
      <w:lvlJc w:val="left"/>
      <w:pPr>
        <w:tabs>
          <w:tab w:val="num" w:pos="-38"/>
        </w:tabs>
      </w:pPr>
    </w:lvl>
    <w:lvl w:ilvl="7">
      <w:numFmt w:val="none"/>
      <w:lvlText w:val=""/>
      <w:lvlJc w:val="left"/>
      <w:pPr>
        <w:tabs>
          <w:tab w:val="num" w:pos="-38"/>
        </w:tabs>
      </w:pPr>
    </w:lvl>
    <w:lvl w:ilvl="8">
      <w:numFmt w:val="none"/>
      <w:lvlText w:val=""/>
      <w:lvlJc w:val="left"/>
      <w:pPr>
        <w:tabs>
          <w:tab w:val="num" w:pos="-38"/>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E46E16"/>
    <w:rsid w:val="00074265"/>
    <w:rsid w:val="000D46A1"/>
    <w:rsid w:val="000D6362"/>
    <w:rsid w:val="000E328D"/>
    <w:rsid w:val="000F35AF"/>
    <w:rsid w:val="00273E8C"/>
    <w:rsid w:val="00335758"/>
    <w:rsid w:val="00353B5B"/>
    <w:rsid w:val="00360261"/>
    <w:rsid w:val="0036223D"/>
    <w:rsid w:val="00400936"/>
    <w:rsid w:val="00407151"/>
    <w:rsid w:val="004214B9"/>
    <w:rsid w:val="00493C58"/>
    <w:rsid w:val="004E591D"/>
    <w:rsid w:val="00610B71"/>
    <w:rsid w:val="00612E90"/>
    <w:rsid w:val="006669E4"/>
    <w:rsid w:val="00703E4A"/>
    <w:rsid w:val="0072370F"/>
    <w:rsid w:val="00A9431D"/>
    <w:rsid w:val="00AB468A"/>
    <w:rsid w:val="00BC32C6"/>
    <w:rsid w:val="00BF39FF"/>
    <w:rsid w:val="00D10129"/>
    <w:rsid w:val="00D10DFC"/>
    <w:rsid w:val="00D15A2D"/>
    <w:rsid w:val="00D757B2"/>
    <w:rsid w:val="00D90DF4"/>
    <w:rsid w:val="00E1205C"/>
    <w:rsid w:val="00E147E1"/>
    <w:rsid w:val="00E46E16"/>
    <w:rsid w:val="00F342E7"/>
    <w:rsid w:val="00F93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E1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E46E16"/>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E46E16"/>
    <w:rPr>
      <w:b/>
      <w:bCs/>
      <w:color w:val="000080"/>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407151"/>
    <w:rPr>
      <w:sz w:val="28"/>
      <w:szCs w:val="20"/>
    </w:rPr>
  </w:style>
  <w:style w:type="character" w:styleId="a5">
    <w:name w:val="Hyperlink"/>
    <w:rsid w:val="00360261"/>
    <w:rPr>
      <w:color w:val="0000FF"/>
      <w:u w:val="single"/>
    </w:rPr>
  </w:style>
</w:styles>
</file>

<file path=word/webSettings.xml><?xml version="1.0" encoding="utf-8"?>
<w:webSettings xmlns:r="http://schemas.openxmlformats.org/officeDocument/2006/relationships" xmlns:w="http://schemas.openxmlformats.org/wordprocessingml/2006/main">
  <w:divs>
    <w:div w:id="9001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16000-98D1-4996-BC24-D42BA949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ЧĂВАШ РЕСПУБЛИКИ</vt:lpstr>
    </vt:vector>
  </TitlesOfParts>
  <Company>администрация</Company>
  <LinksUpToDate>false</LinksUpToDate>
  <CharactersWithSpaces>1774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ЧĂВАШ РЕСПУБЛИКИ</dc:title>
  <dc:creator>совет</dc:creator>
  <cp:lastModifiedBy>User</cp:lastModifiedBy>
  <cp:revision>2</cp:revision>
  <cp:lastPrinted>2017-07-26T11:14:00Z</cp:lastPrinted>
  <dcterms:created xsi:type="dcterms:W3CDTF">2019-09-04T05:45:00Z</dcterms:created>
  <dcterms:modified xsi:type="dcterms:W3CDTF">2019-09-04T05:45:00Z</dcterms:modified>
</cp:coreProperties>
</file>