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rPr/>
      </w:pPr>
      <w:r>
        <w:rPr/>
        <w:drawing>
          <wp:inline distT="0" distB="0" distL="0" distR="0">
            <wp:extent cx="6783070" cy="2548890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 wp14:anchorId="23E346F2">
                <wp:simplePos x="0" y="0"/>
                <wp:positionH relativeFrom="column">
                  <wp:posOffset>4844415</wp:posOffset>
                </wp:positionH>
                <wp:positionV relativeFrom="paragraph">
                  <wp:posOffset>1952625</wp:posOffset>
                </wp:positionV>
                <wp:extent cx="1709420" cy="829310"/>
                <wp:effectExtent l="0" t="0" r="25400" b="17780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920" cy="82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8"/>
                              <w:rPr/>
                            </w:pP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 xml:space="preserve">№ </w:t>
                            </w: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>40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fillcolor="white" stroked="t" style="position:absolute;margin-left:381.45pt;margin-top:153.75pt;width:134.5pt;height:65.2pt" wp14:anchorId="23E346F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8"/>
                        <w:rPr/>
                      </w:pPr>
                      <w:r>
                        <w:rPr>
                          <w:color w:val="auto"/>
                          <w:sz w:val="96"/>
                          <w:szCs w:val="96"/>
                        </w:rPr>
                        <w:t xml:space="preserve">№ </w:t>
                      </w:r>
                      <w:r>
                        <w:rPr>
                          <w:color w:val="auto"/>
                          <w:sz w:val="96"/>
                          <w:szCs w:val="96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2F45367D">
                <wp:simplePos x="0" y="0"/>
                <wp:positionH relativeFrom="column">
                  <wp:posOffset>0</wp:posOffset>
                </wp:positionH>
                <wp:positionV relativeFrom="paragraph">
                  <wp:posOffset>2018665</wp:posOffset>
                </wp:positionV>
                <wp:extent cx="2606040" cy="694690"/>
                <wp:effectExtent l="0" t="0" r="24765" b="11430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320" cy="6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8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38"/>
                              <w:rPr/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08.08.2019 г.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fillcolor="white" stroked="t" style="position:absolute;margin-left:0pt;margin-top:158.95pt;width:205.1pt;height:54.6pt" wp14:anchorId="2F45367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8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38"/>
                        <w:rPr/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08.08.2019 г.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</w:r>
    </w:p>
    <w:p>
      <w:pPr>
        <w:pStyle w:val="Normal"/>
        <w:suppressAutoHyphens w:val="true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Normal"/>
        <w:suppressAutoHyphens w:val="true"/>
        <w:jc w:val="center"/>
        <w:rPr>
          <w:b/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Постановление администрации Нижнекумашкинского сельского поселения Шумерлинского района Чувашской  Республики «Об утверждении отчета об исполнении бюджета </w:t>
      </w:r>
    </w:p>
    <w:p>
      <w:pPr>
        <w:pStyle w:val="Normal"/>
        <w:suppressAutoHyphens w:val="true"/>
        <w:jc w:val="center"/>
        <w:rPr>
          <w:b/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  сельского поселения Шумерлинского района за 1 полугодие  2019 года»</w:t>
      </w:r>
    </w:p>
    <w:p>
      <w:pPr>
        <w:pStyle w:val="Normal"/>
        <w:suppressAutoHyphens w:val="true"/>
        <w:jc w:val="both"/>
        <w:rPr>
          <w:b/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suppressAutoHyphens w:val="true"/>
        <w:jc w:val="both"/>
        <w:rPr>
          <w:b/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>От 08.08.2019 г. № 67</w:t>
      </w:r>
    </w:p>
    <w:p>
      <w:pPr>
        <w:pStyle w:val="Normal"/>
        <w:suppressAutoHyphens w:val="true"/>
        <w:jc w:val="both"/>
        <w:rPr>
          <w:b/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suppressAutoHyphens w:val="true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suppressAutoHyphens w:val="true"/>
        <w:ind w:firstLine="720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В соответствии со статьей 264.2  Бюджетного кодекса Российской Федерации и статьей 64 Положения «О регулировании бюджетных правоотношений в Нижнекумашкинском  сельском поселении Шумерлинского района Чувашской Республики», утвержденного решением Собрания депутатов Нижнекумашкинского  сельского  поселения Шумерлинского района от 28.11.2017 года  № 31/2</w:t>
      </w:r>
      <w:r>
        <w:rPr>
          <w:color w:val="FF0000"/>
          <w:kern w:val="0"/>
          <w:sz w:val="12"/>
          <w:szCs w:val="12"/>
          <w:lang w:eastAsia="zh-CN"/>
          <w14:ligatures w14:val="none"/>
          <w14:cntxtAlts w14:val="0"/>
        </w:rPr>
        <w:t xml:space="preserve"> </w:t>
      </w: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(с изменениями)</w:t>
      </w:r>
    </w:p>
    <w:p>
      <w:pPr>
        <w:pStyle w:val="Normal"/>
        <w:suppressAutoHyphens w:val="true"/>
        <w:ind w:firstLine="720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suppressAutoHyphens w:val="true"/>
        <w:ind w:firstLine="720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>Администрация Нижнекумашкинского сельского поселения постановляет:</w:t>
      </w:r>
    </w:p>
    <w:p>
      <w:pPr>
        <w:pStyle w:val="Normal"/>
        <w:suppressAutoHyphens w:val="true"/>
        <w:ind w:firstLine="567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suppressAutoHyphens w:val="true"/>
        <w:ind w:firstLine="720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1. Утвердить отчет об исполнении бюджета Нижнекумашкинского  сельского поселения Шумерлинского района за 1 полугодие  2019 года согласно приложению 1 к постановлению.</w:t>
      </w:r>
    </w:p>
    <w:p>
      <w:pPr>
        <w:pStyle w:val="Normal"/>
        <w:suppressAutoHyphens w:val="true"/>
        <w:ind w:firstLine="720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2. Информацию об итогах исполнения бюджета Нижнекумашкинского  сельского поселения Шумерлинского района за 1 полугодие  2019 года направить Собранию депутатов Нижнекумашкинского  сельского поселения Шумерлинского района.</w:t>
      </w:r>
    </w:p>
    <w:p>
      <w:pPr>
        <w:pStyle w:val="Normal"/>
        <w:suppressAutoHyphens w:val="true"/>
        <w:ind w:firstLine="567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</w:t>
      </w: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3. 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Нижнекумашкинского  сельского поселения Шумерлинского района за 1 полугодие  2019 года согласно приложению 2 к постановлению.</w:t>
      </w:r>
    </w:p>
    <w:p>
      <w:pPr>
        <w:pStyle w:val="Normal"/>
        <w:suppressAutoHyphens w:val="true"/>
        <w:ind w:firstLine="567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</w:t>
      </w:r>
      <w:r>
        <w:rPr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4.  Настоящее постановление вступает в силу прсле его официального опубликования </w:t>
      </w: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в издании «Вестник Нижнекумашкинского  сельского   поселения  Шумерлинского района».</w:t>
      </w:r>
    </w:p>
    <w:p>
      <w:pPr>
        <w:pStyle w:val="Normal"/>
        <w:suppressAutoHyphens w:val="true"/>
        <w:ind w:firstLine="709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suppressAutoHyphens w:val="true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Глава Нижнекумашкинского  сельского  поселения                                                                                                                </w:t>
        <w:tab/>
        <w:tab/>
        <w:tab/>
        <w:t xml:space="preserve">В.В.Губанова     </w:t>
      </w:r>
    </w:p>
    <w:p>
      <w:pPr>
        <w:pStyle w:val="Normal"/>
        <w:suppressAutoHyphens w:val="true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suppressAutoHyphens w:val="true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suppressAutoHyphens w:val="true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tabs>
          <w:tab w:val="left" w:pos="6060" w:leader="none"/>
        </w:tabs>
        <w:suppressAutoHyphens w:val="true"/>
        <w:jc w:val="right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Приложение № 1</w:t>
      </w:r>
    </w:p>
    <w:p>
      <w:pPr>
        <w:pStyle w:val="Normal"/>
        <w:tabs>
          <w:tab w:val="left" w:pos="6060" w:leader="none"/>
        </w:tabs>
        <w:suppressAutoHyphens w:val="true"/>
        <w:jc w:val="right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к постановлению главы </w:t>
      </w:r>
    </w:p>
    <w:p>
      <w:pPr>
        <w:pStyle w:val="Normal"/>
        <w:tabs>
          <w:tab w:val="left" w:pos="6060" w:leader="none"/>
        </w:tabs>
        <w:suppressAutoHyphens w:val="true"/>
        <w:jc w:val="right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Нижнекумашкинского сельского </w:t>
      </w:r>
    </w:p>
    <w:p>
      <w:pPr>
        <w:pStyle w:val="Normal"/>
        <w:tabs>
          <w:tab w:val="left" w:pos="6060" w:leader="none"/>
        </w:tabs>
        <w:suppressAutoHyphens w:val="true"/>
        <w:jc w:val="right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поселения Шумерлинского района</w:t>
      </w:r>
    </w:p>
    <w:p>
      <w:pPr>
        <w:pStyle w:val="Normal"/>
        <w:tabs>
          <w:tab w:val="left" w:pos="6060" w:leader="none"/>
        </w:tabs>
        <w:suppressAutoHyphens w:val="true"/>
        <w:jc w:val="right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от    08.08.2019г. № 67</w:t>
      </w:r>
    </w:p>
    <w:p>
      <w:pPr>
        <w:pStyle w:val="Normal"/>
        <w:tabs>
          <w:tab w:val="left" w:pos="6060" w:leader="none"/>
        </w:tabs>
        <w:suppressAutoHyphens w:val="true"/>
        <w:jc w:val="right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tabs>
          <w:tab w:val="left" w:pos="6060" w:leader="none"/>
        </w:tabs>
        <w:suppressAutoHyphens w:val="true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ОТЧЕТ  ОБ  ИСПОЛНЕНИИ  БЮДЖЕТА  НИЖНЕКУМАШКИНСКОГО  СЕЛЬСКОГО ПОСЕЛЕНИЯ  ШУМЕРЛИНСКОГО  РАЙОНА  ЗА  1 ПОЛУГОДИЕ  2019  ГОДА</w:t>
      </w:r>
    </w:p>
    <w:p>
      <w:pPr>
        <w:pStyle w:val="Normal"/>
        <w:tabs>
          <w:tab w:val="left" w:pos="6060" w:leader="none"/>
        </w:tabs>
        <w:suppressAutoHyphens w:val="true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tabs>
          <w:tab w:val="left" w:pos="6060" w:leader="none"/>
        </w:tabs>
        <w:suppressAutoHyphens w:val="true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Наименование финансового органа:   Финансовый отдел администрации Шумерлинского района</w:t>
      </w:r>
    </w:p>
    <w:p>
      <w:pPr>
        <w:pStyle w:val="Normal"/>
        <w:tabs>
          <w:tab w:val="left" w:pos="6060" w:leader="none"/>
        </w:tabs>
        <w:suppressAutoHyphens w:val="true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Наименование бюджета:   Бюджет Нижнекумашкинского сельского поселения</w:t>
      </w:r>
    </w:p>
    <w:p>
      <w:pPr>
        <w:pStyle w:val="Normal"/>
        <w:tabs>
          <w:tab w:val="left" w:pos="6060" w:leader="none"/>
        </w:tabs>
        <w:suppressAutoHyphens w:val="true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Периодичность: квартальная</w:t>
      </w:r>
    </w:p>
    <w:p>
      <w:pPr>
        <w:pStyle w:val="Normal"/>
        <w:tabs>
          <w:tab w:val="left" w:pos="6060" w:leader="none"/>
        </w:tabs>
        <w:suppressAutoHyphens w:val="true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Единица измерения: руб.</w:t>
      </w:r>
    </w:p>
    <w:p>
      <w:pPr>
        <w:pStyle w:val="Normal"/>
        <w:tabs>
          <w:tab w:val="left" w:pos="6060" w:leader="none"/>
        </w:tabs>
        <w:suppressAutoHyphens w:val="true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tabs>
          <w:tab w:val="left" w:pos="6060" w:leader="none"/>
        </w:tabs>
        <w:suppressAutoHyphens w:val="true"/>
        <w:ind w:left="720" w:hanging="0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1. Доходы бюджета</w:t>
      </w:r>
    </w:p>
    <w:p>
      <w:pPr>
        <w:pStyle w:val="Normal"/>
        <w:tabs>
          <w:tab w:val="left" w:pos="6060" w:leader="none"/>
        </w:tabs>
        <w:suppressAutoHyphens w:val="true"/>
        <w:ind w:left="720" w:hanging="0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tbl>
      <w:tblPr>
        <w:tblW w:w="9948" w:type="dxa"/>
        <w:jc w:val="left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126"/>
        <w:gridCol w:w="1134"/>
        <w:gridCol w:w="1701"/>
        <w:gridCol w:w="1559"/>
        <w:gridCol w:w="1419"/>
        <w:gridCol w:w="9"/>
      </w:tblGrid>
      <w:tr>
        <w:trPr>
          <w:trHeight w:val="276" w:hRule="atLeast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Утвержденные бюджетные назначения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Исполнено</w:t>
            </w:r>
          </w:p>
        </w:tc>
      </w:tr>
      <w:tr>
        <w:trPr>
          <w:trHeight w:val="138" w:hRule="atLeast"/>
        </w:trPr>
        <w:tc>
          <w:tcPr>
            <w:tcW w:w="4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</w:tr>
      <w:tr>
        <w:trPr>
          <w:trHeight w:val="138" w:hRule="atLeast"/>
        </w:trPr>
        <w:tc>
          <w:tcPr>
            <w:tcW w:w="4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</w:tr>
      <w:tr>
        <w:trPr>
          <w:trHeight w:val="28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6 138 369,00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1 862 461,82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100 1 00 00000 00 0000 000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405 000,00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224 982,97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100 1 03 00000 00 0000 000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405 000,00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224 982,97</w:t>
            </w:r>
          </w:p>
        </w:tc>
      </w:tr>
      <w:tr>
        <w:trPr>
          <w:trHeight w:val="323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100 1 03 02000 01 0000 110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405 000,00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224 982,97</w:t>
            </w:r>
          </w:p>
        </w:tc>
      </w:tr>
      <w:tr>
        <w:trPr>
          <w:trHeight w:val="551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100 1 03 02230 01 0000 110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141 800,00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102 132,80</w:t>
            </w:r>
          </w:p>
        </w:tc>
      </w:tr>
      <w:tr>
        <w:trPr>
          <w:trHeight w:val="844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100 1 03 02231 01 0000 110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141 800,00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102 132,80</w:t>
            </w:r>
          </w:p>
        </w:tc>
      </w:tr>
      <w:tr>
        <w:trPr>
          <w:trHeight w:val="134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100 1 03 02240 01 0000 110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774,90</w:t>
            </w:r>
          </w:p>
        </w:tc>
      </w:tr>
      <w:tr>
        <w:trPr>
          <w:trHeight w:val="843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100 1 03 02241 01 0000 110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774,90</w:t>
            </w:r>
          </w:p>
        </w:tc>
      </w:tr>
      <w:tr>
        <w:trPr>
          <w:trHeight w:val="73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100 1 03 02250 01 0000 110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263 200,00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141 529,27</w:t>
            </w:r>
          </w:p>
        </w:tc>
      </w:tr>
      <w:tr>
        <w:trPr>
          <w:trHeight w:val="1123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100 1 03 02251 01 0000 110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263 200,00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141 529,27</w:t>
            </w:r>
          </w:p>
        </w:tc>
      </w:tr>
      <w:tr>
        <w:trPr>
          <w:trHeight w:val="558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100 1 03 02260 01 0000 110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-19 454,00</w:t>
            </w:r>
          </w:p>
        </w:tc>
      </w:tr>
      <w:tr>
        <w:trPr>
          <w:trHeight w:val="993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100 1 03 02261 01 0000 110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-19 454,00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182 1 00 00000 00 0000 000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292 600,00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60 554,15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182 1 01 00000 00 0000 000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38 000,00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21 040,04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182 1 01 02000 01 0000 110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38 000,00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21 040,04</w:t>
            </w:r>
          </w:p>
        </w:tc>
      </w:tr>
      <w:tr>
        <w:trPr>
          <w:trHeight w:val="483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182 1 01 02010 01 0000 110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36 000,00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20 965,07</w:t>
            </w:r>
          </w:p>
        </w:tc>
      </w:tr>
      <w:tr>
        <w:trPr>
          <w:trHeight w:val="104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182 1 01 02010 01 1000 110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36 000,00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20 531,79</w:t>
            </w:r>
          </w:p>
        </w:tc>
      </w:tr>
      <w:tr>
        <w:trPr>
          <w:trHeight w:val="848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182 1 01 02010 01 2100 110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16,22</w:t>
            </w:r>
          </w:p>
        </w:tc>
      </w:tr>
      <w:tr>
        <w:trPr>
          <w:trHeight w:val="84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182 1 01 02010 01 3000 110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417,06</w:t>
            </w:r>
          </w:p>
        </w:tc>
      </w:tr>
      <w:tr>
        <w:trPr>
          <w:trHeight w:val="43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182 1 01 02030 01 0000 110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74,97</w:t>
            </w:r>
          </w:p>
        </w:tc>
      </w:tr>
      <w:tr>
        <w:trPr>
          <w:trHeight w:val="554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182 1 01 02030 01 1000 110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59,97</w:t>
            </w:r>
          </w:p>
        </w:tc>
      </w:tr>
      <w:tr>
        <w:trPr>
          <w:trHeight w:val="564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182 1 01 02030 01 3000 110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15,00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182 1 05 00000 00 0000 000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5 600,00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3 660,66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182 1 05 03000 01 0000 110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5 600,00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3 660,66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182 1 05 03010 01 0000 110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5 600,00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3 660,66</w:t>
            </w:r>
          </w:p>
        </w:tc>
      </w:tr>
      <w:tr>
        <w:trPr>
          <w:trHeight w:val="69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182 1 05 03010 01 1000 110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5 600,00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3 576,88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182 1 05 03010 01 2100 110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46,28</w:t>
            </w:r>
          </w:p>
        </w:tc>
      </w:tr>
      <w:tr>
        <w:trPr>
          <w:trHeight w:val="69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182 1 05 03010 01 3000 110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37,50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182 1 06 00000 00 0000 000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249 000,00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35 853,45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182 1 06 01000 00 0000 110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79 000,00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6 727,31</w:t>
            </w:r>
          </w:p>
        </w:tc>
      </w:tr>
      <w:tr>
        <w:trPr>
          <w:trHeight w:val="276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182 1 06 01030 10 0000 110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79 000,00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6 727,31</w:t>
            </w:r>
          </w:p>
        </w:tc>
      </w:tr>
      <w:tr>
        <w:trPr>
          <w:trHeight w:val="418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182 1 06 01030 10 1000 110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79 000,00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6 307,00</w:t>
            </w:r>
          </w:p>
        </w:tc>
      </w:tr>
      <w:tr>
        <w:trPr>
          <w:trHeight w:val="569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182 1 06 01030 10 2100 110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420,31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182 1 06 06000 00 0000 110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170 000,00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29 126,14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182 1 06 06030 00 0000 110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23 307,00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182 1 06 06033 10 0000 110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23 307,00</w:t>
            </w:r>
          </w:p>
        </w:tc>
      </w:tr>
      <w:tr>
        <w:trPr>
          <w:trHeight w:val="592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182 1 06 06033 10 1000 110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23 307,00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182 1 06 06040 00 0000 110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130 000,00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5 819,14</w:t>
            </w:r>
          </w:p>
        </w:tc>
      </w:tr>
      <w:tr>
        <w:trPr>
          <w:trHeight w:val="393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182 1 06 06043 10 0000 110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130 000,00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5 819,14</w:t>
            </w:r>
          </w:p>
        </w:tc>
      </w:tr>
      <w:tr>
        <w:trPr>
          <w:trHeight w:val="55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182 1 06 06043 10 1000 110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130 000,00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5 368,48</w:t>
            </w:r>
          </w:p>
        </w:tc>
      </w:tr>
      <w:tr>
        <w:trPr>
          <w:trHeight w:val="407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182 1 06 06043 10 2100 110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450,66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993 1 00 00000 00 0000 000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205 100,00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50 890,50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993 1 08 00000 00 0000 000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500,00</w:t>
            </w:r>
          </w:p>
        </w:tc>
      </w:tr>
      <w:tr>
        <w:trPr>
          <w:trHeight w:val="364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993 1 08 04000 01 0000 110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500,00</w:t>
            </w:r>
          </w:p>
        </w:tc>
      </w:tr>
      <w:tr>
        <w:trPr>
          <w:trHeight w:val="512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993 1 08 04020 01 0000 110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993 1 08 04020 01 1000 110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500,00</w:t>
            </w:r>
          </w:p>
        </w:tc>
      </w:tr>
      <w:tr>
        <w:trPr>
          <w:trHeight w:val="38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993 1 11 00000 00 0000 000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100 100,00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50 390,50</w:t>
            </w:r>
          </w:p>
        </w:tc>
      </w:tr>
      <w:tr>
        <w:trPr>
          <w:trHeight w:val="803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993 1 11 05000 00 0000 120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99 100,00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49 390,50</w:t>
            </w:r>
          </w:p>
        </w:tc>
      </w:tr>
      <w:tr>
        <w:trPr>
          <w:trHeight w:val="856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993 1 11 05030 00 0000 120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99 100,00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49 390,50</w:t>
            </w:r>
          </w:p>
        </w:tc>
      </w:tr>
      <w:tr>
        <w:trPr>
          <w:trHeight w:val="543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993 1 11 05035 10 0000 120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99 100,00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49 390,50</w:t>
            </w:r>
          </w:p>
        </w:tc>
      </w:tr>
      <w:tr>
        <w:trPr>
          <w:trHeight w:val="693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993 1 11 09000 00 0000 120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1 000,00</w:t>
            </w:r>
          </w:p>
        </w:tc>
      </w:tr>
      <w:tr>
        <w:trPr>
          <w:trHeight w:val="83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993 1 11 09040 00 0000 120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1 000,00</w:t>
            </w:r>
          </w:p>
        </w:tc>
      </w:tr>
      <w:tr>
        <w:trPr>
          <w:trHeight w:val="558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993 1 11 09045 10 0000 120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1 000,00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993 1 14 00000 00 0000 000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993 1 14 06000 00 0000 430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47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993 1 14 06020 00 0000 430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407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993 1 14 06025 10 0000 430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993 2 00 00000 00 0000 000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5 235 669,00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1 526 034,20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4 865 746,00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1 493 734,20</w:t>
            </w:r>
          </w:p>
        </w:tc>
      </w:tr>
      <w:tr>
        <w:trPr>
          <w:trHeight w:val="341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993 2 02 10000 00 0000 150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1 392 200,00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639 900,00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993 2 02 15001 00 0000 150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742 300,00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377 400,00</w:t>
            </w:r>
          </w:p>
        </w:tc>
      </w:tr>
      <w:tr>
        <w:trPr>
          <w:trHeight w:val="252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993 2 02 15001 10 0000 150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742 300,00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377 400,00</w:t>
            </w:r>
          </w:p>
        </w:tc>
      </w:tr>
      <w:tr>
        <w:trPr>
          <w:trHeight w:val="343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993 2 02 15002 00 0000 150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649 900,00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262 500,00</w:t>
            </w:r>
          </w:p>
        </w:tc>
      </w:tr>
      <w:tr>
        <w:trPr>
          <w:trHeight w:val="307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993 2 02 15002 10 0000 150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649 900,00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262 500,00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993 2 02 20000 00 0000 150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3 380 200,00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808 999,20</w:t>
            </w:r>
          </w:p>
        </w:tc>
      </w:tr>
      <w:tr>
        <w:trPr>
          <w:trHeight w:val="774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993 2 02 20216 00 0000 150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1 020 900,00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141 550,00</w:t>
            </w:r>
          </w:p>
        </w:tc>
      </w:tr>
      <w:tr>
        <w:trPr>
          <w:trHeight w:val="686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993 2 02 20216 10 0000 150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1 020 900,00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141 550,00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993 2 02 29999 00 0000 150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2 359 300,00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667 449,20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993 2 02 29999 10 0000 150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2 359 300,00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667 449,20</w:t>
            </w:r>
          </w:p>
        </w:tc>
      </w:tr>
      <w:tr>
        <w:trPr>
          <w:trHeight w:val="223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993 2 02 30000 00 0000 150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93 346,00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44 835,00</w:t>
            </w:r>
          </w:p>
        </w:tc>
      </w:tr>
      <w:tr>
        <w:trPr>
          <w:trHeight w:val="31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993 2 02 30024 00 0000 150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3 400,00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993 2 02 30024 10 0000 150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3 400,00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498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993 2 02 35118 00 0000 150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89 946,00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44 835,00</w:t>
            </w:r>
          </w:p>
        </w:tc>
      </w:tr>
      <w:tr>
        <w:trPr>
          <w:trHeight w:val="407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993 2 02 35118 10 0000 150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89 946,00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44 835,00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993 2 07 00000 00 0000 000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369 923,00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32 300,00</w:t>
            </w:r>
          </w:p>
        </w:tc>
      </w:tr>
      <w:tr>
        <w:trPr>
          <w:trHeight w:val="247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993 2 07 05000 10 0000 150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369 923,00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32 300,00</w:t>
            </w:r>
          </w:p>
        </w:tc>
      </w:tr>
      <w:tr>
        <w:trPr>
          <w:trHeight w:val="622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993 2 07 05010 10 0000 150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268 721,00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56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993 2 07 05020 10 0000 150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101 202,00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32 300,00</w:t>
            </w:r>
          </w:p>
        </w:tc>
      </w:tr>
      <w:tr>
        <w:trPr>
          <w:trHeight w:val="300" w:hRule="atLeast"/>
        </w:trPr>
        <w:tc>
          <w:tcPr>
            <w:tcW w:w="9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                                            </w:t>
            </w: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2. Расходы бюджета</w:t>
            </w:r>
          </w:p>
        </w:tc>
        <w:tc>
          <w:tcPr>
            <w:tcW w:w="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Утвержденные бюджетные назначения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Исполнено</w:t>
            </w:r>
          </w:p>
        </w:tc>
      </w:tr>
      <w:tr>
        <w:trPr>
          <w:trHeight w:val="300" w:hRule="atLeast"/>
        </w:trPr>
        <w:tc>
          <w:tcPr>
            <w:tcW w:w="4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</w:tr>
      <w:tr>
        <w:trPr>
          <w:trHeight w:val="76" w:hRule="atLeast"/>
        </w:trPr>
        <w:tc>
          <w:tcPr>
            <w:tcW w:w="4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6 351 701,00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1 987 462,59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993 0100 00 0 00 00000 000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1 503 361,56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692 647,06</w:t>
            </w:r>
          </w:p>
        </w:tc>
      </w:tr>
      <w:tr>
        <w:trPr>
          <w:trHeight w:val="377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1 227 931,00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658 216,50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1 227 931,00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658 216,50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1 227 931,00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658 216,50</w:t>
            </w:r>
          </w:p>
        </w:tc>
      </w:tr>
      <w:tr>
        <w:trPr>
          <w:trHeight w:val="579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1 082 000,00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546 377,84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1 082 000,00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546 377,84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809 000,00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422 473,94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28 700,00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12 000,00</w:t>
            </w:r>
          </w:p>
        </w:tc>
      </w:tr>
      <w:tr>
        <w:trPr>
          <w:trHeight w:val="43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244 300,00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111 903,90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104 838,56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87 687,29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104 838,56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87 687,29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75 634,60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58 740,33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29 203,96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28 946,96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41 092,44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24 151,37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41 092,44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24 151,37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851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33 800,00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21 312,00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0104 Ч5 Э 01 00200 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6 292,44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2 839,37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993 0111 00 0 00 00000 000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0111 Ч4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0111 Ч4 1 01 73430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0111 Ч4 1 01 73430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0111 Ч4 1 01 73430 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993 0113 00 0 00 00000 000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274 430,56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34 430,56</w:t>
            </w:r>
          </w:p>
        </w:tc>
      </w:tr>
      <w:tr>
        <w:trPr>
          <w:trHeight w:val="333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программа Чувашской Республики "Развитие земельных и имущественных отношений"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0113 A4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274 430,56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34 430,56</w:t>
            </w:r>
          </w:p>
        </w:tc>
      </w:tr>
      <w:tr>
        <w:trPr>
          <w:trHeight w:val="564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0113 A4 1 02 77590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274 430,56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34 430,56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0113 A4 1 02 77590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274 430,56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34 430,56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0113 A4 1 02 77590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274 430,56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34 430,56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0113 A4 1 02 77590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274 430,56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34 430,56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993 0200 00 0 00 00000 000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89 946,00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44 835,00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993 0203 00 0 00 00000 000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89 946,00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44 835,00</w:t>
            </w:r>
          </w:p>
        </w:tc>
      </w:tr>
      <w:tr>
        <w:trPr>
          <w:trHeight w:val="373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0203 Ч4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89 946,00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44 835,00</w:t>
            </w:r>
          </w:p>
        </w:tc>
      </w:tr>
      <w:tr>
        <w:trPr>
          <w:trHeight w:val="379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0203 Ч4 1 04 51180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89 946,00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44 835,00</w:t>
            </w:r>
          </w:p>
        </w:tc>
      </w:tr>
      <w:tr>
        <w:trPr>
          <w:trHeight w:val="526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0203 Ч4 1 04 51180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88 100,00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42 989,00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0203 Ч4 1 04 51180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88 100,00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42 989,00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0203 Ч4 1 04 51180 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61 500,00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30 750,00</w:t>
            </w:r>
          </w:p>
        </w:tc>
      </w:tr>
      <w:tr>
        <w:trPr>
          <w:trHeight w:val="447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0203 Ч4 1 04 51180 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26 600,00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12 239,00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0203 Ч4 1 04 51180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1 846,00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1 846,00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0203 Ч4 1 04 51180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1 846,00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1 846,00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0203 Ч4 1 04 51180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1 846,00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1 846,00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993 0400 00 0 00 00000 000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3 381 821,00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149 000,00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993 0405 00 0 00 00000 000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12 400,00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81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0405 Ц9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12 400,00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0405 Ц9 7 01 12750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12 400,00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0405 Ц9 7 01 12750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12 400,00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0405 Ц9 7 01 12750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12 400,00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0405 Ц9 7 01 12750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12 400,00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993 0409 00 0 00 00000 000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3 369 421,00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149 000,00</w:t>
            </w:r>
          </w:p>
        </w:tc>
      </w:tr>
      <w:tr>
        <w:trPr>
          <w:trHeight w:val="536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0409 Ц9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2 093 521,00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0409 Ц9 9 02 S6570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2 093 521,00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0409 Ц9 9 02 S6570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2 093 521,00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0409 Ц9 9 02 S6570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2 093 521,00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0409 Ц9 9 02 S6570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2 093 521,00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программа Чувашской Республики "Развитие транспортной системы Чувашской Республики"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0409 Ч2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1 275 900,00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149 000,00</w:t>
            </w:r>
          </w:p>
        </w:tc>
      </w:tr>
      <w:tr>
        <w:trPr>
          <w:trHeight w:val="46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0409 Ч2 1 03 S4190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1 275 900,00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149 000,00</w:t>
            </w:r>
          </w:p>
        </w:tc>
      </w:tr>
      <w:tr>
        <w:trPr>
          <w:trHeight w:val="34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0409 Ч2 1 03 S4190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1 275 900,00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149 000,00</w:t>
            </w:r>
          </w:p>
        </w:tc>
      </w:tr>
      <w:tr>
        <w:trPr>
          <w:trHeight w:val="34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0409 Ч2 1 03 S4190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1 275 900,00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149 000,00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0409 Ч2 1 03 S4190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1 275 900,00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149 000,00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993 0500 00 0 00 00000 000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1 129 119,00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1 010 992,08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993 0501 00 0 00 00000 000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2 315,25</w:t>
            </w:r>
          </w:p>
        </w:tc>
      </w:tr>
      <w:tr>
        <w:trPr>
          <w:trHeight w:val="441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программа Чувашской Республики "Модернизация и развитие сферы жилищно-коммунального хозяйства"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0501 A1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2 315,25</w:t>
            </w:r>
          </w:p>
        </w:tc>
      </w:tr>
      <w:tr>
        <w:trPr>
          <w:trHeight w:val="419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0501 A1 1 03 72770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2 315,25</w:t>
            </w:r>
          </w:p>
        </w:tc>
      </w:tr>
      <w:tr>
        <w:trPr>
          <w:trHeight w:val="37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0501 A1 1 03 72770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2 315,25</w:t>
            </w:r>
          </w:p>
        </w:tc>
      </w:tr>
      <w:tr>
        <w:trPr>
          <w:trHeight w:val="28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0501 A1 1 03 72770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2 315,25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0501 A1 1 03 72770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2 315,25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993 0502 00 0 00 00000 000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472 302,00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450 974,00</w:t>
            </w:r>
          </w:p>
        </w:tc>
      </w:tr>
      <w:tr>
        <w:trPr>
          <w:trHeight w:val="546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0502 Ц9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472 302,00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450 974,00</w:t>
            </w:r>
          </w:p>
        </w:tc>
      </w:tr>
      <w:tr>
        <w:trPr>
          <w:trHeight w:val="334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0502 Ц9 9 02 S6570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472 302,00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450 974,00</w:t>
            </w:r>
          </w:p>
        </w:tc>
      </w:tr>
      <w:tr>
        <w:trPr>
          <w:trHeight w:val="4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0502 Ц9 9 02 S6570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472 302,00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450 974,00</w:t>
            </w:r>
          </w:p>
        </w:tc>
      </w:tr>
      <w:tr>
        <w:trPr>
          <w:trHeight w:val="327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0502 Ц9 9 02 S6570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472 302,00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450 974,00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0502 Ц9 9 02 S6570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472 302,00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450 974,00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650 817,00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557 702,83</w:t>
            </w:r>
          </w:p>
        </w:tc>
      </w:tr>
      <w:tr>
        <w:trPr>
          <w:trHeight w:val="499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программа Чувашской Республики "Формирование современной городской среды на территории Чувашской Республики" на 2018-2024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A5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267 448,00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174 364,64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A5 1 02 77400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25 213,70</w:t>
            </w:r>
          </w:p>
        </w:tc>
      </w:tr>
      <w:tr>
        <w:trPr>
          <w:trHeight w:val="364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A5 1 02 77400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25 213,70</w:t>
            </w:r>
          </w:p>
        </w:tc>
      </w:tr>
      <w:tr>
        <w:trPr>
          <w:trHeight w:val="34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A5 1 02 77400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25 213,70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A5 1 02 77400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60 000,00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25 213,70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Реализация мероприятий по благоустройству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A5 1 02 77420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207 448,00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149 150,94</w:t>
            </w:r>
          </w:p>
        </w:tc>
      </w:tr>
      <w:tr>
        <w:trPr>
          <w:trHeight w:val="31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A5 1 02 77420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207 448,00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149 150,94</w:t>
            </w:r>
          </w:p>
        </w:tc>
      </w:tr>
      <w:tr>
        <w:trPr>
          <w:trHeight w:val="34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A5 1 02 77420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207 448,00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149 150,94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A5 1 02 77420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207 448,00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149 150,94</w:t>
            </w:r>
          </w:p>
        </w:tc>
      </w:tr>
      <w:tr>
        <w:trPr>
          <w:trHeight w:val="418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Ц9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383 369,00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383 338,19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Ц9 9 02 S6570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383 369,00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383 338,19</w:t>
            </w:r>
          </w:p>
        </w:tc>
      </w:tr>
      <w:tr>
        <w:trPr>
          <w:trHeight w:val="134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Ц9 9 02 S6570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383 369,00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383 338,19</w:t>
            </w:r>
          </w:p>
        </w:tc>
      </w:tr>
      <w:tr>
        <w:trPr>
          <w:trHeight w:val="30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Ц9 9 02 S6570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383 369,00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383 338,19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0503 Ц9 9 02 S6570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383 369,00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383 338,19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993 0800 00 0 00 00000 000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247 453,44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89 988,45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993 0801 00 0 00 00000 000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247 453,44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89 988,45</w:t>
            </w:r>
          </w:p>
        </w:tc>
      </w:tr>
      <w:tr>
        <w:trPr>
          <w:trHeight w:val="34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Государственная программа Чувашской Республики "Развитие культуры и туризма"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0801 Ц4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247 453,44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89 988,45</w:t>
            </w:r>
          </w:p>
        </w:tc>
      </w:tr>
      <w:tr>
        <w:trPr>
          <w:trHeight w:val="34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0801 Ц4 1 07 7A390 000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247 453,44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89 988,45</w:t>
            </w:r>
          </w:p>
        </w:tc>
      </w:tr>
      <w:tr>
        <w:trPr>
          <w:trHeight w:val="35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0801 Ц4 1 07 7A390 200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225 453,44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89 988,45</w:t>
            </w:r>
          </w:p>
        </w:tc>
      </w:tr>
      <w:tr>
        <w:trPr>
          <w:trHeight w:val="329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0801 Ц4 1 07 7A390 240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225 453,44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89 988,45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0801 Ц4 1 07 7A390 244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225 453,44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89 988,45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0801 Ц4 1 07 7A390 800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22 000,00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0801 Ц4 1 07 7A390 850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22 000,00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993 0801 Ц4 1 07 7A390 851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22 000,00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-213 332,00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-125 000,77</w:t>
            </w:r>
          </w:p>
        </w:tc>
      </w:tr>
      <w:tr>
        <w:trPr>
          <w:trHeight w:val="300" w:hRule="atLeast"/>
        </w:trPr>
        <w:tc>
          <w:tcPr>
            <w:tcW w:w="9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                                </w:t>
            </w: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3. Источники финансирования дефицита бюджета</w:t>
            </w:r>
          </w:p>
        </w:tc>
        <w:tc>
          <w:tcPr>
            <w:tcW w:w="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Наименование показателя</w:t>
            </w:r>
          </w:p>
          <w:p>
            <w:pPr>
              <w:pStyle w:val="Normal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</w:r>
          </w:p>
          <w:p>
            <w:pPr>
              <w:pStyle w:val="Normal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</w:r>
          </w:p>
          <w:p>
            <w:pPr>
              <w:pStyle w:val="Normal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</w:r>
          </w:p>
          <w:p>
            <w:pPr>
              <w:pStyle w:val="Normal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Код строки</w:t>
            </w:r>
          </w:p>
          <w:p>
            <w:pPr>
              <w:pStyle w:val="Normal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</w:r>
          </w:p>
          <w:p>
            <w:pPr>
              <w:pStyle w:val="Normal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</w:r>
          </w:p>
          <w:p>
            <w:pPr>
              <w:pStyle w:val="Normal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Утвержденные бюджетные назначения</w:t>
            </w:r>
          </w:p>
          <w:p>
            <w:pPr>
              <w:pStyle w:val="Normal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</w:r>
          </w:p>
          <w:p>
            <w:pPr>
              <w:pStyle w:val="Normal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Исполнено</w:t>
            </w:r>
          </w:p>
        </w:tc>
      </w:tr>
      <w:tr>
        <w:trPr>
          <w:trHeight w:val="300" w:hRule="atLeast"/>
        </w:trPr>
        <w:tc>
          <w:tcPr>
            <w:tcW w:w="4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</w:tr>
      <w:tr>
        <w:trPr>
          <w:trHeight w:val="300" w:hRule="atLeast"/>
        </w:trPr>
        <w:tc>
          <w:tcPr>
            <w:tcW w:w="4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</w:tr>
      <w:tr>
        <w:trPr>
          <w:trHeight w:val="300" w:hRule="atLeast"/>
        </w:trPr>
        <w:tc>
          <w:tcPr>
            <w:tcW w:w="4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</w:tr>
      <w:tr>
        <w:trPr>
          <w:trHeight w:val="71" w:hRule="atLeast"/>
        </w:trPr>
        <w:tc>
          <w:tcPr>
            <w:tcW w:w="4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4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cs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213 332,00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125 000,77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firstLine="320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213 332,00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125 000,77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-6 138 369,00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-1 864 069,96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992 01 00 00 00 00 0000 500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-6 138 369,00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-1 864 069,96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992 01 05 02 00 00 0000 500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-6 138 369,00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-1 864 069,96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992 01 05 02 01 00 0000 510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-6 138 369,00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-1 864 069,96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992 01 05 02 01 10 0000 510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-6 138 369,00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-1 864 069,96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6 351 701,00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1 989 070,73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992 01 00 00 00 00 0000 600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6 351 701,00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1 989 070,73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992 01 05 02 00 00 0000 600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6 351 701,00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1 989 070,73</w:t>
            </w:r>
          </w:p>
        </w:tc>
      </w:tr>
      <w:tr>
        <w:trPr>
          <w:trHeight w:val="300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992 01 05 02 01 00 0000 610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6 351 701,00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1 989 070,73</w:t>
            </w:r>
          </w:p>
        </w:tc>
      </w:tr>
      <w:tr>
        <w:trPr>
          <w:trHeight w:val="465" w:hRule="atLeas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992 01 05 02 01 10 0000 610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6 351 701,00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1 989 070,73</w:t>
            </w:r>
          </w:p>
        </w:tc>
      </w:tr>
    </w:tbl>
    <w:p>
      <w:pPr>
        <w:pStyle w:val="Normal"/>
        <w:tabs>
          <w:tab w:val="left" w:pos="6060" w:leader="none"/>
        </w:tabs>
        <w:suppressAutoHyphens w:val="true"/>
        <w:ind w:left="360" w:hanging="0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tabs>
          <w:tab w:val="left" w:pos="6060" w:leader="none"/>
        </w:tabs>
        <w:suppressAutoHyphens w:val="true"/>
        <w:ind w:left="360" w:hanging="0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tabs>
          <w:tab w:val="left" w:pos="6060" w:leader="none"/>
        </w:tabs>
        <w:suppressAutoHyphens w:val="true"/>
        <w:ind w:left="360" w:hanging="0"/>
        <w:jc w:val="right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Приложение № 2</w:t>
      </w:r>
    </w:p>
    <w:p>
      <w:pPr>
        <w:pStyle w:val="Normal"/>
        <w:tabs>
          <w:tab w:val="left" w:pos="6060" w:leader="none"/>
        </w:tabs>
        <w:suppressAutoHyphens w:val="true"/>
        <w:ind w:left="360" w:hanging="0"/>
        <w:jc w:val="right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к постановлению главы </w:t>
      </w:r>
    </w:p>
    <w:p>
      <w:pPr>
        <w:pStyle w:val="Normal"/>
        <w:tabs>
          <w:tab w:val="left" w:pos="6060" w:leader="none"/>
        </w:tabs>
        <w:suppressAutoHyphens w:val="true"/>
        <w:jc w:val="right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Нижнекумашкинского сельского </w:t>
      </w:r>
    </w:p>
    <w:p>
      <w:pPr>
        <w:pStyle w:val="Normal"/>
        <w:tabs>
          <w:tab w:val="left" w:pos="6060" w:leader="none"/>
        </w:tabs>
        <w:suppressAutoHyphens w:val="true"/>
        <w:jc w:val="right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поселения Шумерлинского района</w:t>
      </w:r>
    </w:p>
    <w:p>
      <w:pPr>
        <w:pStyle w:val="Normal"/>
        <w:tabs>
          <w:tab w:val="left" w:pos="6060" w:leader="none"/>
        </w:tabs>
        <w:suppressAutoHyphens w:val="true"/>
        <w:jc w:val="right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от   08 .08.2019г.   № 67</w:t>
      </w:r>
    </w:p>
    <w:tbl>
      <w:tblPr>
        <w:tblW w:w="9562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919"/>
        <w:gridCol w:w="2336"/>
        <w:gridCol w:w="3296"/>
        <w:gridCol w:w="11"/>
      </w:tblGrid>
      <w:tr>
        <w:trPr>
          <w:trHeight w:val="570" w:hRule="atLeast"/>
        </w:trPr>
        <w:tc>
          <w:tcPr>
            <w:tcW w:w="9551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О Т Ч Е Т  </w:t>
            </w:r>
          </w:p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Нижнекумашкинского сельского поселения Шумерлинского района за 1 полугодие  2019г.</w:t>
            </w:r>
          </w:p>
        </w:tc>
        <w:tc>
          <w:tcPr>
            <w:tcW w:w="1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Наименоваание расходов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Факт численность, чел.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Фактические затраты на денежное содержание (оплата труда и  начисления на выплаты по оплате труда), тыс.руб.</w:t>
            </w:r>
          </w:p>
        </w:tc>
      </w:tr>
      <w:tr>
        <w:trPr>
          <w:trHeight w:val="34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Общегосударственные вопросы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544,6</w:t>
            </w:r>
          </w:p>
        </w:tc>
      </w:tr>
      <w:tr>
        <w:trPr>
          <w:trHeight w:val="34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в том числе муниципальные служащие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503,2</w:t>
            </w:r>
          </w:p>
        </w:tc>
      </w:tr>
      <w:tr>
        <w:trPr>
          <w:trHeight w:val="34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544,6</w:t>
            </w:r>
          </w:p>
        </w:tc>
      </w:tr>
    </w:tbl>
    <w:p>
      <w:pPr>
        <w:pStyle w:val="Normal"/>
        <w:tabs>
          <w:tab w:val="left" w:pos="6060" w:leader="none"/>
        </w:tabs>
        <w:suppressAutoHyphens w:val="true"/>
        <w:ind w:left="360" w:hanging="0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suppressAutoHyphens w:val="true"/>
        <w:ind w:left="-567" w:right="-5" w:firstLine="567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ab/>
      </w: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Отчет </w:t>
      </w:r>
    </w:p>
    <w:p>
      <w:pPr>
        <w:pStyle w:val="Normal"/>
        <w:suppressAutoHyphens w:val="true"/>
        <w:ind w:firstLine="567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</w:t>
      </w: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об  осуществлении  бюджетных  инвестиций  в  объекты  капитального   строительства  в  соответствии  с  адресной  инвестиционной  программой  Нижнекумашкинского  сельского  поселения  Шумерлинского  района  с  разбивкой  </w:t>
      </w:r>
    </w:p>
    <w:p>
      <w:pPr>
        <w:pStyle w:val="Normal"/>
        <w:suppressAutoHyphens w:val="true"/>
        <w:ind w:firstLine="567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>по  объектам  капитального  строительства  за 1  полугодие 2019  года</w:t>
      </w:r>
    </w:p>
    <w:p>
      <w:pPr>
        <w:pStyle w:val="Normal"/>
        <w:suppressAutoHyphens w:val="true"/>
        <w:ind w:left="-567" w:right="-5" w:firstLine="567"/>
        <w:jc w:val="right"/>
        <w:rPr>
          <w:b/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suppressAutoHyphens w:val="true"/>
        <w:spacing w:before="0" w:after="60"/>
        <w:ind w:firstLine="709"/>
        <w:jc w:val="right"/>
        <w:rPr/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                                                                                                              </w:t>
      </w: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(тыс. рублей)</w:t>
      </w:r>
    </w:p>
    <w:tbl>
      <w:tblPr>
        <w:tblW w:w="9512" w:type="dxa"/>
        <w:jc w:val="left"/>
        <w:tblInd w:w="-39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398"/>
        <w:gridCol w:w="1079"/>
        <w:gridCol w:w="2010"/>
        <w:gridCol w:w="2024"/>
      </w:tblGrid>
      <w:tr>
        <w:trPr>
          <w:tblHeader w:val="true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28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Наименование отраслей, </w:t>
            </w:r>
          </w:p>
          <w:p>
            <w:pPr>
              <w:pStyle w:val="Normal"/>
              <w:suppressAutoHyphens w:val="true"/>
              <w:spacing w:lineRule="auto" w:line="228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государственных заказчиков, </w:t>
            </w:r>
          </w:p>
          <w:p>
            <w:pPr>
              <w:pStyle w:val="Normal"/>
              <w:suppressAutoHyphens w:val="true"/>
              <w:spacing w:lineRule="auto" w:line="228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муниципальных образований </w:t>
            </w:r>
          </w:p>
          <w:p>
            <w:pPr>
              <w:pStyle w:val="Normal"/>
              <w:suppressAutoHyphens w:val="true"/>
              <w:spacing w:lineRule="auto" w:line="228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 объектов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28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Код</w:t>
            </w:r>
          </w:p>
          <w:p>
            <w:pPr>
              <w:pStyle w:val="Normal"/>
              <w:suppressAutoHyphens w:val="true"/>
              <w:spacing w:lineRule="auto" w:line="228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целевой статьи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28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  <w:p>
            <w:pPr>
              <w:pStyle w:val="Normal"/>
              <w:suppressAutoHyphens w:val="true"/>
              <w:spacing w:lineRule="auto" w:line="228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Назначено</w:t>
            </w:r>
          </w:p>
          <w:p>
            <w:pPr>
              <w:pStyle w:val="Normal"/>
              <w:suppressAutoHyphens w:val="true"/>
              <w:spacing w:lineRule="auto" w:line="228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28"/>
              <w:ind w:left="-57" w:right="-57" w:hanging="0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Исполнено</w:t>
            </w:r>
          </w:p>
        </w:tc>
      </w:tr>
      <w:tr>
        <w:trPr>
          <w:tblHeader w:val="true"/>
          <w:trHeight w:val="23" w:hRule="atLeast"/>
          <w:cantSplit w:val="true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left="-57" w:right="-57" w:hanging="0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ind w:left="-57" w:right="-57" w:hanging="0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</w:t>
            </w:r>
          </w:p>
        </w:tc>
      </w:tr>
      <w:tr>
        <w:trPr>
          <w:trHeight w:val="23" w:hRule="atLeast"/>
          <w:cantSplit w:val="true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napToGrid w:val="false"/>
              <w:spacing w:lineRule="auto" w:line="228"/>
              <w:rPr>
                <w:b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28"/>
              <w:ind w:left="-57" w:right="-57" w:hanging="0"/>
              <w:jc w:val="center"/>
              <w:rPr>
                <w:b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28"/>
              <w:ind w:right="227" w:hanging="0"/>
              <w:jc w:val="right"/>
              <w:rPr>
                <w:b/>
                <w:b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b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28"/>
              <w:jc w:val="center"/>
              <w:rPr>
                <w:b/>
                <w:b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b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</w:tr>
      <w:tr>
        <w:trPr>
          <w:trHeight w:val="187" w:hRule="atLeast"/>
          <w:cantSplit w:val="true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Бюджетные  инвестиции, 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ind w:left="-57" w:right="-57" w:hanging="0"/>
              <w:jc w:val="center"/>
              <w:rPr>
                <w:b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b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</w:t>
            </w:r>
          </w:p>
        </w:tc>
      </w:tr>
      <w:tr>
        <w:trPr>
          <w:trHeight w:val="23" w:hRule="atLeast"/>
          <w:cantSplit w:val="true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b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ind w:left="-57" w:right="-57" w:hanging="0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napToGrid w:val="fals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r>
          </w:p>
        </w:tc>
      </w:tr>
    </w:tbl>
    <w:p>
      <w:pPr>
        <w:pStyle w:val="Normal"/>
        <w:tabs>
          <w:tab w:val="left" w:pos="3705" w:leader="none"/>
        </w:tabs>
        <w:suppressAutoHyphens w:val="true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tabs>
          <w:tab w:val="left" w:pos="3705" w:leader="none"/>
        </w:tabs>
        <w:suppressAutoHyphens w:val="true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tabs>
          <w:tab w:val="left" w:pos="3705" w:leader="none"/>
        </w:tabs>
        <w:suppressAutoHyphens w:val="true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Информация</w:t>
      </w:r>
    </w:p>
    <w:p>
      <w:pPr>
        <w:pStyle w:val="Normal"/>
        <w:tabs>
          <w:tab w:val="left" w:pos="3705" w:leader="none"/>
        </w:tabs>
        <w:suppressAutoHyphens w:val="true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об использовании бюджетных ассигнований дорожного фонда  Нижнекумашкинского  сельского  поселения  Шумерлинского  района   за  1 полугодие  2019  год</w:t>
      </w:r>
    </w:p>
    <w:p>
      <w:pPr>
        <w:pStyle w:val="Normal"/>
        <w:tabs>
          <w:tab w:val="left" w:pos="3705" w:leader="none"/>
        </w:tabs>
        <w:suppressAutoHyphens w:val="true"/>
        <w:jc w:val="right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  <w:t>(тыс.руб.)</w:t>
      </w:r>
    </w:p>
    <w:tbl>
      <w:tblPr>
        <w:tblW w:w="9485" w:type="dxa"/>
        <w:jc w:val="left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975"/>
        <w:gridCol w:w="2645"/>
        <w:gridCol w:w="1843"/>
        <w:gridCol w:w="10"/>
        <w:gridCol w:w="12"/>
      </w:tblGrid>
      <w:tr>
        <w:trPr>
          <w:trHeight w:val="273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Наименование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Назначено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Исполнено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Остатки на 31.12.2018г.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0,0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899,0</w:t>
            </w:r>
          </w:p>
        </w:tc>
      </w:tr>
      <w:tr>
        <w:trPr>
          <w:trHeight w:val="199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Доходы</w:t>
            </w: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всего, в том числе: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3 369,4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407,5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1.  Субсидии Республиканского бюджета на: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2 695,7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141,5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1 020,9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141,5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Реализация проектов развития общественной инфраструктуры, основанных на местных инициативах  за счет  республиканского  бюджета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1 674,8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0,0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2.   Акцизы   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405,0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266,0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6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3. Безвозмездные 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268,7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0,0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Расходы</w:t>
            </w: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всего, в том числе: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3 369,4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173,1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за счет средств Республиканского бюджета:                                             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2 695,7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141,5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1 020,9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141,5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3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</w:t>
            </w: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</w:t>
            </w: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Реализация проектов развития общественной инфраструктуры, основанных на местных инициативах  за счет  республиканского  бюджета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1 674,8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0,0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за счет средств местного бюджета:                                             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673,7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i/>
                <w:iCs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31,6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255,0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31,6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</w:t>
            </w: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</w:t>
            </w: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Проектирование и  строительство (реконструкция)  автомобильных  дорог  в  границах  населенных   пунктов  поселений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Реализация проектов развития общественной инфраструктуры, основанных на местных инициативах  софинансирование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150,0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0,0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 xml:space="preserve">  </w:t>
            </w: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Реализация проектов развития общественной инфраструктуры, основанных на местных инициативах  за  счет  населения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268,7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0,0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Остатки на 01.07.2019г.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b/>
                <w:bCs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1 133,4</w:t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jc w:val="right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rFonts w:cs="Arial" w:ascii="Arial" w:hAnsi="Arial"/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 </w:t>
            </w:r>
          </w:p>
        </w:tc>
        <w:tc>
          <w:tcPr>
            <w:tcW w:w="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keepNext w:val="true"/>
        <w:suppressAutoHyphens w:val="true"/>
        <w:jc w:val="center"/>
        <w:rPr>
          <w:b/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keepNext w:val="true"/>
        <w:suppressAutoHyphens w:val="true"/>
        <w:jc w:val="center"/>
        <w:rPr/>
      </w:pPr>
      <w:r>
        <w:rPr/>
      </w:r>
    </w:p>
    <w:p>
      <w:pPr>
        <w:pStyle w:val="Normal"/>
        <w:suppressAutoHyphens w:val="true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>ОТЧЕТ</w:t>
      </w:r>
    </w:p>
    <w:p>
      <w:pPr>
        <w:pStyle w:val="Normal"/>
        <w:suppressAutoHyphens w:val="true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>об  использовании ассигнований резервного фонда</w:t>
      </w:r>
    </w:p>
    <w:p>
      <w:pPr>
        <w:pStyle w:val="Normal"/>
        <w:suppressAutoHyphens w:val="true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администрации </w:t>
      </w:r>
      <w:r>
        <w:rPr>
          <w:b/>
          <w:color w:val="auto"/>
          <w:kern w:val="0"/>
          <w:sz w:val="12"/>
          <w:szCs w:val="12"/>
          <w:lang w:eastAsia="zh-CN"/>
          <w14:ligatures w14:val="none"/>
          <w14:cntxtAlts w14:val="0"/>
        </w:rPr>
        <w:t>Нижнекумашкинского сельского поселения</w:t>
      </w: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 xml:space="preserve"> Шумерлинского района </w:t>
      </w:r>
    </w:p>
    <w:p>
      <w:pPr>
        <w:pStyle w:val="Normal"/>
        <w:suppressAutoHyphens w:val="true"/>
        <w:jc w:val="center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  <w:t>за  1 полугодие  2019 года</w:t>
      </w:r>
    </w:p>
    <w:p>
      <w:pPr>
        <w:pStyle w:val="Normal"/>
        <w:suppressAutoHyphens w:val="true"/>
        <w:rPr>
          <w:b/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b/>
          <w:bCs/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  <w:bookmarkStart w:id="0" w:name="_GoBack"/>
      <w:bookmarkStart w:id="1" w:name="_GoBack"/>
      <w:bookmarkEnd w:id="1"/>
    </w:p>
    <w:tbl>
      <w:tblPr>
        <w:tblW w:w="879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100"/>
        <w:gridCol w:w="2839"/>
        <w:gridCol w:w="2853"/>
      </w:tblGrid>
      <w:tr>
        <w:trPr/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Получатель средств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На какие цели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Сумма ( тыс.рублей)</w:t>
            </w:r>
          </w:p>
        </w:tc>
      </w:tr>
      <w:tr>
        <w:trPr/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:lang w:eastAsia="zh-CN"/>
                <w14:ligatures w14:val="none"/>
                <w14:cntxtAlts w14:val="0"/>
              </w:rPr>
              <w:t>-</w:t>
            </w:r>
          </w:p>
        </w:tc>
      </w:tr>
    </w:tbl>
    <w:p>
      <w:pPr>
        <w:sectPr>
          <w:type w:val="nextPage"/>
          <w:pgSz w:w="11906" w:h="16838"/>
          <w:pgMar w:left="1418" w:right="851" w:header="0" w:top="20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>ЗАКЛЮЧЕНИЕ</w:t>
      </w:r>
    </w:p>
    <w:p>
      <w:pPr>
        <w:pStyle w:val="Normal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>комиссии о результатах публичных слушаний по рассмотрению проекта внесения изменений в Правила землепользования и застройки  в Нижнекумашкинском сельском поселении Шумерлинского района Чувашской Республики</w:t>
      </w:r>
    </w:p>
    <w:p>
      <w:pPr>
        <w:pStyle w:val="Normal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05 августа  2019 года                                                                                   с. Нижняя Кумашка  </w:t>
      </w:r>
    </w:p>
    <w:p>
      <w:pPr>
        <w:pStyle w:val="Normal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ind w:left="0" w:right="0" w:firstLine="5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В с. Нижняя Кумашка в здании администрации Нижнекумашкинского сельского поселения Шумерлинского района 05 августа 2019 года в 18 час. 00 мин. проведены публичные слушания по рассмотрению  проекта внесения изменений в Правила землепользования  застройки в Нижнекумашкинском сельском поселении Шумерлинского района. Проект внесения изменений в Правила землепользования  застройки в Нижнекумашкинском сельском поселении Шумерлинского района опубликован в печатном издании «Вестник Нижнекумашкинского сельского поселения Шумерлинского района» от 02.07.2019 г. № 35 и на официальном сайте Нижнекумашкинского сельского поселения в сети «Интернет».</w:t>
      </w:r>
    </w:p>
    <w:p>
      <w:pPr>
        <w:pStyle w:val="Normal"/>
        <w:ind w:left="0" w:right="0" w:firstLine="5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</w:t>
      </w:r>
    </w:p>
    <w:p>
      <w:pPr>
        <w:pStyle w:val="Normal"/>
        <w:ind w:left="0" w:right="0" w:firstLine="540"/>
        <w:jc w:val="both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На основании протокола публичных слушаний от 05.08.2019 г.  по проекту внесения изменений в Правила землепользования  застройки в Нижнекумашкинском сельском поселении Шумерлинского района, КОМИССИЯ РЕШИЛА: </w:t>
      </w:r>
    </w:p>
    <w:p>
      <w:pPr>
        <w:pStyle w:val="Normal"/>
        <w:ind w:left="0" w:right="0" w:firstLine="5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1. Рекомендовать Собранию депутатов Нижнекумашкинского сельского поселения Шумерлинского района Чувашской Республики рассмотреть и принять решение по утверждению внесения изменений в Правила землепользования и застройки в Нижнекумашкинском сельском поселении Шумерлинского района.</w:t>
      </w:r>
    </w:p>
    <w:p>
      <w:pPr>
        <w:pStyle w:val="Normal"/>
        <w:ind w:left="0" w:right="0" w:firstLine="5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2. Опубликовать результаты публичных слушаний в  печатном издании «Вестник Нижнекумашкинского сельского поселения Шумерлинского района» и на официальном сайте Нижнекумашкинского сельского поселения в сети «Интернет».</w:t>
      </w:r>
    </w:p>
    <w:p>
      <w:pPr>
        <w:pStyle w:val="Normal"/>
        <w:ind w:left="0" w:right="0" w:firstLine="5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 </w:t>
      </w:r>
    </w:p>
    <w:p>
      <w:pPr>
        <w:pStyle w:val="Normal"/>
        <w:ind w:left="0" w:right="0" w:firstLine="54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Председатель  ________________________  Губанова В В.</w:t>
      </w:r>
    </w:p>
    <w:p>
      <w:pPr>
        <w:pStyle w:val="Normal"/>
        <w:ind w:left="0" w:right="0" w:firstLine="54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Секретарь         ________________________  Чашкина Л.А.</w:t>
      </w:r>
    </w:p>
    <w:p>
      <w:pPr>
        <w:pStyle w:val="Normal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</w:t>
      </w:r>
      <w:r>
        <w:rPr>
          <w:color w:val="000000"/>
          <w:sz w:val="12"/>
          <w:szCs w:val="12"/>
        </w:rPr>
        <w:t>Члены:</w:t>
        <w:tab/>
        <w:t>________________________    Зотова Ю.С.</w:t>
      </w:r>
    </w:p>
    <w:p>
      <w:pPr>
        <w:pStyle w:val="Normal"/>
        <w:ind w:left="2160" w:right="0" w:hanging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________________________  Романова В. Л.</w:t>
      </w:r>
    </w:p>
    <w:p>
      <w:pPr>
        <w:pStyle w:val="Normal"/>
        <w:ind w:left="0" w:right="0" w:firstLine="540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</w:t>
      </w:r>
      <w:r>
        <w:rPr>
          <w:color w:val="000000"/>
          <w:sz w:val="12"/>
          <w:szCs w:val="12"/>
        </w:rPr>
        <w:t>________________________  Афондеркин Д.А.</w:t>
      </w:r>
    </w:p>
    <w:p>
      <w:pPr>
        <w:pStyle w:val="Normal"/>
        <w:ind w:left="0" w:right="0" w:firstLine="540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</w:t>
      </w:r>
      <w:r>
        <w:rPr>
          <w:color w:val="000000"/>
          <w:sz w:val="12"/>
          <w:szCs w:val="12"/>
        </w:rPr>
        <w:t>________________________  Архипова Н.М.</w:t>
      </w:r>
    </w:p>
    <w:p>
      <w:pPr>
        <w:pStyle w:val="Normal"/>
        <w:suppressAutoHyphens w:val="true"/>
        <w:ind w:left="0" w:right="0" w:firstLine="540"/>
        <w:jc w:val="both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000000"/>
          <w:kern w:val="0"/>
          <w:sz w:val="12"/>
          <w:szCs w:val="12"/>
          <w:lang w:eastAsia="zh-CN"/>
          <w14:ligatures w14:val="none"/>
          <w14:cntxtAlts w14:val="0"/>
        </w:rPr>
        <w:t xml:space="preserve">                           </w:t>
      </w:r>
      <w:r>
        <w:rPr>
          <w:color w:val="000000"/>
          <w:kern w:val="0"/>
          <w:sz w:val="12"/>
          <w:szCs w:val="12"/>
          <w:lang w:eastAsia="zh-CN"/>
          <w14:ligatures w14:val="none"/>
          <w14:cntxtAlts w14:val="0"/>
        </w:rPr>
        <w:t xml:space="preserve">________________________  Хуморова Н.Н.       </w:t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left="0" w:righ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:lang w:eastAsia="zh-CN"/>
          <w14:ligatures w14:val="none"/>
          <w14:cntxtAlts w14:val="0"/>
        </w:rPr>
      </w:r>
    </w:p>
    <w:p>
      <w:pPr>
        <w:pStyle w:val="Normal"/>
        <w:rPr/>
      </w:pPr>
      <w:r>
        <w:rPr/>
        <w:drawing>
          <wp:inline distT="0" distB="0" distL="0" distR="0">
            <wp:extent cx="6369685" cy="1731645"/>
            <wp:effectExtent l="0" t="0" r="0" b="0"/>
            <wp:docPr id="6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8" w:right="851" w:header="0" w:top="2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Baltica Chv">
    <w:charset w:val="01"/>
    <w:family w:val="swiss"/>
    <w:pitch w:val="default"/>
  </w:font>
  <w:font w:name="Tahoma">
    <w:charset w:val="01"/>
    <w:family w:val="swiss"/>
    <w:pitch w:val="default"/>
  </w:font>
  <w:font w:name="TimesET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ru-RU" w:eastAsia="ru-RU" w:bidi="ar-SA"/>
      <w14:ligatures w14:val="standard"/>
      <w14:cntxtAlts/>
    </w:rPr>
  </w:style>
  <w:style w:type="paragraph" w:styleId="1">
    <w:name w:val="Heading 1"/>
    <w:basedOn w:val="Normal"/>
    <w:link w:val="10"/>
    <w:qFormat/>
    <w:rsid w:val="00676bd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Normal"/>
    <w:link w:val="20"/>
    <w:qFormat/>
    <w:rsid w:val="00676bdc"/>
    <w:pPr>
      <w:keepNext w:val="true"/>
      <w:widowControl w:val="false"/>
      <w:tabs>
        <w:tab w:val="left" w:pos="0" w:leader="none"/>
      </w:tabs>
      <w:suppressAutoHyphens w:val="true"/>
      <w:overflowPunct w:val="false"/>
      <w:spacing w:lineRule="auto" w:line="360"/>
      <w:ind w:firstLine="709"/>
      <w:jc w:val="center"/>
      <w:outlineLvl w:val="1"/>
    </w:pPr>
    <w:rPr>
      <w:rFonts w:eastAsia="Lucida Sans Unicode" w:cs="Tahoma"/>
      <w:color w:val="auto"/>
      <w:kern w:val="2"/>
      <w:sz w:val="28"/>
      <w:szCs w:val="24"/>
      <w14:ligatures w14:val="none"/>
      <w14:cntxtAlts w14:val="0"/>
    </w:rPr>
  </w:style>
  <w:style w:type="paragraph" w:styleId="3">
    <w:name w:val="Heading 3"/>
    <w:basedOn w:val="Normal"/>
    <w:link w:val="30"/>
    <w:qFormat/>
    <w:rsid w:val="00676bdc"/>
    <w:pPr>
      <w:keepNext w:val="true"/>
      <w:widowControl w:val="false"/>
      <w:tabs>
        <w:tab w:val="left" w:pos="0" w:leader="none"/>
      </w:tabs>
      <w:suppressAutoHyphens w:val="true"/>
      <w:overflowPunct w:val="false"/>
      <w:ind w:left="317" w:hanging="0"/>
      <w:jc w:val="center"/>
      <w:outlineLvl w:val="2"/>
    </w:pPr>
    <w:rPr>
      <w:rFonts w:eastAsia="Lucida Sans Unicode" w:cs="Tahoma"/>
      <w:b/>
      <w:color w:val="auto"/>
      <w:kern w:val="2"/>
      <w:sz w:val="22"/>
      <w14:ligatures w14:val="none"/>
      <w14:cntxtAlts w14:val="0"/>
    </w:rPr>
  </w:style>
  <w:style w:type="paragraph" w:styleId="4">
    <w:name w:val="Heading 4"/>
    <w:basedOn w:val="Normal"/>
    <w:link w:val="40"/>
    <w:qFormat/>
    <w:rsid w:val="00676bdc"/>
    <w:pPr>
      <w:keepNext w:val="true"/>
      <w:widowControl w:val="false"/>
      <w:tabs>
        <w:tab w:val="left" w:pos="0" w:leader="none"/>
      </w:tabs>
      <w:suppressAutoHyphens w:val="true"/>
      <w:overflowPunct w:val="false"/>
      <w:ind w:left="864" w:hanging="864"/>
      <w:jc w:val="center"/>
      <w:outlineLvl w:val="3"/>
    </w:pPr>
    <w:rPr>
      <w:rFonts w:ascii="Baltica Chv" w:hAnsi="Baltica Chv" w:eastAsia="Lucida Sans Unicode" w:cs="Tahoma"/>
      <w:b/>
      <w:caps/>
      <w:color w:val="auto"/>
      <w:spacing w:val="40"/>
      <w:kern w:val="2"/>
      <w:sz w:val="22"/>
      <w14:ligatures w14:val="none"/>
      <w14:cntxtAlts w14:val="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link w:val="a3"/>
    <w:semiHidden/>
    <w:qFormat/>
    <w:rsid w:val="006b194f"/>
    <w:rPr>
      <w:rFonts w:ascii="Tahoma" w:hAnsi="Tahoma" w:eastAsia="Times New Roman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76bd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676bdc"/>
    <w:rPr>
      <w:rFonts w:ascii="Times New Roman" w:hAnsi="Times New Roman" w:eastAsia="Lucida Sans Unicode" w:cs="Tahoma"/>
      <w:kern w:val="2"/>
      <w:sz w:val="28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676bdc"/>
    <w:rPr>
      <w:rFonts w:ascii="Times New Roman" w:hAnsi="Times New Roman" w:eastAsia="Lucida Sans Unicode" w:cs="Tahoma"/>
      <w:b/>
      <w:kern w:val="2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676bdc"/>
    <w:rPr>
      <w:rFonts w:ascii="Baltica Chv" w:hAnsi="Baltica Chv" w:eastAsia="Lucida Sans Unicode" w:cs="Tahoma"/>
      <w:b/>
      <w:caps/>
      <w:spacing w:val="40"/>
      <w:kern w:val="2"/>
      <w:szCs w:val="20"/>
      <w:lang w:eastAsia="ru-RU"/>
    </w:rPr>
  </w:style>
  <w:style w:type="character" w:styleId="Style11" w:customStyle="1">
    <w:name w:val="Нижний колонтитул Знак"/>
    <w:basedOn w:val="DefaultParagraphFont"/>
    <w:link w:val="a6"/>
    <w:qFormat/>
    <w:rsid w:val="00676bdc"/>
    <w:rPr>
      <w:rFonts w:ascii="Calibri" w:hAnsi="Calibri" w:eastAsia="Times New Roman" w:cs="Times New Roman"/>
      <w:lang w:eastAsia="ru-RU"/>
    </w:rPr>
  </w:style>
  <w:style w:type="character" w:styleId="Pagenumber">
    <w:name w:val="page number"/>
    <w:qFormat/>
    <w:rsid w:val="00676bdc"/>
    <w:rPr>
      <w:rFonts w:ascii="Times New Roman" w:hAnsi="Times New Roman" w:cs="Times New Roman"/>
    </w:rPr>
  </w:style>
  <w:style w:type="character" w:styleId="Style12" w:customStyle="1">
    <w:name w:val="Верхний колонтитул Знак"/>
    <w:basedOn w:val="DefaultParagraphFont"/>
    <w:link w:val="a9"/>
    <w:qFormat/>
    <w:rsid w:val="00676bdc"/>
    <w:rPr>
      <w:rFonts w:ascii="Calibri" w:hAnsi="Calibri" w:eastAsia="Times New Roman" w:cs="Times New Roman"/>
      <w:lang w:eastAsia="ru-RU"/>
    </w:rPr>
  </w:style>
  <w:style w:type="character" w:styleId="32" w:customStyle="1">
    <w:name w:val="Основной текст с отступом 3 Знак"/>
    <w:basedOn w:val="DefaultParagraphFont"/>
    <w:link w:val="32"/>
    <w:semiHidden/>
    <w:qFormat/>
    <w:rsid w:val="00676bdc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311" w:customStyle="1">
    <w:name w:val="Основной текст с отступом 3 Знак1"/>
    <w:basedOn w:val="DefaultParagraphFont"/>
    <w:uiPriority w:val="99"/>
    <w:semiHidden/>
    <w:qFormat/>
    <w:rsid w:val="00676bdc"/>
    <w:rPr>
      <w:rFonts w:ascii="Times New Roman" w:hAnsi="Times New Roman" w:eastAsia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styleId="Style13">
    <w:name w:val="Интернет-ссылка"/>
    <w:basedOn w:val="DefaultParagraphFont"/>
    <w:uiPriority w:val="99"/>
    <w:rsid w:val="00676bdc"/>
    <w:rPr>
      <w:rFonts w:cs="Times New Roman"/>
      <w:color w:val="0000FF"/>
      <w:u w:val="single"/>
    </w:rPr>
  </w:style>
  <w:style w:type="character" w:styleId="Style14" w:customStyle="1">
    <w:name w:val="Цветовое выделение"/>
    <w:qFormat/>
    <w:rsid w:val="00676bdc"/>
    <w:rPr>
      <w:b/>
      <w:bCs/>
      <w:color w:val="26282F"/>
    </w:rPr>
  </w:style>
  <w:style w:type="character" w:styleId="Style15" w:customStyle="1">
    <w:name w:val="Гипертекстовая ссылка"/>
    <w:basedOn w:val="DefaultParagraphFont"/>
    <w:uiPriority w:val="99"/>
    <w:qFormat/>
    <w:rsid w:val="00676bdc"/>
    <w:rPr>
      <w:color w:val="106BBE"/>
    </w:rPr>
  </w:style>
  <w:style w:type="character" w:styleId="Style16" w:customStyle="1">
    <w:name w:val="Продолжение ссылки"/>
    <w:basedOn w:val="Style15"/>
    <w:uiPriority w:val="99"/>
    <w:qFormat/>
    <w:rsid w:val="00676bdc"/>
    <w:rPr>
      <w:color w:val="106BBE"/>
    </w:rPr>
  </w:style>
  <w:style w:type="character" w:styleId="Style17" w:customStyle="1">
    <w:name w:val="Основной текст с отступом Знак"/>
    <w:basedOn w:val="DefaultParagraphFont"/>
    <w:link w:val="af1"/>
    <w:qFormat/>
    <w:rsid w:val="00676bd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676bd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3" w:customStyle="1">
    <w:name w:val="Основной текст 3 Знак"/>
    <w:basedOn w:val="DefaultParagraphFont"/>
    <w:link w:val="33"/>
    <w:qFormat/>
    <w:rsid w:val="00676bd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8" w:customStyle="1">
    <w:name w:val="Основной текст Знак"/>
    <w:basedOn w:val="DefaultParagraphFont"/>
    <w:link w:val="af7"/>
    <w:qFormat/>
    <w:rsid w:val="00676bd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676bdc"/>
    <w:rPr/>
  </w:style>
  <w:style w:type="character" w:styleId="23" w:customStyle="1">
    <w:name w:val="Основной текст 2 Знак"/>
    <w:basedOn w:val="DefaultParagraphFont"/>
    <w:link w:val="24"/>
    <w:uiPriority w:val="99"/>
    <w:semiHidden/>
    <w:qFormat/>
    <w:rsid w:val="00a73cda"/>
    <w:rPr>
      <w:rFonts w:ascii="Times New Roman" w:hAnsi="Times New Roman" w:eastAsia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styleId="Style19" w:customStyle="1">
    <w:name w:val="Название Знак"/>
    <w:basedOn w:val="DefaultParagraphFont"/>
    <w:link w:val="afa"/>
    <w:qFormat/>
    <w:rsid w:val="0007326c"/>
    <w:rPr>
      <w:rFonts w:ascii="TimesET" w:hAnsi="TimesET" w:eastAsia="Times New Roman" w:cs="Times New Roman"/>
      <w:sz w:val="24"/>
      <w:szCs w:val="20"/>
      <w:lang w:eastAsia="ru-RU"/>
    </w:rPr>
  </w:style>
  <w:style w:type="character" w:styleId="Style20" w:customStyle="1">
    <w:name w:val="Красная строка Знак"/>
    <w:basedOn w:val="Style18"/>
    <w:link w:val="afd"/>
    <w:qFormat/>
    <w:rsid w:val="000732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1z0" w:customStyle="1">
    <w:name w:val="WW8Num1z0"/>
    <w:qFormat/>
    <w:rsid w:val="00ca6313"/>
    <w:rPr/>
  </w:style>
  <w:style w:type="character" w:styleId="WW8Num1z1" w:customStyle="1">
    <w:name w:val="WW8Num1z1"/>
    <w:qFormat/>
    <w:rsid w:val="00ca6313"/>
    <w:rPr/>
  </w:style>
  <w:style w:type="character" w:styleId="WW8Num1z2" w:customStyle="1">
    <w:name w:val="WW8Num1z2"/>
    <w:qFormat/>
    <w:rsid w:val="00ca6313"/>
    <w:rPr/>
  </w:style>
  <w:style w:type="character" w:styleId="WW8Num1z3" w:customStyle="1">
    <w:name w:val="WW8Num1z3"/>
    <w:qFormat/>
    <w:rsid w:val="00ca6313"/>
    <w:rPr/>
  </w:style>
  <w:style w:type="character" w:styleId="WW8Num1z4" w:customStyle="1">
    <w:name w:val="WW8Num1z4"/>
    <w:qFormat/>
    <w:rsid w:val="00ca6313"/>
    <w:rPr/>
  </w:style>
  <w:style w:type="character" w:styleId="WW8Num1z5" w:customStyle="1">
    <w:name w:val="WW8Num1z5"/>
    <w:qFormat/>
    <w:rsid w:val="00ca6313"/>
    <w:rPr/>
  </w:style>
  <w:style w:type="character" w:styleId="WW8Num1z6" w:customStyle="1">
    <w:name w:val="WW8Num1z6"/>
    <w:qFormat/>
    <w:rsid w:val="00ca6313"/>
    <w:rPr/>
  </w:style>
  <w:style w:type="character" w:styleId="WW8Num1z7" w:customStyle="1">
    <w:name w:val="WW8Num1z7"/>
    <w:qFormat/>
    <w:rsid w:val="00ca6313"/>
    <w:rPr/>
  </w:style>
  <w:style w:type="character" w:styleId="WW8Num1z8" w:customStyle="1">
    <w:name w:val="WW8Num1z8"/>
    <w:qFormat/>
    <w:rsid w:val="00ca6313"/>
    <w:rPr/>
  </w:style>
  <w:style w:type="character" w:styleId="WW8Num2z0" w:customStyle="1">
    <w:name w:val="WW8Num2z0"/>
    <w:qFormat/>
    <w:rsid w:val="00ca6313"/>
    <w:rPr/>
  </w:style>
  <w:style w:type="character" w:styleId="WW8Num2z1" w:customStyle="1">
    <w:name w:val="WW8Num2z1"/>
    <w:qFormat/>
    <w:rsid w:val="00ca6313"/>
    <w:rPr/>
  </w:style>
  <w:style w:type="character" w:styleId="WW8Num2z2" w:customStyle="1">
    <w:name w:val="WW8Num2z2"/>
    <w:qFormat/>
    <w:rsid w:val="00ca6313"/>
    <w:rPr/>
  </w:style>
  <w:style w:type="character" w:styleId="WW8Num2z3" w:customStyle="1">
    <w:name w:val="WW8Num2z3"/>
    <w:qFormat/>
    <w:rsid w:val="00ca6313"/>
    <w:rPr/>
  </w:style>
  <w:style w:type="character" w:styleId="WW8Num2z4" w:customStyle="1">
    <w:name w:val="WW8Num2z4"/>
    <w:qFormat/>
    <w:rsid w:val="00ca6313"/>
    <w:rPr/>
  </w:style>
  <w:style w:type="character" w:styleId="WW8Num2z5" w:customStyle="1">
    <w:name w:val="WW8Num2z5"/>
    <w:qFormat/>
    <w:rsid w:val="00ca6313"/>
    <w:rPr/>
  </w:style>
  <w:style w:type="character" w:styleId="WW8Num2z6" w:customStyle="1">
    <w:name w:val="WW8Num2z6"/>
    <w:qFormat/>
    <w:rsid w:val="00ca6313"/>
    <w:rPr/>
  </w:style>
  <w:style w:type="character" w:styleId="WW8Num2z7" w:customStyle="1">
    <w:name w:val="WW8Num2z7"/>
    <w:qFormat/>
    <w:rsid w:val="00ca6313"/>
    <w:rPr/>
  </w:style>
  <w:style w:type="character" w:styleId="WW8Num2z8" w:customStyle="1">
    <w:name w:val="WW8Num2z8"/>
    <w:qFormat/>
    <w:rsid w:val="00ca6313"/>
    <w:rPr/>
  </w:style>
  <w:style w:type="character" w:styleId="12" w:customStyle="1">
    <w:name w:val="Основной шрифт абзаца1"/>
    <w:qFormat/>
    <w:rsid w:val="00ca631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b w:val="false"/>
    </w:rPr>
  </w:style>
  <w:style w:type="paragraph" w:styleId="Style21" w:customStyle="1">
    <w:name w:val="Заголовок"/>
    <w:basedOn w:val="Normal"/>
    <w:next w:val="Style22"/>
    <w:qFormat/>
    <w:rsid w:val="00ca6313"/>
    <w:pPr>
      <w:keepNext w:val="true"/>
      <w:suppressAutoHyphens w:val="true"/>
      <w:spacing w:before="240" w:after="120"/>
    </w:pPr>
    <w:rPr>
      <w:rFonts w:ascii="PT Sans" w:hAnsi="PT Sans" w:eastAsia="Tahoma" w:cs="Noto Sans Devanagari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tyle22">
    <w:name w:val="Body Text"/>
    <w:basedOn w:val="Normal"/>
    <w:link w:val="af8"/>
    <w:rsid w:val="00676bdc"/>
    <w:pPr>
      <w:spacing w:before="0"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Style23">
    <w:name w:val="List"/>
    <w:basedOn w:val="Style22"/>
    <w:rsid w:val="00ca6313"/>
    <w:pPr>
      <w:tabs>
        <w:tab w:val="left" w:pos="4870" w:leader="none"/>
      </w:tabs>
      <w:suppressAutoHyphens w:val="true"/>
      <w:spacing w:before="0" w:after="0"/>
      <w:jc w:val="both"/>
    </w:pPr>
    <w:rPr>
      <w:rFonts w:ascii="PT Sans" w:hAnsi="PT Sans" w:cs="Noto Sans Devanagari"/>
      <w:lang w:eastAsia="zh-CN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nhideWhenUsed/>
    <w:qFormat/>
    <w:rsid w:val="006b194f"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nhideWhenUsed/>
    <w:qFormat/>
    <w:rsid w:val="00c5732c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tyle26">
    <w:name w:val="Footer"/>
    <w:basedOn w:val="Normal"/>
    <w:link w:val="a7"/>
    <w:rsid w:val="00676bdc"/>
    <w:pPr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Style27">
    <w:name w:val="Header"/>
    <w:basedOn w:val="Normal"/>
    <w:link w:val="aa"/>
    <w:rsid w:val="00676bdc"/>
    <w:pPr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BodyTextIndent3">
    <w:name w:val="Body Text Indent 3"/>
    <w:basedOn w:val="Normal"/>
    <w:link w:val="31"/>
    <w:qFormat/>
    <w:rsid w:val="00676bdc"/>
    <w:pPr>
      <w:spacing w:lineRule="auto" w:line="360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76bdc"/>
    <w:pPr>
      <w:spacing w:before="0" w:after="0"/>
      <w:ind w:left="720" w:hanging="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styleId="ConsPlusNormal" w:customStyle="1">
    <w:name w:val="ConsPlusNormal"/>
    <w:qFormat/>
    <w:rsid w:val="00676bd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Style28">
    <w:name w:val="Body Text Indent"/>
    <w:basedOn w:val="Style22"/>
    <w:link w:val="afe"/>
    <w:qFormat/>
    <w:rsid w:val="0007326c"/>
    <w:pPr>
      <w:ind w:firstLine="210"/>
    </w:pPr>
    <w:rPr>
      <w:sz w:val="20"/>
      <w:szCs w:val="20"/>
    </w:rPr>
  </w:style>
  <w:style w:type="paragraph" w:styleId="Style29" w:customStyle="1">
    <w:name w:val="Нормальный (таблица)"/>
    <w:basedOn w:val="Normal"/>
    <w:qFormat/>
    <w:rsid w:val="00676bdc"/>
    <w:pPr>
      <w:widowControl w:val="false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Style30" w:customStyle="1">
    <w:name w:val="Таблицы (моноширинный)"/>
    <w:basedOn w:val="Normal"/>
    <w:qFormat/>
    <w:rsid w:val="00676bdc"/>
    <w:pPr>
      <w:widowControl w:val="false"/>
    </w:pPr>
    <w:rPr>
      <w:rFonts w:ascii="Courier New" w:hAnsi="Courier New" w:eastAsia="" w:cs="Courier New"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Style31" w:customStyle="1">
    <w:name w:val="Прижатый влево"/>
    <w:basedOn w:val="Normal"/>
    <w:qFormat/>
    <w:rsid w:val="00676bdc"/>
    <w:pPr>
      <w:widowControl w:val="false"/>
    </w:pPr>
    <w:rPr>
      <w:rFonts w:ascii="Arial" w:hAnsi="Arial" w:eastAsia="" w:cs="Arial"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FR2" w:customStyle="1">
    <w:name w:val="FR2"/>
    <w:qFormat/>
    <w:rsid w:val="00676bdc"/>
    <w:pPr>
      <w:widowControl w:val="false"/>
      <w:bidi w:val="0"/>
      <w:spacing w:lineRule="auto" w:line="240" w:before="0" w:after="0"/>
      <w:jc w:val="both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link w:val="22"/>
    <w:qFormat/>
    <w:rsid w:val="00676bdc"/>
    <w:pPr>
      <w:spacing w:lineRule="auto" w:line="324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styleId="Style32" w:customStyle="1">
    <w:name w:val="Заголовки Ответить/Переслать"/>
    <w:basedOn w:val="Normal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BodyText3">
    <w:name w:val="Body Text 3"/>
    <w:basedOn w:val="Normal"/>
    <w:link w:val="34"/>
    <w:qFormat/>
    <w:rsid w:val="00676bdc"/>
    <w:pPr>
      <w:spacing w:before="0"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styleId="ConsPlusNonformat" w:customStyle="1">
    <w:name w:val="ConsPlusNonformat"/>
    <w:qFormat/>
    <w:rsid w:val="00676bd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3" w:customStyle="1">
    <w:name w:val="Обычный1"/>
    <w:qFormat/>
    <w:rsid w:val="00676bd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676bd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1" w:customStyle="1">
    <w:name w:val="s_1"/>
    <w:basedOn w:val="Normal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Normal"/>
    <w:autoRedefine/>
    <w:uiPriority w:val="39"/>
    <w:unhideWhenUsed/>
    <w:rsid w:val="00676bdc"/>
    <w:pPr>
      <w:spacing w:before="0" w:after="100"/>
      <w:ind w:left="240" w:hanging="0"/>
    </w:pPr>
    <w:rPr>
      <w:color w:val="auto"/>
      <w:kern w:val="0"/>
      <w:sz w:val="24"/>
      <w:szCs w:val="24"/>
      <w14:ligatures w14:val="none"/>
      <w14:cntxtAlts w14:val="0"/>
    </w:rPr>
  </w:style>
  <w:style w:type="paragraph" w:styleId="34">
    <w:name w:val="TOC 3"/>
    <w:basedOn w:val="Normal"/>
    <w:autoRedefine/>
    <w:uiPriority w:val="39"/>
    <w:unhideWhenUsed/>
    <w:rsid w:val="00676bdc"/>
    <w:pPr>
      <w:spacing w:before="0" w:after="100"/>
      <w:ind w:left="480" w:hanging="0"/>
    </w:pPr>
    <w:rPr>
      <w:color w:val="auto"/>
      <w:kern w:val="0"/>
      <w:sz w:val="24"/>
      <w:szCs w:val="24"/>
      <w14:ligatures w14:val="none"/>
      <w14:cntxtAlts w14:val="0"/>
    </w:rPr>
  </w:style>
  <w:style w:type="paragraph" w:styleId="BodyText2">
    <w:name w:val="Body Text 2"/>
    <w:basedOn w:val="Normal"/>
    <w:link w:val="25"/>
    <w:unhideWhenUsed/>
    <w:qFormat/>
    <w:rsid w:val="00a73cda"/>
    <w:pPr>
      <w:spacing w:lineRule="auto" w:line="480" w:before="0" w:after="120"/>
    </w:pPr>
    <w:rPr/>
  </w:style>
  <w:style w:type="paragraph" w:styleId="10" w:customStyle="1">
    <w:name w:val="Знак10"/>
    <w:basedOn w:val="Normal"/>
    <w:qFormat/>
    <w:rsid w:val="00a73cda"/>
    <w:pPr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styleId="Style33" w:customStyle="1">
    <w:name w:val="Знак Знак Знак Знак"/>
    <w:basedOn w:val="Normal"/>
    <w:qFormat/>
    <w:rsid w:val="00ed5776"/>
    <w:pPr>
      <w:widowControl w:val="false"/>
      <w:spacing w:lineRule="exact" w:line="240" w:before="0" w:after="160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Style34">
    <w:name w:val="Title"/>
    <w:basedOn w:val="Normal"/>
    <w:link w:val="afb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styleId="Style35" w:customStyle="1">
    <w:name w:val="Заголовок статьи"/>
    <w:basedOn w:val="Normal"/>
    <w:qFormat/>
    <w:rsid w:val="0007326c"/>
    <w:pPr>
      <w:widowControl w:val="false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styleId="14" w:customStyle="1">
    <w:name w:val="Указатель1"/>
    <w:basedOn w:val="Normal"/>
    <w:qFormat/>
    <w:rsid w:val="00ca6313"/>
    <w:pPr>
      <w:suppressLineNumbers/>
      <w:suppressAutoHyphens w:val="true"/>
    </w:pPr>
    <w:rPr>
      <w:rFonts w:ascii="PT Sans" w:hAnsi="PT Sans" w:cs="Noto Sans Devanagari"/>
      <w:color w:val="auto"/>
      <w:kern w:val="0"/>
      <w:sz w:val="24"/>
      <w:szCs w:val="24"/>
      <w:lang w:eastAsia="zh-CN"/>
      <w14:ligatures w14:val="none"/>
      <w14:cntxtAlts w14:val="0"/>
    </w:rPr>
  </w:style>
  <w:style w:type="paragraph" w:styleId="211" w:customStyle="1">
    <w:name w:val="Основной текст с отступом 21"/>
    <w:basedOn w:val="Normal"/>
    <w:qFormat/>
    <w:rsid w:val="00ca6313"/>
    <w:pPr>
      <w:tabs>
        <w:tab w:val="left" w:pos="4870" w:leader="none"/>
      </w:tabs>
      <w:suppressAutoHyphens w:val="true"/>
      <w:ind w:firstLine="360"/>
      <w:jc w:val="both"/>
    </w:pPr>
    <w:rPr>
      <w:color w:val="auto"/>
      <w:kern w:val="0"/>
      <w:sz w:val="24"/>
      <w:szCs w:val="24"/>
      <w:lang w:eastAsia="zh-CN"/>
      <w14:ligatures w14:val="none"/>
      <w14:cntxtAlts w14:val="0"/>
    </w:rPr>
  </w:style>
  <w:style w:type="paragraph" w:styleId="Style36" w:customStyle="1">
    <w:name w:val="Содержимое таблицы"/>
    <w:basedOn w:val="Normal"/>
    <w:qFormat/>
    <w:rsid w:val="00ca6313"/>
    <w:pPr>
      <w:suppressLineNumbers/>
      <w:suppressAutoHyphens w:val="true"/>
    </w:pPr>
    <w:rPr>
      <w:color w:val="auto"/>
      <w:kern w:val="0"/>
      <w:sz w:val="24"/>
      <w:szCs w:val="24"/>
      <w:lang w:eastAsia="zh-CN"/>
      <w14:ligatures w14:val="none"/>
      <w14:cntxtAlts w14:val="0"/>
    </w:rPr>
  </w:style>
  <w:style w:type="paragraph" w:styleId="Style37" w:customStyle="1">
    <w:name w:val="Заголовок таблицы"/>
    <w:basedOn w:val="Style36"/>
    <w:qFormat/>
    <w:rsid w:val="00ca6313"/>
    <w:pPr>
      <w:jc w:val="center"/>
    </w:pPr>
    <w:rPr>
      <w:b/>
      <w:bCs/>
    </w:rPr>
  </w:style>
  <w:style w:type="paragraph" w:styleId="Style3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semiHidden/>
    <w:qFormat/>
    <w:rsid w:val="0007326c"/>
  </w:style>
  <w:style w:type="numbering" w:styleId="25" w:customStyle="1">
    <w:name w:val="Нет списка2"/>
    <w:uiPriority w:val="99"/>
    <w:semiHidden/>
    <w:unhideWhenUsed/>
    <w:qFormat/>
    <w:rsid w:val="00ca631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676b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rsid w:val="0007326c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LibreOffice/6.0.5.2$Linux_X86_64 LibreOffice_project/00m0$Build-2</Application>
  <Pages>8</Pages>
  <Words>5498</Words>
  <Characters>31829</Characters>
  <CharactersWithSpaces>37399</CharactersWithSpaces>
  <Paragraphs>1175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2019-08-28T10:04:00Z</dcterms:created>
  <dc:creator>sao-nizh</dc:creator>
  <dc:description/>
  <dc:language>ru-RU</dc:language>
  <cp:lastModifiedBy/>
  <cp:lastPrinted>2019-07-04T06:33:00Z</cp:lastPrinted>
  <dcterms:modified xsi:type="dcterms:W3CDTF">2019-08-30T10:49:02Z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