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46234E" w:rsidP="00F36C1D">
            <w:pPr>
              <w:jc w:val="center"/>
              <w:rPr>
                <w:b/>
                <w:color w:val="FF0000"/>
              </w:rPr>
            </w:pPr>
            <w:r>
              <w:rPr>
                <w:b/>
                <w:color w:val="FF0000"/>
              </w:rPr>
              <w:t>апрель</w:t>
            </w:r>
          </w:p>
          <w:p w:rsidR="00F36C1D" w:rsidRPr="003D6CFD" w:rsidRDefault="00900394" w:rsidP="00F36C1D">
            <w:pPr>
              <w:jc w:val="center"/>
              <w:rPr>
                <w:b/>
                <w:color w:val="FF0000"/>
              </w:rPr>
            </w:pPr>
            <w:r>
              <w:rPr>
                <w:b/>
                <w:color w:val="FF0000"/>
              </w:rPr>
              <w:t>12</w:t>
            </w:r>
          </w:p>
          <w:p w:rsidR="00F36C1D" w:rsidRPr="009B0F68" w:rsidRDefault="00900394" w:rsidP="008248E7">
            <w:pPr>
              <w:jc w:val="center"/>
              <w:rPr>
                <w:b/>
                <w:color w:val="000080"/>
              </w:rPr>
            </w:pPr>
            <w:r>
              <w:rPr>
                <w:b/>
                <w:color w:val="000080"/>
              </w:rPr>
              <w:t>пятница</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900394">
            <w:pPr>
              <w:jc w:val="center"/>
              <w:rPr>
                <w:b/>
                <w:color w:val="000080"/>
              </w:rPr>
            </w:pPr>
            <w:r>
              <w:rPr>
                <w:b/>
                <w:color w:val="000080"/>
              </w:rPr>
              <w:t>№</w:t>
            </w:r>
            <w:r w:rsidR="00900394">
              <w:rPr>
                <w:b/>
                <w:color w:val="000080"/>
              </w:rPr>
              <w:t>6</w:t>
            </w:r>
            <w:r w:rsidR="00606606">
              <w:rPr>
                <w:b/>
                <w:color w:val="000080"/>
              </w:rPr>
              <w:t>(</w:t>
            </w:r>
            <w:r w:rsidR="00687AEF">
              <w:rPr>
                <w:b/>
                <w:color w:val="000080"/>
              </w:rPr>
              <w:t>1</w:t>
            </w:r>
            <w:r w:rsidR="00A31F48">
              <w:rPr>
                <w:b/>
                <w:color w:val="000080"/>
              </w:rPr>
              <w:t>4</w:t>
            </w:r>
            <w:r w:rsidR="00900394">
              <w:rPr>
                <w:b/>
                <w:color w:val="000080"/>
              </w:rPr>
              <w:t>8</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900394" w:rsidRDefault="00900394" w:rsidP="00900394">
      <w:pPr>
        <w:shd w:val="clear" w:color="auto" w:fill="FFFFFF"/>
        <w:spacing w:line="283" w:lineRule="exact"/>
        <w:jc w:val="center"/>
        <w:rPr>
          <w:rFonts w:ascii="Arial" w:hAnsi="Arial" w:cs="Arial"/>
          <w:i/>
          <w:sz w:val="20"/>
          <w:szCs w:val="20"/>
        </w:rPr>
      </w:pPr>
    </w:p>
    <w:p w:rsidR="002A7F41" w:rsidRPr="00900394" w:rsidRDefault="002A7F41" w:rsidP="00900394">
      <w:pPr>
        <w:shd w:val="clear" w:color="auto" w:fill="FFFFFF"/>
        <w:spacing w:line="283" w:lineRule="exact"/>
        <w:jc w:val="both"/>
        <w:rPr>
          <w:rFonts w:ascii="Arial" w:hAnsi="Arial" w:cs="Arial"/>
          <w:b/>
          <w:i/>
          <w:sz w:val="20"/>
          <w:szCs w:val="20"/>
        </w:rPr>
      </w:pPr>
      <w:r w:rsidRPr="00900394">
        <w:rPr>
          <w:rFonts w:ascii="Arial" w:hAnsi="Arial" w:cs="Arial"/>
          <w:b/>
          <w:i/>
          <w:sz w:val="20"/>
          <w:szCs w:val="20"/>
        </w:rPr>
        <w:t xml:space="preserve">1. </w:t>
      </w:r>
      <w:r w:rsidR="00900394" w:rsidRPr="00900394">
        <w:rPr>
          <w:rFonts w:ascii="Arial" w:hAnsi="Arial" w:cs="Arial"/>
          <w:b/>
          <w:i/>
          <w:sz w:val="20"/>
          <w:szCs w:val="20"/>
        </w:rPr>
        <w:t>В суд направлено уголовное дело по факту причинения смерти по неосторожности</w:t>
      </w:r>
      <w:r w:rsidR="00D157F4" w:rsidRPr="00900394">
        <w:rPr>
          <w:rFonts w:ascii="Arial" w:hAnsi="Arial" w:cs="Arial"/>
          <w:b/>
          <w:i/>
          <w:sz w:val="20"/>
          <w:szCs w:val="20"/>
        </w:rPr>
        <w:t>;</w:t>
      </w:r>
    </w:p>
    <w:p w:rsidR="00D157F4" w:rsidRDefault="0046234E" w:rsidP="00900394">
      <w:pPr>
        <w:shd w:val="clear" w:color="auto" w:fill="FFFFFF"/>
        <w:spacing w:line="283" w:lineRule="exact"/>
        <w:jc w:val="both"/>
        <w:rPr>
          <w:rFonts w:ascii="Arial" w:hAnsi="Arial" w:cs="Arial"/>
          <w:b/>
          <w:bCs/>
          <w:i/>
          <w:color w:val="2E2C2E"/>
          <w:sz w:val="20"/>
          <w:szCs w:val="20"/>
          <w:bdr w:val="none" w:sz="0" w:space="0" w:color="auto" w:frame="1"/>
        </w:rPr>
      </w:pPr>
      <w:r w:rsidRPr="00736E5F">
        <w:rPr>
          <w:rFonts w:ascii="Arial" w:hAnsi="Arial" w:cs="Arial"/>
          <w:b/>
          <w:i/>
          <w:sz w:val="20"/>
          <w:szCs w:val="20"/>
        </w:rPr>
        <w:t>2</w:t>
      </w:r>
      <w:r w:rsidR="00D157F4" w:rsidRPr="00736E5F">
        <w:rPr>
          <w:rFonts w:ascii="Arial" w:hAnsi="Arial" w:cs="Arial"/>
          <w:b/>
          <w:i/>
          <w:sz w:val="20"/>
          <w:szCs w:val="20"/>
        </w:rPr>
        <w:t>.</w:t>
      </w:r>
      <w:r w:rsidRPr="00736E5F">
        <w:rPr>
          <w:rFonts w:ascii="Arial" w:hAnsi="Arial" w:cs="Arial"/>
          <w:b/>
          <w:bCs/>
          <w:i/>
          <w:color w:val="2E2C2E"/>
          <w:sz w:val="20"/>
          <w:szCs w:val="20"/>
          <w:bdr w:val="none" w:sz="0" w:space="0" w:color="auto" w:frame="1"/>
        </w:rPr>
        <w:t xml:space="preserve"> </w:t>
      </w:r>
      <w:r w:rsidR="00900394" w:rsidRPr="00900394">
        <w:rPr>
          <w:rFonts w:ascii="Arial" w:hAnsi="Arial" w:cs="Arial"/>
          <w:b/>
          <w:i/>
          <w:sz w:val="20"/>
          <w:szCs w:val="20"/>
        </w:rPr>
        <w:t>В суд направлено уголовное дело по факту превышения должностных полномочий и получения взятки в виде денег и незаконного оказания услуг имущественного характера за совершение незаконных действий</w:t>
      </w:r>
      <w:r w:rsidR="00900394">
        <w:rPr>
          <w:rFonts w:ascii="Arial" w:hAnsi="Arial" w:cs="Arial"/>
          <w:b/>
          <w:bCs/>
          <w:i/>
          <w:color w:val="2E2C2E"/>
          <w:sz w:val="20"/>
          <w:szCs w:val="20"/>
          <w:bdr w:val="none" w:sz="0" w:space="0" w:color="auto" w:frame="1"/>
        </w:rPr>
        <w:t>,</w:t>
      </w:r>
    </w:p>
    <w:p w:rsidR="00900394" w:rsidRDefault="00900394" w:rsidP="00900394">
      <w:pPr>
        <w:shd w:val="clear" w:color="auto" w:fill="FFFFFF"/>
        <w:spacing w:line="283" w:lineRule="exact"/>
        <w:jc w:val="both"/>
        <w:rPr>
          <w:rFonts w:ascii="Arial" w:hAnsi="Arial" w:cs="Arial"/>
          <w:b/>
          <w:i/>
          <w:sz w:val="20"/>
          <w:szCs w:val="20"/>
        </w:rPr>
      </w:pPr>
      <w:r>
        <w:rPr>
          <w:rFonts w:ascii="Arial" w:hAnsi="Arial" w:cs="Arial"/>
          <w:b/>
          <w:bCs/>
          <w:i/>
          <w:color w:val="2E2C2E"/>
          <w:sz w:val="20"/>
          <w:szCs w:val="20"/>
          <w:bdr w:val="none" w:sz="0" w:space="0" w:color="auto" w:frame="1"/>
        </w:rPr>
        <w:t xml:space="preserve">3. </w:t>
      </w:r>
      <w:r w:rsidRPr="00900394">
        <w:rPr>
          <w:rFonts w:ascii="Arial" w:hAnsi="Arial" w:cs="Arial"/>
          <w:b/>
          <w:i/>
          <w:sz w:val="20"/>
          <w:szCs w:val="20"/>
        </w:rPr>
        <w:t>В суд направлено уголовное дело по факту превышения должностных полномочий, совершенное с применением насилия</w:t>
      </w:r>
      <w:r>
        <w:rPr>
          <w:rFonts w:ascii="Arial" w:hAnsi="Arial" w:cs="Arial"/>
          <w:b/>
          <w:i/>
          <w:sz w:val="20"/>
          <w:szCs w:val="20"/>
        </w:rPr>
        <w:t>,</w:t>
      </w:r>
    </w:p>
    <w:p w:rsidR="00900394" w:rsidRPr="00900394" w:rsidRDefault="00900394" w:rsidP="00900394">
      <w:pPr>
        <w:shd w:val="clear" w:color="auto" w:fill="FFFFFF"/>
        <w:spacing w:line="283" w:lineRule="exact"/>
        <w:rPr>
          <w:rFonts w:ascii="Arial" w:hAnsi="Arial" w:cs="Arial"/>
          <w:b/>
          <w:sz w:val="20"/>
          <w:szCs w:val="20"/>
        </w:rPr>
      </w:pPr>
      <w:r>
        <w:rPr>
          <w:rFonts w:ascii="Arial" w:hAnsi="Arial" w:cs="Arial"/>
          <w:b/>
          <w:i/>
          <w:sz w:val="20"/>
          <w:szCs w:val="20"/>
        </w:rPr>
        <w:t>4.</w:t>
      </w:r>
      <w:r w:rsidRPr="00900394">
        <w:rPr>
          <w:rFonts w:ascii="Arial" w:hAnsi="Arial" w:cs="Arial"/>
          <w:b/>
          <w:sz w:val="20"/>
          <w:szCs w:val="20"/>
        </w:rPr>
        <w:t xml:space="preserve"> </w:t>
      </w:r>
      <w:r w:rsidRPr="00900394">
        <w:rPr>
          <w:rFonts w:ascii="Arial" w:hAnsi="Arial" w:cs="Arial"/>
          <w:b/>
          <w:i/>
          <w:sz w:val="20"/>
          <w:szCs w:val="20"/>
        </w:rPr>
        <w:t>Прокуратурой района проведено обобщение надзорной деятельности за исполнением законодательства об оплате труда за 1 квартал 2019 года.</w:t>
      </w:r>
    </w:p>
    <w:p w:rsidR="002A7F41" w:rsidRPr="002A7F41" w:rsidRDefault="002A7F41" w:rsidP="00E80C4B">
      <w:pPr>
        <w:pStyle w:val="ab"/>
        <w:spacing w:before="0" w:beforeAutospacing="0" w:after="0" w:afterAutospacing="0"/>
        <w:rPr>
          <w:rFonts w:ascii="Arial" w:hAnsi="Arial" w:cs="Arial"/>
          <w:b/>
          <w:bCs/>
          <w:sz w:val="20"/>
          <w:szCs w:val="20"/>
        </w:rPr>
      </w:pPr>
    </w:p>
    <w:p w:rsidR="00900394" w:rsidRPr="00900394" w:rsidRDefault="00900394" w:rsidP="00900394">
      <w:pPr>
        <w:shd w:val="clear" w:color="auto" w:fill="FFFFFF"/>
        <w:spacing w:line="283" w:lineRule="exact"/>
        <w:jc w:val="center"/>
        <w:rPr>
          <w:rFonts w:ascii="Arial" w:hAnsi="Arial" w:cs="Arial"/>
          <w:b/>
          <w:sz w:val="20"/>
          <w:szCs w:val="20"/>
        </w:rPr>
      </w:pPr>
      <w:bookmarkStart w:id="0" w:name="_GoBack"/>
      <w:bookmarkStart w:id="1" w:name="sub_1005"/>
      <w:bookmarkEnd w:id="0"/>
      <w:r w:rsidRPr="00900394">
        <w:rPr>
          <w:rFonts w:ascii="Arial" w:hAnsi="Arial" w:cs="Arial"/>
          <w:b/>
          <w:sz w:val="20"/>
          <w:szCs w:val="20"/>
        </w:rPr>
        <w:t xml:space="preserve">В суд направлено уголовное дело по факту причинения смерти по неосторожности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Прокуратурой Цивильского района утверждено обвинительное заключение по уголовному делу в отношении 38-летнего жителя района.</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Он обвиняется в совершении преступления, предусмотренного ч. 1 ст. 109 УК РФ (причинение смерти по неосторожности).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В ходе предварительного следствия установлено, что в один из дней февраля 2019 года, в результате несоблюдения указанным гражданином требований Правил содержания собак и кошек в городах и других населенных пунктах Чувашской Республики, утвержденных постановлением Кабинета министров Чувашской Республики от 29.06.2012 №261, две принадлежащие ему собаки напали на гражданку и искусали ее, причинив последней тяжкий вред здоровью.</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В результате преступной небрежности указанного жителя Цивильского района, оставившего двух взрослых, крупных сторожевых собак без присмотра и допустившего их бесконтрольное перемещение в общественном месте без намордников, смерть гражданки последовала на месте происшествия.</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Уголовное дело для рассмотрения по существу направлено в Цивильский районный суд. </w:t>
      </w:r>
    </w:p>
    <w:p w:rsidR="00900394" w:rsidRPr="00900394" w:rsidRDefault="00900394" w:rsidP="00900394">
      <w:pPr>
        <w:jc w:val="both"/>
        <w:rPr>
          <w:rFonts w:ascii="Arial" w:hAnsi="Arial" w:cs="Arial"/>
          <w:bCs/>
          <w:color w:val="000000"/>
          <w:sz w:val="20"/>
          <w:szCs w:val="20"/>
        </w:rPr>
      </w:pPr>
    </w:p>
    <w:p w:rsidR="00900394" w:rsidRPr="00900394" w:rsidRDefault="00900394" w:rsidP="00900394">
      <w:pPr>
        <w:shd w:val="clear" w:color="auto" w:fill="FFFFFF"/>
        <w:spacing w:line="283" w:lineRule="exact"/>
        <w:jc w:val="center"/>
        <w:rPr>
          <w:rFonts w:ascii="Arial" w:hAnsi="Arial" w:cs="Arial"/>
          <w:b/>
          <w:sz w:val="20"/>
          <w:szCs w:val="20"/>
        </w:rPr>
      </w:pPr>
      <w:r w:rsidRPr="00900394">
        <w:rPr>
          <w:rFonts w:ascii="Arial" w:hAnsi="Arial" w:cs="Arial"/>
          <w:b/>
          <w:sz w:val="20"/>
          <w:szCs w:val="20"/>
        </w:rPr>
        <w:t>В суд направлено уголовное дело по факту превышения должностных полномочий и получения взятки в виде денег и незаконного оказания услуг имущественного характера за совершение незаконных действи</w:t>
      </w:r>
      <w:r>
        <w:rPr>
          <w:rFonts w:ascii="Arial" w:hAnsi="Arial" w:cs="Arial"/>
          <w:b/>
          <w:sz w:val="20"/>
          <w:szCs w:val="20"/>
        </w:rPr>
        <w:t>й</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Прокуратурой Цивильского района утверждено обвинительное заключение по уголовному делу в отношении сотрудника исправительной колонии.</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Он обвиняется в совершении преступлений, предусмотренных ч. 1 ст. 286,  ч. 1 ст. 286 УК РФ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ч. 3 ст. 290, ч. 3 ст. 290 УК РФ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В ходе предварительного следствия установлено, что в один из дней сентября 2018 года, указанное должностное лицо незаконно пронес на территории исправительного учреждения и передал осужденному сотовые телефоны и комплектующие, обеспечивающие их работу, при этом получив за совершение указанных действий взятки.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Уголовное дело для рассмотрения по существу направлено в Цивильский районный суд. </w:t>
      </w:r>
    </w:p>
    <w:p w:rsidR="00900394" w:rsidRPr="00900394" w:rsidRDefault="00900394" w:rsidP="00900394">
      <w:pPr>
        <w:jc w:val="both"/>
        <w:rPr>
          <w:rFonts w:ascii="Arial" w:hAnsi="Arial" w:cs="Arial"/>
          <w:bCs/>
          <w:color w:val="000000"/>
          <w:sz w:val="20"/>
          <w:szCs w:val="20"/>
        </w:rPr>
      </w:pPr>
    </w:p>
    <w:p w:rsidR="00900394" w:rsidRPr="00900394" w:rsidRDefault="00900394" w:rsidP="00900394">
      <w:pPr>
        <w:shd w:val="clear" w:color="auto" w:fill="FFFFFF"/>
        <w:spacing w:line="283" w:lineRule="exact"/>
        <w:jc w:val="center"/>
        <w:rPr>
          <w:rFonts w:ascii="Arial" w:hAnsi="Arial" w:cs="Arial"/>
          <w:b/>
          <w:sz w:val="20"/>
          <w:szCs w:val="20"/>
        </w:rPr>
      </w:pPr>
      <w:r w:rsidRPr="00900394">
        <w:rPr>
          <w:rFonts w:ascii="Arial" w:hAnsi="Arial" w:cs="Arial"/>
          <w:b/>
          <w:sz w:val="20"/>
          <w:szCs w:val="20"/>
        </w:rPr>
        <w:t>В суд направлено уголовное дело по факту превышения должностных полномочий, совершенное с применением насилия</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Прокуратурой Цивильского района утверждено обвинительное заключение по уголовному делу в отношении сотрудника уголовно-исполнительной инспекции.</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Он обвиняется в совершении преступления, предусмотренного              п. «а» ч. 3 ст. 286 УК РФ (превышение должностных полномочий,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w:t>
      </w:r>
      <w:r w:rsidRPr="00900394">
        <w:rPr>
          <w:rFonts w:ascii="Arial" w:hAnsi="Arial" w:cs="Arial"/>
          <w:sz w:val="20"/>
          <w:szCs w:val="20"/>
        </w:rPr>
        <w:lastRenderedPageBreak/>
        <w:t xml:space="preserve">организаций либо охраняемых законом интересов общества или государства, совершенное с применением насилия). </w:t>
      </w:r>
    </w:p>
    <w:p w:rsid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В ходе предварительного следствия установлено, что в один из дней декабря 2018 года, указанное должностное лицо при исполнении своих служебных обязанностей, нанес удар кулаком по лицу осужденному, причинив тем самым последнему физическую боль.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p>
    <w:p w:rsid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r w:rsidRPr="00900394">
        <w:rPr>
          <w:rFonts w:ascii="Arial" w:hAnsi="Arial" w:cs="Arial"/>
          <w:sz w:val="20"/>
          <w:szCs w:val="20"/>
        </w:rPr>
        <w:t xml:space="preserve">Уголовное дело для рассмотрения по существу направлено в Цивильский районный суд. </w:t>
      </w:r>
    </w:p>
    <w:p w:rsidR="00900394" w:rsidRPr="00900394" w:rsidRDefault="00900394" w:rsidP="00900394">
      <w:pPr>
        <w:shd w:val="clear" w:color="auto" w:fill="FFFFFF"/>
        <w:spacing w:line="283" w:lineRule="exact"/>
        <w:jc w:val="center"/>
        <w:rPr>
          <w:rFonts w:ascii="Arial" w:hAnsi="Arial" w:cs="Arial"/>
          <w:b/>
          <w:sz w:val="20"/>
          <w:szCs w:val="20"/>
        </w:rPr>
      </w:pPr>
      <w:r w:rsidRPr="00900394">
        <w:rPr>
          <w:rFonts w:ascii="Arial" w:hAnsi="Arial" w:cs="Arial"/>
          <w:b/>
          <w:sz w:val="20"/>
          <w:szCs w:val="20"/>
        </w:rPr>
        <w:t>Прокуратурой района проведено обобщение надзорной деятельности за исполнением законодательства об оплате труда за 1 квартал 2019 года</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За истекший период 2019 года прокуратурой района проделана определенная работа по выявлению нарушений трудового законодательства в части оплаты труда работников.</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В ходе надзорной деятельности выявлено 65 нарушений законодательства в сфере оплаты труда, по результатам которых внесено 2 представления (удовлетворены,  2 должностных лица привлечены к дисциплинарной ответственности), вынесено 1 постановление по делу об административном правонарушении (рассмотрено, удовлетворено), в суд направлено 62 заявления о выдаче судебного приказа (рассмотрены, удовлетворены), объявлено 1 предостережение.</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К примеру, проведенной прокуратурой  района  проверкой деятельности одного из сельскохозяйственных предприятий выявлены нарушения  требований законодательства об оплате труда.</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Установлено, что в нарушение требований трудового законодательства  в данной организации имелась задолженность по выплате заработной платы перед 62 работниками.</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По данному факту прокуратурой района в адрес директора предприятия внесено представление (удовлетворено), также в суд направлено 62 заявления о выдаче судебных приказов (рассмотрены, удовлетворены), в отношении директора  возбуждено дело об административном правонарушении по ч. ч.6 ст. 5.27 КоАП РФ (удовлетворено).</w:t>
      </w:r>
    </w:p>
    <w:p w:rsidR="00900394" w:rsidRPr="00900394" w:rsidRDefault="00900394" w:rsidP="00900394">
      <w:pPr>
        <w:ind w:firstLine="708"/>
        <w:jc w:val="both"/>
        <w:rPr>
          <w:rFonts w:ascii="Arial" w:hAnsi="Arial" w:cs="Arial"/>
          <w:sz w:val="20"/>
          <w:szCs w:val="20"/>
        </w:rPr>
      </w:pPr>
      <w:r w:rsidRPr="00900394">
        <w:rPr>
          <w:rFonts w:ascii="Arial" w:hAnsi="Arial" w:cs="Arial"/>
          <w:sz w:val="20"/>
          <w:szCs w:val="20"/>
        </w:rPr>
        <w:t>К тому же прокуратурой района директор указанной организации предостережен о недопустимости нарушений трудового законодательства.</w:t>
      </w:r>
    </w:p>
    <w:p w:rsidR="00900394" w:rsidRPr="00900394" w:rsidRDefault="00900394" w:rsidP="00900394">
      <w:pPr>
        <w:ind w:firstLine="708"/>
        <w:rPr>
          <w:rFonts w:ascii="Arial" w:hAnsi="Arial" w:cs="Arial"/>
          <w:sz w:val="20"/>
          <w:szCs w:val="20"/>
        </w:rPr>
      </w:pPr>
      <w:r w:rsidRPr="00900394">
        <w:rPr>
          <w:rFonts w:ascii="Arial" w:hAnsi="Arial" w:cs="Arial"/>
          <w:sz w:val="20"/>
          <w:szCs w:val="20"/>
        </w:rPr>
        <w:t xml:space="preserve">Осуществление работы на данном участке прокуратурой Цивильского района продолжается. </w:t>
      </w:r>
    </w:p>
    <w:p w:rsidR="00900394" w:rsidRPr="00900394" w:rsidRDefault="00900394" w:rsidP="00900394">
      <w:pPr>
        <w:pStyle w:val="af0"/>
        <w:shd w:val="clear" w:color="auto" w:fill="FFFFFF"/>
        <w:spacing w:before="0" w:beforeAutospacing="0" w:after="0" w:afterAutospacing="0"/>
        <w:ind w:firstLine="709"/>
        <w:jc w:val="both"/>
        <w:rPr>
          <w:rFonts w:ascii="Arial" w:hAnsi="Arial" w:cs="Arial"/>
          <w:sz w:val="20"/>
          <w:szCs w:val="20"/>
        </w:rPr>
      </w:pPr>
    </w:p>
    <w:p w:rsidR="00433B87" w:rsidRPr="00373892" w:rsidRDefault="00433B87" w:rsidP="00736E5F">
      <w:pPr>
        <w:pStyle w:val="a3"/>
        <w:spacing w:before="0" w:beforeAutospacing="0" w:after="0" w:afterAutospacing="0"/>
        <w:jc w:val="center"/>
        <w:rPr>
          <w:rStyle w:val="af"/>
          <w:rFonts w:ascii="Arial" w:hAnsi="Arial" w:cs="Arial"/>
          <w:b w:val="0"/>
          <w:sz w:val="20"/>
          <w:szCs w:val="20"/>
        </w:rPr>
      </w:pPr>
    </w:p>
    <w:bookmarkEnd w:id="1"/>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60" w:rsidRDefault="00962E60" w:rsidP="007460A8">
      <w:r>
        <w:separator/>
      </w:r>
    </w:p>
  </w:endnote>
  <w:endnote w:type="continuationSeparator" w:id="1">
    <w:p w:rsidR="00962E60" w:rsidRDefault="00962E6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60" w:rsidRDefault="00962E60" w:rsidP="007460A8">
      <w:r>
        <w:separator/>
      </w:r>
    </w:p>
  </w:footnote>
  <w:footnote w:type="continuationSeparator" w:id="1">
    <w:p w:rsidR="00962E60" w:rsidRDefault="00962E60"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1714"/>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D6CFD"/>
    <w:rsid w:val="003E327D"/>
    <w:rsid w:val="003F6346"/>
    <w:rsid w:val="003F7497"/>
    <w:rsid w:val="00415EB6"/>
    <w:rsid w:val="00416113"/>
    <w:rsid w:val="00423B1E"/>
    <w:rsid w:val="00433B87"/>
    <w:rsid w:val="00433FD9"/>
    <w:rsid w:val="00437F94"/>
    <w:rsid w:val="0046234E"/>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D0244"/>
    <w:rsid w:val="008E500F"/>
    <w:rsid w:val="00900394"/>
    <w:rsid w:val="00903C81"/>
    <w:rsid w:val="00903F34"/>
    <w:rsid w:val="0090719E"/>
    <w:rsid w:val="00920074"/>
    <w:rsid w:val="00962E60"/>
    <w:rsid w:val="009653F6"/>
    <w:rsid w:val="009654E7"/>
    <w:rsid w:val="009671CA"/>
    <w:rsid w:val="009717A8"/>
    <w:rsid w:val="0098414E"/>
    <w:rsid w:val="0098601D"/>
    <w:rsid w:val="00990B67"/>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903"/>
    <w:rsid w:val="00AB6EBB"/>
    <w:rsid w:val="00AC1ED2"/>
    <w:rsid w:val="00B05E57"/>
    <w:rsid w:val="00B1228F"/>
    <w:rsid w:val="00B155A0"/>
    <w:rsid w:val="00B2298A"/>
    <w:rsid w:val="00B24C35"/>
    <w:rsid w:val="00B254BD"/>
    <w:rsid w:val="00B30234"/>
    <w:rsid w:val="00B4234E"/>
    <w:rsid w:val="00B511E6"/>
    <w:rsid w:val="00B538D1"/>
    <w:rsid w:val="00B6718E"/>
    <w:rsid w:val="00B724A5"/>
    <w:rsid w:val="00B7734F"/>
    <w:rsid w:val="00BA184A"/>
    <w:rsid w:val="00BA39B6"/>
    <w:rsid w:val="00BA68C1"/>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5987</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2019-04-25T05:54:00Z</dcterms:created>
  <dcterms:modified xsi:type="dcterms:W3CDTF">2019-04-25T05:54:00Z</dcterms:modified>
</cp:coreProperties>
</file>