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40" w:rsidRDefault="00B03540" w:rsidP="00B03540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03540">
        <w:rPr>
          <w:rFonts w:ascii="Times New Roman" w:hAnsi="Times New Roman"/>
          <w:b/>
          <w:sz w:val="28"/>
        </w:rPr>
        <w:t>Прокуроры вправе добиваться проведения профосмотра граждан, освободившихся из мест лишения свободы</w:t>
      </w:r>
      <w:r>
        <w:rPr>
          <w:rFonts w:ascii="Times New Roman" w:hAnsi="Times New Roman"/>
          <w:b/>
          <w:sz w:val="28"/>
        </w:rPr>
        <w:t>.</w:t>
      </w:r>
    </w:p>
    <w:p w:rsidR="00B03540" w:rsidRDefault="00B03540" w:rsidP="00B03540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</w:p>
    <w:p w:rsidR="00A12B5F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 xml:space="preserve">С 01.04.2019 установлен обязательный перечень информации, которая должна быть предоставлена лицу, намеревающемуся заключить договор </w:t>
      </w:r>
      <w:r>
        <w:rPr>
          <w:rFonts w:ascii="Times New Roman" w:hAnsi="Times New Roman"/>
          <w:sz w:val="28"/>
        </w:rPr>
        <w:t>добровольного страхования жизни.</w:t>
      </w:r>
    </w:p>
    <w:p w:rsidR="00C44F84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В указанный перечень вкл</w:t>
      </w:r>
      <w:r>
        <w:rPr>
          <w:rFonts w:ascii="Times New Roman" w:hAnsi="Times New Roman"/>
          <w:sz w:val="28"/>
        </w:rPr>
        <w:t>ючены, в частности, сведения о: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фирменном наименовании страховщика и присв</w:t>
      </w:r>
      <w:r>
        <w:rPr>
          <w:rFonts w:ascii="Times New Roman" w:hAnsi="Times New Roman"/>
          <w:sz w:val="28"/>
        </w:rPr>
        <w:t>оенных ему кредитных рейтингах;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 xml:space="preserve">- порядке определения </w:t>
      </w:r>
      <w:r>
        <w:rPr>
          <w:rFonts w:ascii="Times New Roman" w:hAnsi="Times New Roman"/>
          <w:sz w:val="28"/>
        </w:rPr>
        <w:t>страховой выплаты и ее размера;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сумме средств, направляемых на исполнение обязательств по выплате страховой суммы и инвестиционного дохода и вып</w:t>
      </w:r>
      <w:r>
        <w:rPr>
          <w:rFonts w:ascii="Times New Roman" w:hAnsi="Times New Roman"/>
          <w:sz w:val="28"/>
        </w:rPr>
        <w:t>лату агентского вознаграждения;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порядке расчет</w:t>
      </w:r>
      <w:r>
        <w:rPr>
          <w:rFonts w:ascii="Times New Roman" w:hAnsi="Times New Roman"/>
          <w:sz w:val="28"/>
        </w:rPr>
        <w:t>а дохода выгодоприобретателя;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наличии (отсутствии) и размере гарантированного дохода по дого</w:t>
      </w:r>
      <w:r>
        <w:rPr>
          <w:rFonts w:ascii="Times New Roman" w:hAnsi="Times New Roman"/>
          <w:sz w:val="28"/>
        </w:rPr>
        <w:t>вору добровольного страхования;</w:t>
      </w:r>
    </w:p>
    <w:p w:rsidR="00C44F84" w:rsidRDefault="00C44F84" w:rsidP="00B0354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- перечне активов, от динамики</w:t>
      </w:r>
      <w:r>
        <w:rPr>
          <w:rFonts w:ascii="Times New Roman" w:hAnsi="Times New Roman"/>
          <w:sz w:val="28"/>
        </w:rPr>
        <w:t xml:space="preserve"> которых зависит размер дохода;</w:t>
      </w:r>
    </w:p>
    <w:p w:rsidR="00A12B5F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 xml:space="preserve">- порядке расчета выкупной суммы. </w:t>
      </w:r>
    </w:p>
    <w:p w:rsidR="00A12B5F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 xml:space="preserve">Информация должна быть представлена четким, хорошо читаемым шрифтом максимального размера из используемых на странице размеров шрифта в виде таблицы, которая подписывается сторонами договора добровольного страхования и является неотъемлемой частью такого договора. </w:t>
      </w:r>
    </w:p>
    <w:p w:rsidR="00B03540" w:rsidRDefault="00C44F84" w:rsidP="00A12B5F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4F84">
        <w:rPr>
          <w:rFonts w:ascii="Times New Roman" w:hAnsi="Times New Roman"/>
          <w:sz w:val="28"/>
        </w:rPr>
        <w:t>Информация о гарантированном доходе размещается в квадратных рамках в правом верхнем углу первой страницы таблицы и наносится цифрами и прописными буквами черного цвета на белом фоне.</w:t>
      </w:r>
    </w:p>
    <w:p w:rsidR="00B03540" w:rsidRDefault="00B03540" w:rsidP="00A12B5F">
      <w:pPr>
        <w:spacing w:after="0"/>
        <w:jc w:val="both"/>
        <w:rPr>
          <w:rFonts w:ascii="Times New Roman" w:hAnsi="Times New Roman"/>
          <w:sz w:val="28"/>
        </w:rPr>
      </w:pPr>
    </w:p>
    <w:p w:rsidR="00A12B5F" w:rsidRDefault="00A12B5F" w:rsidP="00A12B5F">
      <w:pPr>
        <w:spacing w:after="0"/>
        <w:jc w:val="both"/>
        <w:rPr>
          <w:rFonts w:ascii="Times New Roman" w:hAnsi="Times New Roman"/>
          <w:sz w:val="28"/>
        </w:rPr>
      </w:pPr>
    </w:p>
    <w:p w:rsidR="00A12B5F" w:rsidRDefault="00A12B5F" w:rsidP="00A12B5F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 прокурора района</w:t>
      </w:r>
    </w:p>
    <w:p w:rsidR="00A12B5F" w:rsidRDefault="00A12B5F" w:rsidP="00A12B5F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A12B5F" w:rsidRPr="00A12B5F" w:rsidRDefault="00A12B5F" w:rsidP="00A12B5F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юрист 1 класса                                                                                    О.А. Козлова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127"/>
        <w:gridCol w:w="4722"/>
      </w:tblGrid>
      <w:tr w:rsidR="00A12B5F" w:rsidTr="00A12B5F">
        <w:trPr>
          <w:gridAfter w:val="2"/>
          <w:wAfter w:w="4849" w:type="dxa"/>
        </w:trPr>
        <w:tc>
          <w:tcPr>
            <w:tcW w:w="4722" w:type="dxa"/>
          </w:tcPr>
          <w:p w:rsidR="00A12B5F" w:rsidRDefault="00A12B5F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A12B5F" w:rsidRDefault="00A12B5F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12B5F" w:rsidTr="00A12B5F">
        <w:tc>
          <w:tcPr>
            <w:tcW w:w="4849" w:type="dxa"/>
            <w:gridSpan w:val="2"/>
          </w:tcPr>
          <w:p w:rsidR="00A12B5F" w:rsidRDefault="00A12B5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22" w:type="dxa"/>
          </w:tcPr>
          <w:p w:rsidR="00A12B5F" w:rsidRDefault="00A12B5F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12B5F" w:rsidTr="00A12B5F">
        <w:tc>
          <w:tcPr>
            <w:tcW w:w="4849" w:type="dxa"/>
            <w:gridSpan w:val="2"/>
          </w:tcPr>
          <w:p w:rsidR="00A12B5F" w:rsidRDefault="00A12B5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22" w:type="dxa"/>
          </w:tcPr>
          <w:p w:rsidR="00A12B5F" w:rsidRDefault="00A12B5F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CD7A7A" w:rsidRDefault="00C80447"/>
    <w:sectPr w:rsidR="00CD7A7A" w:rsidSect="00E3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44"/>
    <w:rsid w:val="001F43E2"/>
    <w:rsid w:val="00827643"/>
    <w:rsid w:val="009755E3"/>
    <w:rsid w:val="00987744"/>
    <w:rsid w:val="00A12B5F"/>
    <w:rsid w:val="00A714E8"/>
    <w:rsid w:val="00B03540"/>
    <w:rsid w:val="00C44F84"/>
    <w:rsid w:val="00E30FB3"/>
    <w:rsid w:val="00F8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3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User</cp:lastModifiedBy>
  <cp:revision>2</cp:revision>
  <dcterms:created xsi:type="dcterms:W3CDTF">2019-08-12T05:09:00Z</dcterms:created>
  <dcterms:modified xsi:type="dcterms:W3CDTF">2019-08-12T05:09:00Z</dcterms:modified>
</cp:coreProperties>
</file>