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B627B3" w:rsidP="00BA5CB0">
      <w:pPr>
        <w:jc w:val="center"/>
        <w:rPr>
          <w:rFonts w:ascii="Times New Roman" w:hAnsi="Times New Roman" w:cs="Times New Roman"/>
        </w:rPr>
      </w:pPr>
      <w:r w:rsidRPr="00B627B3">
        <w:rPr>
          <w:noProof/>
        </w:rPr>
        <w:pict>
          <v:roundrect id="_x0000_s1029" style="position:absolute;left:0;text-align:left;margin-left:-47.55pt;margin-top:-32.9pt;width:552.1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BA5CB0"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F84BC6">
        <w:rPr>
          <w:rFonts w:ascii="Times New Roman" w:hAnsi="Times New Roman" w:cs="Times New Roman"/>
          <w:color w:val="auto"/>
        </w:rPr>
        <w:t>07</w:t>
      </w:r>
      <w:r w:rsidRPr="00BA5CB0">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F84BC6">
        <w:rPr>
          <w:rFonts w:ascii="Times New Roman" w:hAnsi="Times New Roman" w:cs="Times New Roman"/>
          <w:color w:val="auto"/>
        </w:rPr>
        <w:t>марта</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F84BC6">
        <w:rPr>
          <w:rFonts w:ascii="Times New Roman" w:hAnsi="Times New Roman" w:cs="Times New Roman"/>
          <w:color w:val="auto"/>
        </w:rPr>
        <w:t>8</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91412F" w:rsidRDefault="0091412F" w:rsidP="00F84BC6">
      <w:pPr>
        <w:spacing w:after="0" w:line="240" w:lineRule="auto"/>
        <w:jc w:val="center"/>
        <w:rPr>
          <w:rFonts w:ascii="Times New Roman" w:hAnsi="Times New Roman"/>
          <w:b/>
          <w:sz w:val="17"/>
          <w:szCs w:val="17"/>
        </w:rPr>
      </w:pPr>
    </w:p>
    <w:p w:rsidR="00BC27D9" w:rsidRDefault="00BC27D9" w:rsidP="00BC27D9">
      <w:pPr>
        <w:spacing w:after="0" w:line="240" w:lineRule="auto"/>
        <w:rPr>
          <w:rFonts w:ascii="Times New Roman" w:hAnsi="Times New Roman" w:cs="Times New Roman"/>
          <w:i/>
        </w:rPr>
      </w:pPr>
    </w:p>
    <w:p w:rsidR="00BC27D9" w:rsidRDefault="00BC27D9" w:rsidP="00BC27D9">
      <w:pPr>
        <w:spacing w:after="0" w:line="240" w:lineRule="auto"/>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BC27D9" w:rsidRDefault="00BC27D9" w:rsidP="00BC27D9">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01 марта 2019 года №9</w:t>
      </w:r>
    </w:p>
    <w:p w:rsidR="00BC27D9" w:rsidRPr="00991DA6" w:rsidRDefault="00BC27D9" w:rsidP="00BC27D9">
      <w:pPr>
        <w:spacing w:after="0" w:line="240" w:lineRule="auto"/>
        <w:rPr>
          <w:rFonts w:ascii="Times New Roman" w:hAnsi="Times New Roman" w:cs="Times New Roman"/>
        </w:rPr>
      </w:pPr>
    </w:p>
    <w:p w:rsidR="00BC27D9" w:rsidRDefault="00BC27D9" w:rsidP="00BC27D9">
      <w:pPr>
        <w:spacing w:after="0"/>
        <w:jc w:val="center"/>
        <w:rPr>
          <w:rFonts w:ascii="Times New Roman" w:hAnsi="Times New Roman" w:cs="Times New Roman"/>
          <w:b/>
          <w:sz w:val="18"/>
          <w:szCs w:val="18"/>
        </w:rPr>
      </w:pPr>
      <w:r w:rsidRPr="00BC27D9">
        <w:rPr>
          <w:rFonts w:ascii="Times New Roman" w:hAnsi="Times New Roman" w:cs="Times New Roman"/>
          <w:b/>
          <w:sz w:val="18"/>
          <w:szCs w:val="18"/>
        </w:rPr>
        <w:t xml:space="preserve">Об утверждении Положения о комиссии по подготовке проекта правил землепользования и </w:t>
      </w:r>
    </w:p>
    <w:p w:rsidR="00BC27D9" w:rsidRPr="00BC27D9" w:rsidRDefault="00BC27D9" w:rsidP="00BC27D9">
      <w:pPr>
        <w:spacing w:after="0"/>
        <w:jc w:val="center"/>
        <w:rPr>
          <w:rFonts w:ascii="Times New Roman" w:hAnsi="Times New Roman" w:cs="Times New Roman"/>
          <w:b/>
          <w:sz w:val="18"/>
          <w:szCs w:val="18"/>
        </w:rPr>
      </w:pPr>
      <w:r w:rsidRPr="00BC27D9">
        <w:rPr>
          <w:rFonts w:ascii="Times New Roman" w:hAnsi="Times New Roman" w:cs="Times New Roman"/>
          <w:b/>
          <w:sz w:val="18"/>
          <w:szCs w:val="18"/>
        </w:rPr>
        <w:t>застройки Ярославского  сельского поселения Моргаушского района Чувашской Республики</w:t>
      </w:r>
    </w:p>
    <w:p w:rsidR="00BC27D9" w:rsidRPr="00BC27D9" w:rsidRDefault="00BC27D9" w:rsidP="00BC27D9">
      <w:pPr>
        <w:spacing w:after="0" w:line="240" w:lineRule="auto"/>
        <w:rPr>
          <w:rFonts w:ascii="Times New Roman" w:hAnsi="Times New Roman" w:cs="Times New Roman"/>
          <w:b/>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roofErr w:type="gramStart"/>
      <w:r w:rsidRPr="00BC27D9">
        <w:rPr>
          <w:rFonts w:ascii="Times New Roman" w:hAnsi="Times New Roman" w:cs="Times New Roman"/>
          <w:sz w:val="17"/>
          <w:szCs w:val="17"/>
        </w:rPr>
        <w:t>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Ярославского  сельского поселения, администрация Ярославского  сельского поселения Моргаушского района Чувашской Республики постановляет:</w:t>
      </w:r>
      <w:proofErr w:type="gramEnd"/>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1. Утвердить Положение о комиссии по подготовке проекта правил землепользования и застройки Ярославского  сельского поселения Моргаушского района Чувашской Республики (приложение №1).</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 Утвердить состав комиссии по подготовке проекта правил землепользования и застройки Ярославского  сельского поселения Моргаушского района Чувашской Республики (приложение № 2).</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3. Признать утратившим силу постановление администрации Ярославского  сельского поселения Моргаушского района Чувашской Республики от 03.10.2016 г. № 55А «О создании комиссии по подготовке проекта правил землепользования и застройки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 </w:t>
      </w:r>
      <w:proofErr w:type="gramStart"/>
      <w:r w:rsidRPr="00BC27D9">
        <w:rPr>
          <w:rFonts w:ascii="Times New Roman" w:hAnsi="Times New Roman" w:cs="Times New Roman"/>
          <w:sz w:val="17"/>
          <w:szCs w:val="17"/>
        </w:rPr>
        <w:t>Контроль за</w:t>
      </w:r>
      <w:proofErr w:type="gramEnd"/>
      <w:r w:rsidRPr="00BC27D9">
        <w:rPr>
          <w:rFonts w:ascii="Times New Roman" w:hAnsi="Times New Roman" w:cs="Times New Roman"/>
          <w:sz w:val="17"/>
          <w:szCs w:val="17"/>
        </w:rPr>
        <w:t xml:space="preserve"> исполнением настоящего постановление оставляю за собой.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 Настоящее постановление вступает в силу после его официального опубликования.</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Глава Ярославского  сельского поселения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Моргаушского района Чувашской Республики                                                      С.Ю. Шадрин</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Приложение №1</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к постановлению администрации</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Ярославского  сельского поселения</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Моргаушского района Чувашской Республики</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от 01.03.2019 г. № 9</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Положение</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о комиссии по подготовке проекта правил землепользования и застройки Ярославского</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сельского поселения Моргаушского района Чувашской Республики</w:t>
      </w:r>
    </w:p>
    <w:p w:rsidR="00BC27D9" w:rsidRPr="00BC27D9" w:rsidRDefault="00BC27D9" w:rsidP="00BC27D9">
      <w:pPr>
        <w:spacing w:after="0" w:line="240" w:lineRule="auto"/>
        <w:jc w:val="center"/>
        <w:rPr>
          <w:rFonts w:ascii="Times New Roman" w:hAnsi="Times New Roman" w:cs="Times New Roman"/>
          <w:b/>
          <w:sz w:val="17"/>
          <w:szCs w:val="17"/>
        </w:rPr>
      </w:pPr>
    </w:p>
    <w:p w:rsidR="00BC27D9" w:rsidRPr="00BC27D9" w:rsidRDefault="00BC27D9" w:rsidP="00BC27D9">
      <w:pPr>
        <w:spacing w:after="0" w:line="240" w:lineRule="auto"/>
        <w:jc w:val="center"/>
        <w:rPr>
          <w:rFonts w:ascii="Times New Roman" w:hAnsi="Times New Roman" w:cs="Times New Roman"/>
          <w:sz w:val="17"/>
          <w:szCs w:val="17"/>
        </w:rPr>
      </w:pPr>
      <w:r w:rsidRPr="00BC27D9">
        <w:rPr>
          <w:rFonts w:ascii="Times New Roman" w:hAnsi="Times New Roman" w:cs="Times New Roman"/>
          <w:sz w:val="17"/>
          <w:szCs w:val="17"/>
        </w:rPr>
        <w:t>1. Общие положения</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1.1. Комиссия по подготовке проекта правил землепользования и застройки Ярославского  сельского поселения Моргаушского района Чувашской Республики (далее по тексту - Комиссия) является постоянно действующим совещательным органом при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1.2. Решения Комиссии носят рекомендательный характер при принятии решений главой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1.3. Комиссия </w:t>
      </w:r>
      <w:proofErr w:type="gramStart"/>
      <w:r w:rsidRPr="00BC27D9">
        <w:rPr>
          <w:rFonts w:ascii="Times New Roman" w:hAnsi="Times New Roman" w:cs="Times New Roman"/>
          <w:sz w:val="17"/>
          <w:szCs w:val="17"/>
        </w:rPr>
        <w:t>создается и прекращает</w:t>
      </w:r>
      <w:proofErr w:type="gramEnd"/>
      <w:r w:rsidRPr="00BC27D9">
        <w:rPr>
          <w:rFonts w:ascii="Times New Roman" w:hAnsi="Times New Roman" w:cs="Times New Roman"/>
          <w:sz w:val="17"/>
          <w:szCs w:val="17"/>
        </w:rPr>
        <w:t xml:space="preserve"> свою деятельность на основании муниципального правового акта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1.4. </w:t>
      </w:r>
      <w:proofErr w:type="gramStart"/>
      <w:r w:rsidRPr="00BC27D9">
        <w:rPr>
          <w:rFonts w:ascii="Times New Roman" w:hAnsi="Times New Roman" w:cs="Times New Roman"/>
          <w:sz w:val="17"/>
          <w:szCs w:val="17"/>
        </w:rPr>
        <w:t>В своей деятельности Комиссия руководствуется Конституцией Российской Федерации, Конституцией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w:t>
      </w:r>
      <w:proofErr w:type="gramEnd"/>
      <w:r w:rsidRPr="00BC27D9">
        <w:rPr>
          <w:rFonts w:ascii="Times New Roman" w:hAnsi="Times New Roman" w:cs="Times New Roman"/>
          <w:sz w:val="17"/>
          <w:szCs w:val="17"/>
        </w:rPr>
        <w:t xml:space="preserve"> </w:t>
      </w:r>
      <w:proofErr w:type="gramStart"/>
      <w:r w:rsidRPr="00BC27D9">
        <w:rPr>
          <w:rFonts w:ascii="Times New Roman" w:hAnsi="Times New Roman" w:cs="Times New Roman"/>
          <w:sz w:val="17"/>
          <w:szCs w:val="17"/>
        </w:rPr>
        <w:t>Республики, Уставом муниципального образования Ярославского  сельского поселения Моргаушского района Чувашской Республики, решениями Собрания депутатов Ярославского  сельского поселения Моргаушского района Чувашской Республики, постановлениями и распоряжениями администрации Ярославского  сельского поселения Моргаушского района Чувашской Республики, иными нормативными правовыми актами Российской Федерации, Чувашской Республики, муниципального образования Ярославского  сельского поселения Моргаушского района Чувашской Республики в области архитектурной и градостроительной деятельности, а также настоящим Положением.</w:t>
      </w:r>
      <w:proofErr w:type="gramEnd"/>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center"/>
        <w:rPr>
          <w:rFonts w:ascii="Times New Roman" w:hAnsi="Times New Roman" w:cs="Times New Roman"/>
          <w:sz w:val="17"/>
          <w:szCs w:val="17"/>
        </w:rPr>
      </w:pPr>
      <w:r w:rsidRPr="00BC27D9">
        <w:rPr>
          <w:rFonts w:ascii="Times New Roman" w:hAnsi="Times New Roman" w:cs="Times New Roman"/>
          <w:sz w:val="17"/>
          <w:szCs w:val="17"/>
        </w:rPr>
        <w:lastRenderedPageBreak/>
        <w:t>2. Функции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2.1. Рассмотрение вопросов:</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а) подготовки проекта Правил землепользования и застройки;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б) внесения изменений в Правила землепользования и застройки;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в) предоставления разрешения на условно разрешенный вид использования земельного участка и объекта капитального строительства;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2.2. Организация и проведение публичных слушаний: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а) по проекту Правил землепользования и застройки;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roofErr w:type="gramStart"/>
      <w:r w:rsidRPr="00BC27D9">
        <w:rPr>
          <w:rFonts w:ascii="Times New Roman" w:hAnsi="Times New Roman" w:cs="Times New Roman"/>
          <w:sz w:val="17"/>
          <w:szCs w:val="17"/>
        </w:rPr>
        <w:t>б) по проекту внесения изменений в Правила землепользования и застройки;</w:t>
      </w:r>
      <w:proofErr w:type="gramEnd"/>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в) по вопросу предоставления разрешений на условно разрешенный вид использования земельных участков и объектов капитального строительства;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2.3. </w:t>
      </w:r>
      <w:proofErr w:type="gramStart"/>
      <w:r w:rsidRPr="00BC27D9">
        <w:rPr>
          <w:rFonts w:ascii="Times New Roman" w:hAnsi="Times New Roman" w:cs="Times New Roman"/>
          <w:sz w:val="17"/>
          <w:szCs w:val="17"/>
        </w:rPr>
        <w:t>Подготовка и направление главе администрации Ярославского  сельского поселения Моргаушского района Чувашской Республики рекомендаций о внесении изменений в Правила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roofErr w:type="gramEnd"/>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2.4. Обеспечение работ по подготовке проекта Правил землепользования и застройке, проекта о внесении изменений в Правила землепользования и застройки.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2.5. Подготовка протокола публичных слушаний, заключения о результатах публичных слушаний.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2.6. Прием и рассмотрение предложений и замечаний от участников публичных слушаний по вопросам, указанным в пункте 2.2.</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center"/>
        <w:rPr>
          <w:rFonts w:ascii="Times New Roman" w:hAnsi="Times New Roman" w:cs="Times New Roman"/>
          <w:sz w:val="17"/>
          <w:szCs w:val="17"/>
        </w:rPr>
      </w:pPr>
      <w:r w:rsidRPr="00BC27D9">
        <w:rPr>
          <w:rFonts w:ascii="Times New Roman" w:hAnsi="Times New Roman" w:cs="Times New Roman"/>
          <w:sz w:val="17"/>
          <w:szCs w:val="17"/>
        </w:rPr>
        <w:t>3. Права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3.1. </w:t>
      </w:r>
      <w:proofErr w:type="gramStart"/>
      <w:r w:rsidRPr="00BC27D9">
        <w:rPr>
          <w:rFonts w:ascii="Times New Roman" w:hAnsi="Times New Roman" w:cs="Times New Roman"/>
          <w:sz w:val="17"/>
          <w:szCs w:val="17"/>
        </w:rPr>
        <w:t>Запрашивать в заинтересованных организациях в установленном порядке и получать</w:t>
      </w:r>
      <w:proofErr w:type="gramEnd"/>
      <w:r w:rsidRPr="00BC27D9">
        <w:rPr>
          <w:rFonts w:ascii="Times New Roman" w:hAnsi="Times New Roman" w:cs="Times New Roman"/>
          <w:sz w:val="17"/>
          <w:szCs w:val="17"/>
        </w:rPr>
        <w:t xml:space="preserve"> материалы, необходимые для реализации возложенных на Комиссию функций.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3.2. Вносить главе администрации Ярославского  сельского поселения Моргаушского района Чувашской Республики предложения по вопросам, относящимся к компетенции Комиссии и требующим принятия решений главой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3.3. Привлекать в установленном порядке для работы в Комиссии специалистов структурных подразделений администрации Моргаушского района Чувашской Республики, представителей заинтересованных юридических и физических лиц.</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3.4. Отложить рассмотрение вопросов с приостановлением срока исполнения по ходатайству заявителя.</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center"/>
        <w:rPr>
          <w:rFonts w:ascii="Times New Roman" w:hAnsi="Times New Roman" w:cs="Times New Roman"/>
          <w:sz w:val="17"/>
          <w:szCs w:val="17"/>
        </w:rPr>
      </w:pPr>
      <w:r w:rsidRPr="00BC27D9">
        <w:rPr>
          <w:rFonts w:ascii="Times New Roman" w:hAnsi="Times New Roman" w:cs="Times New Roman"/>
          <w:sz w:val="17"/>
          <w:szCs w:val="17"/>
        </w:rPr>
        <w:t>4. Состав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4.3. Председателем Комиссии является глава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roofErr w:type="gramStart"/>
      <w:r w:rsidRPr="00BC27D9">
        <w:rPr>
          <w:rFonts w:ascii="Times New Roman" w:hAnsi="Times New Roman" w:cs="Times New Roman"/>
          <w:sz w:val="17"/>
          <w:szCs w:val="17"/>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и заключения о результатах публичных слушаний.</w:t>
      </w:r>
      <w:proofErr w:type="gramEnd"/>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4.4. Заместителем председателя Комиссии является заместитель главы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протоколы заседаний Комиссии, осуществляет полномочия председателя Комиссии на период его временного отсутствия.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4.5. Функции секретаря Комиссии осуществляет ведущий специалист-эксперт администрации Ярославского  сельского поселения Моргаушского района Чувашской Республики. Секретарь Комиссии назначается по представлению председателя Комиссии. Секретарь входит в состав Комиссии без права голоса.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Секретарь Комиссии осуществляет организационно-методическое обеспечение деятельности Комиссии, в том числе:</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формирует повестки заседаний Комиссии, согласовывает их с заместителем председателя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BC27D9">
        <w:rPr>
          <w:rFonts w:ascii="Times New Roman" w:hAnsi="Times New Roman" w:cs="Times New Roman"/>
          <w:sz w:val="17"/>
          <w:szCs w:val="17"/>
        </w:rPr>
        <w:t>позднее</w:t>
      </w:r>
      <w:proofErr w:type="gramEnd"/>
      <w:r w:rsidRPr="00BC27D9">
        <w:rPr>
          <w:rFonts w:ascii="Times New Roman" w:hAnsi="Times New Roman" w:cs="Times New Roman"/>
          <w:sz w:val="17"/>
          <w:szCs w:val="17"/>
        </w:rPr>
        <w:t xml:space="preserve"> чем за два дня до даты заседания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осуществляет подготовку к рассмотрению на заседаниях Комиссии необходимых материалов;</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roofErr w:type="gramStart"/>
      <w:r w:rsidRPr="00BC27D9">
        <w:rPr>
          <w:rFonts w:ascii="Times New Roman" w:hAnsi="Times New Roman" w:cs="Times New Roman"/>
          <w:sz w:val="17"/>
          <w:szCs w:val="17"/>
        </w:rPr>
        <w:t>ведет и оформляет</w:t>
      </w:r>
      <w:proofErr w:type="gramEnd"/>
      <w:r w:rsidRPr="00BC27D9">
        <w:rPr>
          <w:rFonts w:ascii="Times New Roman" w:hAnsi="Times New Roman" w:cs="Times New Roman"/>
          <w:sz w:val="17"/>
          <w:szCs w:val="17"/>
        </w:rPr>
        <w:t xml:space="preserve">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направляет членам Комиссии копию подписанного протокола заседания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подготавливает проекты распоряжений, постановлений администрации главы Ярославского  сельского поселения Моргаушского района Чувашской Республики по вопросам деятельности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lastRenderedPageBreak/>
        <w:t>- осуществляет регистрацию входящей и исходящей корреспонденции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обеспечивает организацию и проведение публичных слушаний;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осуществляет подготовку отчетов о проделанной работе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осуществляет прием и консультирование физических и юридических лиц по вопросам, отнесенным к компетенции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выполняет поручения председателя Комиссии и заместителя председателя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Член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участвует в рассмотрении вопросов повестки дня заседания Комиссии и информирует о наличии негативных факторов, </w:t>
      </w:r>
      <w:proofErr w:type="gramStart"/>
      <w:r w:rsidRPr="00BC27D9">
        <w:rPr>
          <w:rFonts w:ascii="Times New Roman" w:hAnsi="Times New Roman" w:cs="Times New Roman"/>
          <w:sz w:val="17"/>
          <w:szCs w:val="17"/>
        </w:rPr>
        <w:t>которые</w:t>
      </w:r>
      <w:proofErr w:type="gramEnd"/>
      <w:r w:rsidRPr="00BC27D9">
        <w:rPr>
          <w:rFonts w:ascii="Times New Roman" w:hAnsi="Times New Roman" w:cs="Times New Roman"/>
          <w:sz w:val="17"/>
          <w:szCs w:val="17"/>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участвует в голосовании при принятии решений Комиссией;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вносит предложения, замечания и дополнения в письменном или устном виде по рассматриваемым на заседаниях Комиссии вопросам;</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принимает участие в публичных слушаниях;</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согласовывает протоколы заседаний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подписывает заключения о результатах публичных слушаний;</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4.7. Наряду с членами Комиссии участие в ее заседании могут принимать лица, приглашенные для участия в обсуждении отдельных вопросов повестки дня.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4.8. Комиссия </w:t>
      </w:r>
      <w:proofErr w:type="gramStart"/>
      <w:r w:rsidRPr="00BC27D9">
        <w:rPr>
          <w:rFonts w:ascii="Times New Roman" w:hAnsi="Times New Roman" w:cs="Times New Roman"/>
          <w:sz w:val="17"/>
          <w:szCs w:val="17"/>
        </w:rPr>
        <w:t>наделяется полномочиями с момента утверждения ее состава и действует</w:t>
      </w:r>
      <w:proofErr w:type="gramEnd"/>
      <w:r w:rsidRPr="00BC27D9">
        <w:rPr>
          <w:rFonts w:ascii="Times New Roman" w:hAnsi="Times New Roman" w:cs="Times New Roman"/>
          <w:sz w:val="17"/>
          <w:szCs w:val="17"/>
        </w:rPr>
        <w:t xml:space="preserve"> до формирования нового состава.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Глава администрации Ярославского  сельского поселения Моргаушского района Чувашской Республики может вносить изменения в персональный состав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center"/>
        <w:rPr>
          <w:rFonts w:ascii="Times New Roman" w:hAnsi="Times New Roman" w:cs="Times New Roman"/>
          <w:sz w:val="17"/>
          <w:szCs w:val="17"/>
        </w:rPr>
      </w:pPr>
      <w:r w:rsidRPr="00BC27D9">
        <w:rPr>
          <w:rFonts w:ascii="Times New Roman" w:hAnsi="Times New Roman" w:cs="Times New Roman"/>
          <w:sz w:val="17"/>
          <w:szCs w:val="17"/>
        </w:rPr>
        <w:t>5. Порядок работы Комиссии</w:t>
      </w:r>
    </w:p>
    <w:p w:rsidR="00BC27D9" w:rsidRPr="00BC27D9" w:rsidRDefault="00BC27D9" w:rsidP="00BC27D9">
      <w:pPr>
        <w:spacing w:after="0" w:line="240" w:lineRule="auto"/>
        <w:jc w:val="center"/>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5.1. Комиссия осуществляет свою деятельность в форме заседаний.</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5.3. Заседание Комиссии считается правомочным, если на нем присутствует не менее половины членов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w:t>
      </w:r>
      <w:proofErr w:type="gramStart"/>
      <w:r w:rsidRPr="00BC27D9">
        <w:rPr>
          <w:rFonts w:ascii="Times New Roman" w:hAnsi="Times New Roman" w:cs="Times New Roman"/>
          <w:sz w:val="17"/>
          <w:szCs w:val="17"/>
        </w:rPr>
        <w:t>секретарю</w:t>
      </w:r>
      <w:proofErr w:type="gramEnd"/>
      <w:r w:rsidRPr="00BC27D9">
        <w:rPr>
          <w:rFonts w:ascii="Times New Roman" w:hAnsi="Times New Roman" w:cs="Times New Roman"/>
          <w:sz w:val="17"/>
          <w:szCs w:val="17"/>
        </w:rPr>
        <w:t xml:space="preserve"> Комиссии свое мнение по вопросам повестки дня в письменной форме, которое оглашается на заседании и приобщается к протоколу заседания.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администрации Ярославского  сельского поселения Моргаушского района Чувашской Республики об исключении этого члена Комиссии из состава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заместителем председателя,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5.10. Комиссия имеет </w:t>
      </w:r>
      <w:proofErr w:type="gramStart"/>
      <w:r w:rsidRPr="00BC27D9">
        <w:rPr>
          <w:rFonts w:ascii="Times New Roman" w:hAnsi="Times New Roman" w:cs="Times New Roman"/>
          <w:sz w:val="17"/>
          <w:szCs w:val="17"/>
        </w:rPr>
        <w:t>свой</w:t>
      </w:r>
      <w:proofErr w:type="gramEnd"/>
      <w:r w:rsidRPr="00BC27D9">
        <w:rPr>
          <w:rFonts w:ascii="Times New Roman" w:hAnsi="Times New Roman" w:cs="Times New Roman"/>
          <w:sz w:val="17"/>
          <w:szCs w:val="17"/>
        </w:rPr>
        <w:t xml:space="preserve"> архив, в котором содержатся протоколы всех заседаний, заключения, другие материалы, связанные с деятельностью Комиссии.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5.11. Организационное обеспечение деятельности Комиссии осуществляется администрацией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5.12. Члены комиссии осуществляют свою деятельность на безвозмездной основе.</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Приложение №2</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к постановлению администрации</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Ярославского  сельского поселения</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Моргаушского района Чувашской Республики</w:t>
      </w:r>
    </w:p>
    <w:p w:rsidR="00BC27D9" w:rsidRPr="00BC27D9" w:rsidRDefault="00BC27D9" w:rsidP="00BC27D9">
      <w:pPr>
        <w:spacing w:after="0" w:line="240" w:lineRule="auto"/>
        <w:jc w:val="right"/>
        <w:rPr>
          <w:rFonts w:ascii="Times New Roman" w:hAnsi="Times New Roman" w:cs="Times New Roman"/>
          <w:sz w:val="17"/>
          <w:szCs w:val="17"/>
        </w:rPr>
      </w:pPr>
      <w:r w:rsidRPr="00BC27D9">
        <w:rPr>
          <w:rFonts w:ascii="Times New Roman" w:hAnsi="Times New Roman" w:cs="Times New Roman"/>
          <w:sz w:val="17"/>
          <w:szCs w:val="17"/>
        </w:rPr>
        <w:t>от 01.03.2019 г. № 9</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Состав</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комиссии по подготовке правил землепользования</w:t>
      </w:r>
    </w:p>
    <w:p w:rsidR="00BC27D9" w:rsidRPr="00BC27D9" w:rsidRDefault="00BC27D9" w:rsidP="00BC27D9">
      <w:pPr>
        <w:spacing w:after="0" w:line="240" w:lineRule="auto"/>
        <w:jc w:val="center"/>
        <w:rPr>
          <w:rFonts w:ascii="Times New Roman" w:hAnsi="Times New Roman" w:cs="Times New Roman"/>
          <w:b/>
          <w:sz w:val="17"/>
          <w:szCs w:val="17"/>
        </w:rPr>
      </w:pPr>
      <w:r w:rsidRPr="00BC27D9">
        <w:rPr>
          <w:rFonts w:ascii="Times New Roman" w:hAnsi="Times New Roman" w:cs="Times New Roman"/>
          <w:b/>
          <w:sz w:val="17"/>
          <w:szCs w:val="17"/>
        </w:rPr>
        <w:t>и застройки Ярославского  сельского поселения Моргаушского района Чувашской Республики</w:t>
      </w:r>
    </w:p>
    <w:p w:rsidR="00BC27D9" w:rsidRPr="00BC27D9" w:rsidRDefault="00BC27D9" w:rsidP="00BC27D9">
      <w:pPr>
        <w:spacing w:after="0" w:line="240" w:lineRule="auto"/>
        <w:jc w:val="center"/>
        <w:rPr>
          <w:rFonts w:ascii="Times New Roman" w:hAnsi="Times New Roman" w:cs="Times New Roman"/>
          <w:b/>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lastRenderedPageBreak/>
        <w:t>– Шадрин С.Ю. – председатель комиссии, – глава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Храмова Л.В. – секретарь комиссии – главный специалист-эксперт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Члены комиссии:</w:t>
      </w:r>
    </w:p>
    <w:p w:rsidR="00BC27D9" w:rsidRPr="00BC27D9" w:rsidRDefault="00BC27D9" w:rsidP="00BC27D9">
      <w:pPr>
        <w:spacing w:after="0" w:line="240" w:lineRule="auto"/>
        <w:jc w:val="both"/>
        <w:rPr>
          <w:rFonts w:ascii="Times New Roman" w:hAnsi="Times New Roman" w:cs="Times New Roman"/>
          <w:sz w:val="17"/>
          <w:szCs w:val="17"/>
        </w:rPr>
      </w:pP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Осипова О.В. – специалист 1 разряда администрации Ярославского  сельского поселения Моргаушского района Чувашской Республики.</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Захаров И.Н. – директор МУП ЖКХ "Моргаушское" (по согласованию).</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Яковлева Н.Л. – депутат Собрания депутатов Ярославского  сельского поселения Моргаушского района Чувашской Республики (по согласованию).</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Чернов А.Н. – депутат Собрания депутатов Ярославского  сельского поселения Моргаушского района Чувашской Республики (по согласованию).</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xml:space="preserve">– </w:t>
      </w:r>
      <w:proofErr w:type="spellStart"/>
      <w:r w:rsidRPr="00BC27D9">
        <w:rPr>
          <w:rFonts w:ascii="Times New Roman" w:hAnsi="Times New Roman" w:cs="Times New Roman"/>
          <w:sz w:val="17"/>
          <w:szCs w:val="17"/>
        </w:rPr>
        <w:t>Мигушова</w:t>
      </w:r>
      <w:proofErr w:type="spellEnd"/>
      <w:r w:rsidRPr="00BC27D9">
        <w:rPr>
          <w:rFonts w:ascii="Times New Roman" w:hAnsi="Times New Roman" w:cs="Times New Roman"/>
          <w:sz w:val="17"/>
          <w:szCs w:val="17"/>
        </w:rPr>
        <w:t xml:space="preserve"> М.Н. – депутат Собрания депутатов Ярославского  сельского поселения Моргаушского района Чувашской Республики (по согласованию).</w:t>
      </w:r>
    </w:p>
    <w:p w:rsidR="00BC27D9" w:rsidRPr="00BC27D9" w:rsidRDefault="00BC27D9" w:rsidP="00BC27D9">
      <w:pPr>
        <w:spacing w:after="0" w:line="240" w:lineRule="auto"/>
        <w:jc w:val="both"/>
        <w:rPr>
          <w:rFonts w:ascii="Times New Roman" w:hAnsi="Times New Roman" w:cs="Times New Roman"/>
          <w:sz w:val="17"/>
          <w:szCs w:val="17"/>
        </w:rPr>
      </w:pPr>
      <w:r w:rsidRPr="00BC27D9">
        <w:rPr>
          <w:rFonts w:ascii="Times New Roman" w:hAnsi="Times New Roman" w:cs="Times New Roman"/>
          <w:sz w:val="17"/>
          <w:szCs w:val="17"/>
        </w:rPr>
        <w:t>– Сорокина Л.Н. – депутат Собрания депутатов Ярославского  сельского поселения Моргаушского района Чувашской Республики (по согласованию).</w:t>
      </w:r>
    </w:p>
    <w:p w:rsidR="00BC27D9" w:rsidRPr="00991DA6" w:rsidRDefault="00BC27D9" w:rsidP="00BC27D9">
      <w:pPr>
        <w:spacing w:after="0" w:line="240" w:lineRule="auto"/>
        <w:jc w:val="both"/>
        <w:rPr>
          <w:rFonts w:ascii="Times New Roman" w:hAnsi="Times New Roman" w:cs="Times New Roman"/>
        </w:rPr>
      </w:pPr>
    </w:p>
    <w:p w:rsidR="00BC27D9" w:rsidRDefault="00BC27D9" w:rsidP="00BC27D9">
      <w:pPr>
        <w:spacing w:after="0"/>
        <w:jc w:val="both"/>
        <w:rPr>
          <w:b/>
          <w:sz w:val="24"/>
          <w:szCs w:val="24"/>
          <w:shd w:val="clear" w:color="auto" w:fill="FFFFFF"/>
        </w:rPr>
      </w:pPr>
    </w:p>
    <w:p w:rsidR="00BC27D9" w:rsidRDefault="00BC27D9" w:rsidP="00BC27D9">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BC27D9" w:rsidRDefault="00BC27D9" w:rsidP="00BC27D9">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01 марта 2019 года №10</w:t>
      </w:r>
    </w:p>
    <w:p w:rsidR="00BC27D9" w:rsidRPr="00BC27D9" w:rsidRDefault="00BC27D9" w:rsidP="00BC27D9">
      <w:pPr>
        <w:spacing w:after="0" w:line="240" w:lineRule="auto"/>
        <w:jc w:val="center"/>
        <w:rPr>
          <w:rFonts w:ascii="Times New Roman" w:hAnsi="Times New Roman" w:cs="Times New Roman"/>
          <w:i/>
        </w:rPr>
      </w:pPr>
      <w:r>
        <w:rPr>
          <w:b/>
          <w:noProof/>
          <w:color w:val="000000"/>
          <w:sz w:val="26"/>
          <w:szCs w:val="26"/>
        </w:rPr>
        <w:t xml:space="preserve">                </w:t>
      </w:r>
    </w:p>
    <w:p w:rsidR="00BC27D9" w:rsidRPr="00BC27D9" w:rsidRDefault="00BC27D9" w:rsidP="00BC27D9">
      <w:pPr>
        <w:pStyle w:val="a4"/>
        <w:spacing w:before="0" w:beforeAutospacing="0" w:after="0" w:afterAutospacing="0"/>
        <w:ind w:left="720" w:right="-1"/>
        <w:jc w:val="center"/>
        <w:rPr>
          <w:b/>
          <w:sz w:val="18"/>
          <w:szCs w:val="18"/>
        </w:rPr>
      </w:pPr>
      <w:r w:rsidRPr="00BC27D9">
        <w:rPr>
          <w:b/>
          <w:sz w:val="18"/>
          <w:szCs w:val="18"/>
        </w:rPr>
        <w:t xml:space="preserve">О внесении изменений в постановление администрации Ярославского  сельского поселения </w:t>
      </w:r>
      <w:r w:rsidRPr="00BC27D9">
        <w:rPr>
          <w:b/>
          <w:color w:val="000000"/>
          <w:sz w:val="18"/>
          <w:szCs w:val="18"/>
        </w:rPr>
        <w:t>Моргаушского района Чувашской Республики от 15.06.2016 г.  №32 «</w:t>
      </w:r>
      <w:r w:rsidRPr="00BC27D9">
        <w:rPr>
          <w:rStyle w:val="af1"/>
          <w:sz w:val="18"/>
          <w:szCs w:val="18"/>
        </w:rPr>
        <w:t>Об утверждении муниципальной целевой программы «Профилактика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 2016-2020 годы»</w:t>
      </w:r>
    </w:p>
    <w:p w:rsidR="00BC27D9" w:rsidRPr="00AB17B5" w:rsidRDefault="00BC27D9" w:rsidP="00BC27D9">
      <w:pPr>
        <w:spacing w:line="312" w:lineRule="auto"/>
        <w:ind w:left="900" w:firstLine="720"/>
        <w:jc w:val="both"/>
        <w:rPr>
          <w:b/>
          <w:bCs/>
        </w:rPr>
      </w:pPr>
    </w:p>
    <w:p w:rsidR="00BC27D9" w:rsidRPr="00BC27D9" w:rsidRDefault="00BC27D9" w:rsidP="00BC27D9">
      <w:pPr>
        <w:shd w:val="clear" w:color="auto" w:fill="FFFFFF"/>
        <w:spacing w:after="0"/>
        <w:ind w:left="720" w:firstLine="567"/>
        <w:jc w:val="both"/>
        <w:rPr>
          <w:rFonts w:ascii="Times New Roman" w:hAnsi="Times New Roman" w:cs="Times New Roman"/>
          <w:color w:val="000000"/>
          <w:sz w:val="17"/>
          <w:szCs w:val="17"/>
        </w:rPr>
      </w:pPr>
      <w:r w:rsidRPr="00BC27D9">
        <w:rPr>
          <w:rFonts w:ascii="Times New Roman" w:hAnsi="Times New Roman" w:cs="Times New Roman"/>
          <w:color w:val="000000"/>
          <w:sz w:val="17"/>
          <w:szCs w:val="17"/>
        </w:rPr>
        <w:t xml:space="preserve">Администрация Ярославского  сельского поселения Моргаушского района Чувашской Республики </w:t>
      </w:r>
      <w:proofErr w:type="spellStart"/>
      <w:proofErr w:type="gramStart"/>
      <w:r w:rsidRPr="00BC27D9">
        <w:rPr>
          <w:rFonts w:ascii="Times New Roman" w:hAnsi="Times New Roman" w:cs="Times New Roman"/>
          <w:color w:val="000000"/>
          <w:sz w:val="17"/>
          <w:szCs w:val="17"/>
        </w:rPr>
        <w:t>п</w:t>
      </w:r>
      <w:proofErr w:type="spellEnd"/>
      <w:proofErr w:type="gramEnd"/>
      <w:r w:rsidRPr="00BC27D9">
        <w:rPr>
          <w:rFonts w:ascii="Times New Roman" w:hAnsi="Times New Roman" w:cs="Times New Roman"/>
          <w:color w:val="000000"/>
          <w:sz w:val="17"/>
          <w:szCs w:val="17"/>
        </w:rPr>
        <w:t xml:space="preserve"> о с т а </w:t>
      </w:r>
      <w:proofErr w:type="spellStart"/>
      <w:r w:rsidRPr="00BC27D9">
        <w:rPr>
          <w:rFonts w:ascii="Times New Roman" w:hAnsi="Times New Roman" w:cs="Times New Roman"/>
          <w:color w:val="000000"/>
          <w:sz w:val="17"/>
          <w:szCs w:val="17"/>
        </w:rPr>
        <w:t>н</w:t>
      </w:r>
      <w:proofErr w:type="spellEnd"/>
      <w:r w:rsidRPr="00BC27D9">
        <w:rPr>
          <w:rFonts w:ascii="Times New Roman" w:hAnsi="Times New Roman" w:cs="Times New Roman"/>
          <w:color w:val="000000"/>
          <w:sz w:val="17"/>
          <w:szCs w:val="17"/>
        </w:rPr>
        <w:t xml:space="preserve"> о в л я е т:</w:t>
      </w:r>
    </w:p>
    <w:p w:rsidR="00BC27D9" w:rsidRPr="00BC27D9" w:rsidRDefault="00BC27D9" w:rsidP="00BC27D9">
      <w:pPr>
        <w:pStyle w:val="a4"/>
        <w:spacing w:before="0" w:beforeAutospacing="0" w:after="0" w:afterAutospacing="0"/>
        <w:ind w:left="720" w:right="-21"/>
        <w:jc w:val="both"/>
        <w:rPr>
          <w:sz w:val="17"/>
          <w:szCs w:val="17"/>
        </w:rPr>
      </w:pPr>
      <w:r w:rsidRPr="00BC27D9">
        <w:rPr>
          <w:bCs/>
          <w:sz w:val="17"/>
          <w:szCs w:val="17"/>
        </w:rPr>
        <w:t xml:space="preserve">         1. Внести в </w:t>
      </w:r>
      <w:r w:rsidRPr="00BC27D9">
        <w:rPr>
          <w:sz w:val="17"/>
          <w:szCs w:val="17"/>
        </w:rPr>
        <w:t xml:space="preserve">постановление администрации Ярославского  сельского поселения </w:t>
      </w:r>
      <w:r w:rsidRPr="00BC27D9">
        <w:rPr>
          <w:color w:val="000000"/>
          <w:sz w:val="17"/>
          <w:szCs w:val="17"/>
        </w:rPr>
        <w:t xml:space="preserve">Моргаушского района Чувашской Республики от 15.06.2016 г.  №32 «Об утверждении муниципальной целевой программы «Профилактика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 2016-2020 годы» </w:t>
      </w:r>
      <w:r w:rsidRPr="00BC27D9">
        <w:rPr>
          <w:sz w:val="17"/>
          <w:szCs w:val="17"/>
        </w:rPr>
        <w:t xml:space="preserve"> (далее – муниципальная программа) следующие изменения:</w:t>
      </w:r>
    </w:p>
    <w:p w:rsidR="00BC27D9" w:rsidRPr="00BC27D9" w:rsidRDefault="00BC27D9" w:rsidP="00BC27D9">
      <w:pPr>
        <w:spacing w:after="0"/>
        <w:ind w:left="540" w:firstLine="567"/>
        <w:jc w:val="both"/>
        <w:rPr>
          <w:rFonts w:ascii="Times New Roman" w:hAnsi="Times New Roman" w:cs="Times New Roman"/>
          <w:sz w:val="17"/>
          <w:szCs w:val="17"/>
        </w:rPr>
      </w:pPr>
      <w:r w:rsidRPr="00BC27D9">
        <w:rPr>
          <w:rFonts w:ascii="Times New Roman" w:hAnsi="Times New Roman" w:cs="Times New Roman"/>
          <w:sz w:val="17"/>
          <w:szCs w:val="17"/>
        </w:rPr>
        <w:t xml:space="preserve">1) раздел 6 «Основные направления и мероприятия реализации Программы» изложить в следующей редакции: </w:t>
      </w:r>
    </w:p>
    <w:p w:rsidR="00BC27D9" w:rsidRPr="00BC27D9" w:rsidRDefault="00BC27D9" w:rsidP="00BC27D9">
      <w:pPr>
        <w:spacing w:after="0" w:line="480" w:lineRule="auto"/>
        <w:ind w:firstLine="300"/>
        <w:rPr>
          <w:rFonts w:ascii="Times New Roman" w:hAnsi="Times New Roman" w:cs="Times New Roman"/>
          <w:sz w:val="17"/>
          <w:szCs w:val="17"/>
        </w:rPr>
      </w:pPr>
      <w:r w:rsidRPr="00BC27D9">
        <w:rPr>
          <w:rFonts w:ascii="Times New Roman" w:hAnsi="Times New Roman" w:cs="Times New Roman"/>
          <w:b/>
          <w:bCs/>
          <w:sz w:val="17"/>
          <w:szCs w:val="17"/>
        </w:rPr>
        <w:t xml:space="preserve">               «6. Основные направления и мероприятия реализации Программы</w:t>
      </w:r>
      <w:r w:rsidRPr="00BC27D9">
        <w:rPr>
          <w:rFonts w:ascii="Times New Roman" w:hAnsi="Times New Roman" w:cs="Times New Roman"/>
          <w:sz w:val="17"/>
          <w:szCs w:val="17"/>
        </w:rPr>
        <w:t> </w:t>
      </w:r>
    </w:p>
    <w:tbl>
      <w:tblPr>
        <w:tblW w:w="10595" w:type="dxa"/>
        <w:tblCellSpacing w:w="15" w:type="dxa"/>
        <w:tblLayout w:type="fixed"/>
        <w:tblCellMar>
          <w:left w:w="0" w:type="dxa"/>
          <w:right w:w="0" w:type="dxa"/>
        </w:tblCellMar>
        <w:tblLook w:val="04A0"/>
      </w:tblPr>
      <w:tblGrid>
        <w:gridCol w:w="10595"/>
      </w:tblGrid>
      <w:tr w:rsidR="00BC27D9" w:rsidRPr="00BC27D9" w:rsidTr="00F77706">
        <w:trPr>
          <w:tblCellSpacing w:w="15" w:type="dxa"/>
        </w:trPr>
        <w:tc>
          <w:tcPr>
            <w:tcW w:w="1053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bl>
            <w:tblPr>
              <w:tblW w:w="9602" w:type="dxa"/>
              <w:tblCellSpacing w:w="15" w:type="dxa"/>
              <w:tblLayout w:type="fixed"/>
              <w:tblLook w:val="04A0"/>
            </w:tblPr>
            <w:tblGrid>
              <w:gridCol w:w="402"/>
              <w:gridCol w:w="2025"/>
              <w:gridCol w:w="1281"/>
              <w:gridCol w:w="934"/>
              <w:gridCol w:w="666"/>
              <w:gridCol w:w="667"/>
              <w:gridCol w:w="667"/>
              <w:gridCol w:w="667"/>
              <w:gridCol w:w="704"/>
              <w:gridCol w:w="820"/>
              <w:gridCol w:w="769"/>
            </w:tblGrid>
            <w:tr w:rsidR="00BC27D9" w:rsidRPr="00BC27D9" w:rsidTr="00BC27D9">
              <w:trPr>
                <w:trHeight w:val="21"/>
                <w:tblCellSpacing w:w="15" w:type="dxa"/>
              </w:trPr>
              <w:tc>
                <w:tcPr>
                  <w:tcW w:w="357"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p>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 xml:space="preserve">№ </w:t>
                  </w:r>
                  <w:proofErr w:type="spellStart"/>
                  <w:proofErr w:type="gramStart"/>
                  <w:r w:rsidRPr="00BC27D9">
                    <w:rPr>
                      <w:rFonts w:ascii="Times New Roman" w:hAnsi="Times New Roman" w:cs="Times New Roman"/>
                      <w:sz w:val="17"/>
                      <w:szCs w:val="17"/>
                    </w:rPr>
                    <w:t>п</w:t>
                  </w:r>
                  <w:proofErr w:type="spellEnd"/>
                  <w:proofErr w:type="gramEnd"/>
                  <w:r w:rsidRPr="00BC27D9">
                    <w:rPr>
                      <w:rFonts w:ascii="Times New Roman" w:hAnsi="Times New Roman" w:cs="Times New Roman"/>
                      <w:sz w:val="17"/>
                      <w:szCs w:val="17"/>
                    </w:rPr>
                    <w:t>/</w:t>
                  </w:r>
                  <w:proofErr w:type="spellStart"/>
                  <w:r w:rsidRPr="00BC27D9">
                    <w:rPr>
                      <w:rFonts w:ascii="Times New Roman" w:hAnsi="Times New Roman" w:cs="Times New Roman"/>
                      <w:sz w:val="17"/>
                      <w:szCs w:val="17"/>
                    </w:rPr>
                    <w:t>п</w:t>
                  </w:r>
                  <w:proofErr w:type="spellEnd"/>
                </w:p>
              </w:tc>
              <w:tc>
                <w:tcPr>
                  <w:tcW w:w="1995"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Наименование мероприятия</w:t>
                  </w:r>
                </w:p>
              </w:tc>
              <w:tc>
                <w:tcPr>
                  <w:tcW w:w="1251"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Исполнитель</w:t>
                  </w:r>
                </w:p>
              </w:tc>
              <w:tc>
                <w:tcPr>
                  <w:tcW w:w="904"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Сроки исполнения</w:t>
                  </w:r>
                </w:p>
              </w:tc>
              <w:tc>
                <w:tcPr>
                  <w:tcW w:w="636"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 xml:space="preserve">Источники </w:t>
                  </w:r>
                  <w:proofErr w:type="spellStart"/>
                  <w:r w:rsidRPr="00BC27D9">
                    <w:rPr>
                      <w:rFonts w:ascii="Times New Roman" w:hAnsi="Times New Roman" w:cs="Times New Roman"/>
                      <w:sz w:val="17"/>
                      <w:szCs w:val="17"/>
                    </w:rPr>
                    <w:t>финан</w:t>
                  </w:r>
                  <w:proofErr w:type="spellEnd"/>
                </w:p>
                <w:p w:rsidR="00BC27D9" w:rsidRPr="00BC27D9" w:rsidRDefault="00BC27D9" w:rsidP="00BC27D9">
                  <w:pPr>
                    <w:spacing w:after="0"/>
                    <w:jc w:val="center"/>
                    <w:rPr>
                      <w:rFonts w:ascii="Times New Roman" w:hAnsi="Times New Roman" w:cs="Times New Roman"/>
                      <w:sz w:val="17"/>
                      <w:szCs w:val="17"/>
                    </w:rPr>
                  </w:pPr>
                  <w:proofErr w:type="spellStart"/>
                  <w:r w:rsidRPr="00BC27D9">
                    <w:rPr>
                      <w:rFonts w:ascii="Times New Roman" w:hAnsi="Times New Roman" w:cs="Times New Roman"/>
                      <w:sz w:val="17"/>
                      <w:szCs w:val="17"/>
                    </w:rPr>
                    <w:t>сирова</w:t>
                  </w:r>
                  <w:proofErr w:type="spellEnd"/>
                </w:p>
                <w:p w:rsidR="00BC27D9" w:rsidRPr="00BC27D9" w:rsidRDefault="00BC27D9" w:rsidP="00BC27D9">
                  <w:pPr>
                    <w:spacing w:after="0"/>
                    <w:jc w:val="center"/>
                    <w:rPr>
                      <w:rFonts w:ascii="Times New Roman" w:hAnsi="Times New Roman" w:cs="Times New Roman"/>
                      <w:sz w:val="17"/>
                      <w:szCs w:val="17"/>
                    </w:rPr>
                  </w:pPr>
                  <w:proofErr w:type="spellStart"/>
                  <w:r w:rsidRPr="00BC27D9">
                    <w:rPr>
                      <w:rFonts w:ascii="Times New Roman" w:hAnsi="Times New Roman" w:cs="Times New Roman"/>
                      <w:sz w:val="17"/>
                      <w:szCs w:val="17"/>
                    </w:rPr>
                    <w:t>ния</w:t>
                  </w:r>
                  <w:proofErr w:type="spellEnd"/>
                </w:p>
              </w:tc>
              <w:tc>
                <w:tcPr>
                  <w:tcW w:w="2675" w:type="dxa"/>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005"/>
                <w:tblCellSpacing w:w="15" w:type="dxa"/>
              </w:trPr>
              <w:tc>
                <w:tcPr>
                  <w:tcW w:w="357" w:type="dxa"/>
                  <w:vMerge/>
                  <w:tcBorders>
                    <w:top w:val="single" w:sz="6" w:space="0" w:color="CCCCCC"/>
                    <w:left w:val="single" w:sz="6" w:space="0" w:color="CCCCCC"/>
                    <w:bottom w:val="single" w:sz="6" w:space="0" w:color="CCCCCC"/>
                    <w:right w:val="single" w:sz="6" w:space="0" w:color="CCCCCC"/>
                  </w:tcBorders>
                  <w:vAlign w:val="center"/>
                  <w:hideMark/>
                </w:tcPr>
                <w:p w:rsidR="00BC27D9" w:rsidRPr="00BC27D9" w:rsidRDefault="00BC27D9" w:rsidP="00BC27D9">
                  <w:pPr>
                    <w:spacing w:after="0"/>
                    <w:jc w:val="center"/>
                    <w:rPr>
                      <w:rFonts w:ascii="Times New Roman" w:hAnsi="Times New Roman" w:cs="Times New Roman"/>
                      <w:sz w:val="17"/>
                      <w:szCs w:val="17"/>
                    </w:rPr>
                  </w:pPr>
                </w:p>
              </w:tc>
              <w:tc>
                <w:tcPr>
                  <w:tcW w:w="1995" w:type="dxa"/>
                  <w:vMerge/>
                  <w:tcBorders>
                    <w:top w:val="single" w:sz="6" w:space="0" w:color="CCCCCC"/>
                    <w:left w:val="single" w:sz="6" w:space="0" w:color="CCCCCC"/>
                    <w:bottom w:val="single" w:sz="6" w:space="0" w:color="CCCCCC"/>
                    <w:right w:val="single" w:sz="6" w:space="0" w:color="CCCCCC"/>
                  </w:tcBorders>
                  <w:vAlign w:val="center"/>
                  <w:hideMark/>
                </w:tcPr>
                <w:p w:rsidR="00BC27D9" w:rsidRPr="00BC27D9" w:rsidRDefault="00BC27D9" w:rsidP="00BC27D9">
                  <w:pPr>
                    <w:spacing w:after="0"/>
                    <w:jc w:val="center"/>
                    <w:rPr>
                      <w:rFonts w:ascii="Times New Roman" w:hAnsi="Times New Roman" w:cs="Times New Roman"/>
                      <w:sz w:val="17"/>
                      <w:szCs w:val="17"/>
                    </w:rPr>
                  </w:pPr>
                </w:p>
              </w:tc>
              <w:tc>
                <w:tcPr>
                  <w:tcW w:w="1251" w:type="dxa"/>
                  <w:vMerge/>
                  <w:tcBorders>
                    <w:top w:val="single" w:sz="6" w:space="0" w:color="CCCCCC"/>
                    <w:left w:val="single" w:sz="6" w:space="0" w:color="CCCCCC"/>
                    <w:bottom w:val="single" w:sz="6" w:space="0" w:color="CCCCCC"/>
                    <w:right w:val="single" w:sz="6" w:space="0" w:color="CCCCCC"/>
                  </w:tcBorders>
                  <w:vAlign w:val="center"/>
                  <w:hideMark/>
                </w:tcPr>
                <w:p w:rsidR="00BC27D9" w:rsidRPr="00BC27D9" w:rsidRDefault="00BC27D9" w:rsidP="00BC27D9">
                  <w:pPr>
                    <w:spacing w:after="0"/>
                    <w:jc w:val="center"/>
                    <w:rPr>
                      <w:rFonts w:ascii="Times New Roman" w:hAnsi="Times New Roman" w:cs="Times New Roman"/>
                      <w:sz w:val="17"/>
                      <w:szCs w:val="17"/>
                    </w:rPr>
                  </w:pPr>
                </w:p>
              </w:tc>
              <w:tc>
                <w:tcPr>
                  <w:tcW w:w="904" w:type="dxa"/>
                  <w:vMerge/>
                  <w:tcBorders>
                    <w:top w:val="single" w:sz="6" w:space="0" w:color="CCCCCC"/>
                    <w:left w:val="single" w:sz="6" w:space="0" w:color="CCCCCC"/>
                    <w:bottom w:val="single" w:sz="6" w:space="0" w:color="CCCCCC"/>
                    <w:right w:val="single" w:sz="6" w:space="0" w:color="CCCCCC"/>
                  </w:tcBorders>
                  <w:vAlign w:val="center"/>
                  <w:hideMark/>
                </w:tcPr>
                <w:p w:rsidR="00BC27D9" w:rsidRPr="00BC27D9" w:rsidRDefault="00BC27D9" w:rsidP="00BC27D9">
                  <w:pPr>
                    <w:spacing w:after="0"/>
                    <w:jc w:val="center"/>
                    <w:rPr>
                      <w:rFonts w:ascii="Times New Roman" w:hAnsi="Times New Roman" w:cs="Times New Roman"/>
                      <w:sz w:val="17"/>
                      <w:szCs w:val="17"/>
                    </w:rPr>
                  </w:pPr>
                </w:p>
              </w:tc>
              <w:tc>
                <w:tcPr>
                  <w:tcW w:w="636" w:type="dxa"/>
                  <w:vMerge/>
                  <w:tcBorders>
                    <w:top w:val="single" w:sz="6" w:space="0" w:color="CCCCCC"/>
                    <w:left w:val="single" w:sz="6" w:space="0" w:color="CCCCCC"/>
                    <w:bottom w:val="single" w:sz="6" w:space="0" w:color="CCCCCC"/>
                    <w:right w:val="single" w:sz="6" w:space="0" w:color="CCCCCC"/>
                  </w:tcBorders>
                  <w:vAlign w:val="center"/>
                  <w:hideMark/>
                </w:tcPr>
                <w:p w:rsidR="00BC27D9" w:rsidRPr="00BC27D9" w:rsidRDefault="00BC27D9" w:rsidP="00BC27D9">
                  <w:pPr>
                    <w:spacing w:after="0"/>
                    <w:jc w:val="center"/>
                    <w:rPr>
                      <w:rFonts w:ascii="Times New Roman" w:hAnsi="Times New Roman" w:cs="Times New Roman"/>
                      <w:sz w:val="17"/>
                      <w:szCs w:val="17"/>
                    </w:rPr>
                  </w:pP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Всего, в тыс. руб.</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2016</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2017</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center"/>
                    <w:rPr>
                      <w:rFonts w:ascii="Times New Roman" w:hAnsi="Times New Roman" w:cs="Times New Roman"/>
                      <w:sz w:val="17"/>
                      <w:szCs w:val="17"/>
                    </w:rPr>
                  </w:pPr>
                  <w:r w:rsidRPr="00BC27D9">
                    <w:rPr>
                      <w:rFonts w:ascii="Times New Roman" w:hAnsi="Times New Roman" w:cs="Times New Roman"/>
                      <w:sz w:val="17"/>
                      <w:szCs w:val="17"/>
                    </w:rPr>
                    <w:t>2018</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2019</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2020</w:t>
                  </w:r>
                </w:p>
              </w:tc>
            </w:tr>
            <w:tr w:rsidR="00BC27D9" w:rsidRPr="00BC27D9" w:rsidTr="00BC27D9">
              <w:trPr>
                <w:trHeight w:val="337"/>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1</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3</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4</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5</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6</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7</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8</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9</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10</w:t>
                  </w:r>
                </w:p>
              </w:tc>
            </w:tr>
            <w:tr w:rsidR="00BC27D9" w:rsidRPr="00BC27D9" w:rsidTr="00BC27D9">
              <w:trPr>
                <w:trHeight w:val="148"/>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1</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 xml:space="preserve">Информировать жителей  о порядке действий при угрозе  </w:t>
                  </w:r>
                </w:p>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 xml:space="preserve">                 возникновения террористических актов, посредст</w:t>
                  </w:r>
                  <w:r w:rsidRPr="00BC27D9">
                    <w:rPr>
                      <w:rFonts w:ascii="Times New Roman" w:hAnsi="Times New Roman" w:cs="Times New Roman"/>
                      <w:sz w:val="17"/>
                      <w:szCs w:val="17"/>
                    </w:rPr>
                    <w:softHyphen/>
                    <w:t>вом размещения информации в муниципальных средствах массовой информации</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xml:space="preserve">Администрация                   </w:t>
                  </w:r>
                  <w:proofErr w:type="gramStart"/>
                  <w:r w:rsidRPr="00BC27D9">
                    <w:rPr>
                      <w:rFonts w:ascii="Times New Roman" w:hAnsi="Times New Roman" w:cs="Times New Roman"/>
                      <w:sz w:val="17"/>
                      <w:szCs w:val="17"/>
                    </w:rPr>
                    <w:t>Ярославского</w:t>
                  </w:r>
                  <w:proofErr w:type="gramEnd"/>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xml:space="preserve"> сельского поселения;</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48"/>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Организовать подготовку проектов, изготовле</w:t>
                  </w:r>
                  <w:r w:rsidRPr="00BC27D9">
                    <w:rPr>
                      <w:rFonts w:ascii="Times New Roman" w:hAnsi="Times New Roman" w:cs="Times New Roman"/>
                      <w:sz w:val="17"/>
                      <w:szCs w:val="17"/>
                    </w:rPr>
                    <w:softHyphen/>
                    <w:t xml:space="preserve">ние, приобретение буклетов, плакатов, памяток и рекомендаций  для </w:t>
                  </w:r>
                  <w:r w:rsidRPr="00BC27D9">
                    <w:rPr>
                      <w:rFonts w:ascii="Times New Roman" w:hAnsi="Times New Roman" w:cs="Times New Roman"/>
                      <w:sz w:val="17"/>
                      <w:szCs w:val="17"/>
                    </w:rPr>
                    <w:lastRenderedPageBreak/>
                    <w:t>учреждений, предприятий, организаций, расположенных на территории   сельского совета по антитеррори</w:t>
                  </w:r>
                  <w:r w:rsidRPr="00BC27D9">
                    <w:rPr>
                      <w:rFonts w:ascii="Times New Roman" w:hAnsi="Times New Roman" w:cs="Times New Roman"/>
                      <w:sz w:val="17"/>
                      <w:szCs w:val="17"/>
                    </w:rPr>
                    <w:softHyphen/>
                    <w:t>стической тематике</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Администрация Ярославского сельского поселения;</w:t>
                  </w: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Бюджет Ярославского  сельск</w:t>
                  </w:r>
                  <w:r w:rsidRPr="00BC27D9">
                    <w:rPr>
                      <w:rFonts w:ascii="Times New Roman" w:hAnsi="Times New Roman" w:cs="Times New Roman"/>
                      <w:sz w:val="17"/>
                      <w:szCs w:val="17"/>
                    </w:rPr>
                    <w:lastRenderedPageBreak/>
                    <w:t>ого поселения</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4,000</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2,000</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2,000 </w:t>
                  </w:r>
                </w:p>
              </w:tc>
            </w:tr>
            <w:tr w:rsidR="00BC27D9" w:rsidRPr="00BC27D9" w:rsidTr="00BC27D9">
              <w:trPr>
                <w:trHeight w:val="148"/>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3</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Обеспечить подготовку и размещение в местах массового пребывания граждан информацион</w:t>
                  </w:r>
                  <w:r w:rsidRPr="00BC27D9">
                    <w:rPr>
                      <w:rFonts w:ascii="Times New Roman" w:hAnsi="Times New Roman" w:cs="Times New Roman"/>
                      <w:sz w:val="17"/>
                      <w:szCs w:val="17"/>
                    </w:rPr>
                    <w:softHyphen/>
                    <w:t>ных материалов о действиях в случае возникновения угроз террористического характера, а также размещение соответствующей информа</w:t>
                  </w:r>
                  <w:r w:rsidRPr="00BC27D9">
                    <w:rPr>
                      <w:rFonts w:ascii="Times New Roman" w:hAnsi="Times New Roman" w:cs="Times New Roman"/>
                      <w:sz w:val="17"/>
                      <w:szCs w:val="17"/>
                    </w:rPr>
                    <w:softHyphen/>
                    <w:t>ции на стендах</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xml:space="preserve">Администрация Ярославского сельского поселения;  </w:t>
                  </w: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48"/>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4</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proofErr w:type="gramStart"/>
                  <w:r w:rsidRPr="00BC27D9">
                    <w:rPr>
                      <w:rFonts w:ascii="Times New Roman" w:hAnsi="Times New Roman" w:cs="Times New Roman"/>
                      <w:sz w:val="17"/>
                      <w:szCs w:val="17"/>
                    </w:rPr>
                    <w:t>Запрашивать и получать</w:t>
                  </w:r>
                  <w:proofErr w:type="gramEnd"/>
                  <w:r w:rsidRPr="00BC27D9">
                    <w:rPr>
                      <w:rFonts w:ascii="Times New Roman" w:hAnsi="Times New Roman" w:cs="Times New Roman"/>
                      <w:sz w:val="17"/>
                      <w:szCs w:val="17"/>
                    </w:rPr>
                    <w:t xml:space="preserve"> в установленном по</w:t>
                  </w:r>
                  <w:r w:rsidRPr="00BC27D9">
                    <w:rPr>
                      <w:rFonts w:ascii="Times New Roman" w:hAnsi="Times New Roman" w:cs="Times New Roman"/>
                      <w:sz w:val="17"/>
                      <w:szCs w:val="17"/>
                    </w:rPr>
                    <w:softHyphen/>
                    <w:t>рядке необходимые материалы и информацию в территориальных органах федеральных ор</w:t>
                  </w:r>
                  <w:r w:rsidRPr="00BC27D9">
                    <w:rPr>
                      <w:rFonts w:ascii="Times New Roman" w:hAnsi="Times New Roman" w:cs="Times New Roman"/>
                      <w:sz w:val="17"/>
                      <w:szCs w:val="17"/>
                    </w:rPr>
                    <w:softHyphen/>
                    <w:t>ганов исполнительной власти, исполнительных органов государственной власти   правоохранительных органов, об</w:t>
                  </w:r>
                  <w:r w:rsidRPr="00BC27D9">
                    <w:rPr>
                      <w:rFonts w:ascii="Times New Roman" w:hAnsi="Times New Roman" w:cs="Times New Roman"/>
                      <w:sz w:val="17"/>
                      <w:szCs w:val="17"/>
                    </w:rPr>
                    <w:softHyphen/>
                    <w:t>щественных объединений, организаций и должностных лиц</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Администрация Ярославского сельского поселения</w:t>
                  </w: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482"/>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5</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 xml:space="preserve">Проведение регулярных обследований на предмет технического состояния подвальных и чердачных помещений,  </w:t>
                  </w:r>
                  <w:proofErr w:type="spellStart"/>
                  <w:r w:rsidRPr="00BC27D9">
                    <w:rPr>
                      <w:rFonts w:ascii="Times New Roman" w:hAnsi="Times New Roman" w:cs="Times New Roman"/>
                      <w:sz w:val="17"/>
                      <w:szCs w:val="17"/>
                    </w:rPr>
                    <w:t>электрощитовых</w:t>
                  </w:r>
                  <w:proofErr w:type="spellEnd"/>
                  <w:r w:rsidRPr="00BC27D9">
                    <w:rPr>
                      <w:rFonts w:ascii="Times New Roman" w:hAnsi="Times New Roman" w:cs="Times New Roman"/>
                      <w:sz w:val="17"/>
                      <w:szCs w:val="17"/>
                    </w:rPr>
                    <w:t xml:space="preserve"> и др. подсобных помещений</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Заведующий СДК (по согласованию)</w:t>
                  </w: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202"/>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6</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Организация постоянного патрулирования в местах массового скопления людей и отдыха села</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Актив</w:t>
                  </w: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сельского поселения;</w:t>
                  </w: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(по согласованию)</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2016-2020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1468"/>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7</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r w:rsidRPr="00BC27D9">
                    <w:rPr>
                      <w:rFonts w:ascii="Times New Roman" w:hAnsi="Times New Roman" w:cs="Times New Roman"/>
                      <w:sz w:val="17"/>
                      <w:szCs w:val="17"/>
                    </w:rPr>
                    <w:t xml:space="preserve">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w:t>
                  </w:r>
                  <w:r w:rsidRPr="00BC27D9">
                    <w:rPr>
                      <w:rFonts w:ascii="Times New Roman" w:hAnsi="Times New Roman" w:cs="Times New Roman"/>
                      <w:sz w:val="17"/>
                      <w:szCs w:val="17"/>
                    </w:rPr>
                    <w:lastRenderedPageBreak/>
                    <w:t>добрососедства, взаимного уважения</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Администрация Ярославского сельского поселения</w:t>
                  </w: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w:t>
                  </w:r>
                  <w:r w:rsidRPr="00BC27D9">
                    <w:rPr>
                      <w:rFonts w:ascii="Times New Roman" w:hAnsi="Times New Roman" w:cs="Times New Roman"/>
                      <w:sz w:val="17"/>
                      <w:szCs w:val="17"/>
                      <w:lang w:val="en-US"/>
                    </w:rPr>
                    <w:t>6</w:t>
                  </w:r>
                  <w:r w:rsidRPr="00BC27D9">
                    <w:rPr>
                      <w:rFonts w:ascii="Times New Roman" w:hAnsi="Times New Roman" w:cs="Times New Roman"/>
                      <w:sz w:val="17"/>
                      <w:szCs w:val="17"/>
                    </w:rPr>
                    <w:t>-2020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2322"/>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lastRenderedPageBreak/>
                    <w:t>8</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proofErr w:type="gramStart"/>
                  <w:r w:rsidRPr="00BC27D9">
                    <w:rPr>
                      <w:rFonts w:ascii="Times New Roman" w:hAnsi="Times New Roman" w:cs="Times New Roman"/>
                      <w:sz w:val="17"/>
                      <w:szCs w:val="17"/>
                    </w:rPr>
                    <w:t>Организовать и провести</w:t>
                  </w:r>
                  <w:proofErr w:type="gramEnd"/>
                  <w:r w:rsidRPr="00BC27D9">
                    <w:rPr>
                      <w:rFonts w:ascii="Times New Roman" w:hAnsi="Times New Roman" w:cs="Times New Roman"/>
                      <w:sz w:val="17"/>
                      <w:szCs w:val="17"/>
                    </w:rPr>
                    <w:t xml:space="preserve"> тематические меро</w:t>
                  </w:r>
                  <w:r w:rsidRPr="00BC27D9">
                    <w:rPr>
                      <w:rFonts w:ascii="Times New Roman" w:hAnsi="Times New Roman" w:cs="Times New Roman"/>
                      <w:sz w:val="17"/>
                      <w:szCs w:val="17"/>
                    </w:rPr>
                    <w:softHyphen/>
                    <w:t>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w:t>
                  </w:r>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Администрация Ярославского сельского поселения</w:t>
                  </w:r>
                </w:p>
                <w:p w:rsidR="00BC27D9" w:rsidRPr="00BC27D9" w:rsidRDefault="00BC27D9" w:rsidP="00BC27D9">
                  <w:pPr>
                    <w:spacing w:after="0"/>
                    <w:rPr>
                      <w:rFonts w:ascii="Times New Roman" w:hAnsi="Times New Roman" w:cs="Times New Roman"/>
                      <w:sz w:val="17"/>
                      <w:szCs w:val="17"/>
                    </w:rPr>
                  </w:pP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w:t>
                  </w:r>
                  <w:r w:rsidRPr="00BC27D9">
                    <w:rPr>
                      <w:rFonts w:ascii="Times New Roman" w:hAnsi="Times New Roman" w:cs="Times New Roman"/>
                      <w:sz w:val="17"/>
                      <w:szCs w:val="17"/>
                      <w:lang w:val="en-US"/>
                    </w:rPr>
                    <w:t>6</w:t>
                  </w:r>
                  <w:r w:rsidRPr="00BC27D9">
                    <w:rPr>
                      <w:rFonts w:ascii="Times New Roman" w:hAnsi="Times New Roman" w:cs="Times New Roman"/>
                      <w:sz w:val="17"/>
                      <w:szCs w:val="17"/>
                    </w:rPr>
                    <w:t>-2020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r w:rsidR="00BC27D9" w:rsidRPr="00BC27D9" w:rsidTr="00BC27D9">
              <w:trPr>
                <w:trHeight w:val="709"/>
                <w:tblCellSpacing w:w="15" w:type="dxa"/>
              </w:trPr>
              <w:tc>
                <w:tcPr>
                  <w:tcW w:w="35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9</w:t>
                  </w:r>
                </w:p>
              </w:tc>
              <w:tc>
                <w:tcPr>
                  <w:tcW w:w="1995"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jc w:val="both"/>
                    <w:rPr>
                      <w:rFonts w:ascii="Times New Roman" w:hAnsi="Times New Roman" w:cs="Times New Roman"/>
                      <w:sz w:val="17"/>
                      <w:szCs w:val="17"/>
                    </w:rPr>
                  </w:pPr>
                  <w:proofErr w:type="gramStart"/>
                  <w:r w:rsidRPr="00BC27D9">
                    <w:rPr>
                      <w:rFonts w:ascii="Times New Roman" w:hAnsi="Times New Roman" w:cs="Times New Roman"/>
                      <w:sz w:val="17"/>
                      <w:szCs w:val="17"/>
                    </w:rPr>
                    <w:t>Через средства массовой информации информировать граждан о наличии в  сельском поселений телефонных линий для сообщения фактов  угроз    террористической и экстремистской направленности</w:t>
                  </w:r>
                  <w:proofErr w:type="gramEnd"/>
                </w:p>
              </w:tc>
              <w:tc>
                <w:tcPr>
                  <w:tcW w:w="1251"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Информационные стенды Администрации  Ярославского сельского поселения; </w:t>
                  </w:r>
                </w:p>
              </w:tc>
              <w:tc>
                <w:tcPr>
                  <w:tcW w:w="90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201</w:t>
                  </w:r>
                  <w:r w:rsidRPr="00BC27D9">
                    <w:rPr>
                      <w:rFonts w:ascii="Times New Roman" w:hAnsi="Times New Roman" w:cs="Times New Roman"/>
                      <w:sz w:val="17"/>
                      <w:szCs w:val="17"/>
                      <w:lang w:val="en-US"/>
                    </w:rPr>
                    <w:t>6</w:t>
                  </w:r>
                  <w:r w:rsidRPr="00BC27D9">
                    <w:rPr>
                      <w:rFonts w:ascii="Times New Roman" w:hAnsi="Times New Roman" w:cs="Times New Roman"/>
                      <w:sz w:val="17"/>
                      <w:szCs w:val="17"/>
                    </w:rPr>
                    <w:t>-2020</w:t>
                  </w:r>
                </w:p>
              </w:tc>
              <w:tc>
                <w:tcPr>
                  <w:tcW w:w="63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нет</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67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90" w:type="dxa"/>
                  <w:tcBorders>
                    <w:top w:val="single" w:sz="6" w:space="0" w:color="CCCCCC"/>
                    <w:left w:val="single" w:sz="6" w:space="0" w:color="CCCCCC"/>
                    <w:bottom w:val="single" w:sz="6" w:space="0" w:color="CCCCCC"/>
                    <w:right w:val="single" w:sz="6" w:space="0" w:color="CCCCCC"/>
                  </w:tcBorders>
                </w:tcPr>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p>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w:t>
                  </w:r>
                </w:p>
              </w:tc>
              <w:tc>
                <w:tcPr>
                  <w:tcW w:w="72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7D9" w:rsidRPr="00BC27D9" w:rsidRDefault="00BC27D9" w:rsidP="00BC27D9">
                  <w:pPr>
                    <w:spacing w:after="0"/>
                    <w:rPr>
                      <w:rFonts w:ascii="Times New Roman" w:hAnsi="Times New Roman" w:cs="Times New Roman"/>
                      <w:sz w:val="17"/>
                      <w:szCs w:val="17"/>
                    </w:rPr>
                  </w:pPr>
                  <w:r w:rsidRPr="00BC27D9">
                    <w:rPr>
                      <w:rFonts w:ascii="Times New Roman" w:hAnsi="Times New Roman" w:cs="Times New Roman"/>
                      <w:sz w:val="17"/>
                      <w:szCs w:val="17"/>
                    </w:rPr>
                    <w:t>- </w:t>
                  </w:r>
                </w:p>
              </w:tc>
            </w:tr>
          </w:tbl>
          <w:p w:rsidR="00BC27D9" w:rsidRPr="00BC27D9" w:rsidRDefault="00BC27D9" w:rsidP="00BC27D9">
            <w:pPr>
              <w:spacing w:after="0"/>
              <w:rPr>
                <w:rFonts w:ascii="Times New Roman" w:hAnsi="Times New Roman" w:cs="Times New Roman"/>
                <w:sz w:val="17"/>
                <w:szCs w:val="17"/>
              </w:rPr>
            </w:pPr>
          </w:p>
        </w:tc>
      </w:tr>
    </w:tbl>
    <w:p w:rsidR="00BC27D9" w:rsidRPr="00BC27D9" w:rsidRDefault="00BC27D9" w:rsidP="00BC27D9">
      <w:pPr>
        <w:spacing w:after="0"/>
        <w:ind w:left="540" w:firstLine="567"/>
        <w:jc w:val="both"/>
        <w:rPr>
          <w:rFonts w:ascii="Times New Roman" w:hAnsi="Times New Roman" w:cs="Times New Roman"/>
          <w:sz w:val="17"/>
          <w:szCs w:val="17"/>
        </w:rPr>
      </w:pPr>
    </w:p>
    <w:p w:rsidR="00BC27D9" w:rsidRPr="00BC27D9" w:rsidRDefault="00BC27D9" w:rsidP="00BC27D9">
      <w:pPr>
        <w:spacing w:after="0"/>
        <w:ind w:left="540"/>
        <w:jc w:val="both"/>
        <w:rPr>
          <w:rFonts w:ascii="Times New Roman" w:hAnsi="Times New Roman" w:cs="Times New Roman"/>
          <w:sz w:val="17"/>
          <w:szCs w:val="17"/>
        </w:rPr>
      </w:pPr>
      <w:r w:rsidRPr="00BC27D9">
        <w:rPr>
          <w:rFonts w:ascii="Times New Roman" w:hAnsi="Times New Roman" w:cs="Times New Roman"/>
          <w:sz w:val="17"/>
          <w:szCs w:val="17"/>
        </w:rPr>
        <w:t>2. Настоящее постановление вступает в силу после  его официального опубликования.</w:t>
      </w:r>
    </w:p>
    <w:p w:rsidR="00BC27D9" w:rsidRPr="00BC27D9" w:rsidRDefault="00BC27D9" w:rsidP="00BC27D9">
      <w:pPr>
        <w:spacing w:after="0"/>
        <w:jc w:val="both"/>
        <w:rPr>
          <w:rFonts w:ascii="Times New Roman" w:hAnsi="Times New Roman" w:cs="Times New Roman"/>
          <w:sz w:val="17"/>
          <w:szCs w:val="17"/>
        </w:rPr>
      </w:pPr>
    </w:p>
    <w:p w:rsidR="00BC27D9" w:rsidRPr="00BC27D9" w:rsidRDefault="00BC27D9" w:rsidP="00BC27D9">
      <w:pPr>
        <w:pStyle w:val="af0"/>
        <w:rPr>
          <w:rFonts w:ascii="Times New Roman" w:hAnsi="Times New Roman"/>
          <w:sz w:val="17"/>
          <w:szCs w:val="17"/>
        </w:rPr>
      </w:pPr>
      <w:r w:rsidRPr="00BC27D9">
        <w:rPr>
          <w:rFonts w:ascii="Times New Roman" w:hAnsi="Times New Roman"/>
          <w:sz w:val="17"/>
          <w:szCs w:val="17"/>
        </w:rPr>
        <w:t xml:space="preserve">Глава Ярославского  сельского поселения   </w:t>
      </w:r>
    </w:p>
    <w:p w:rsidR="00BC27D9" w:rsidRDefault="00BC27D9" w:rsidP="00BC27D9">
      <w:pPr>
        <w:pStyle w:val="af0"/>
        <w:rPr>
          <w:rFonts w:ascii="Times New Roman" w:hAnsi="Times New Roman"/>
          <w:sz w:val="17"/>
          <w:szCs w:val="17"/>
        </w:rPr>
      </w:pPr>
      <w:r w:rsidRPr="00BC27D9">
        <w:rPr>
          <w:rFonts w:ascii="Times New Roman" w:hAnsi="Times New Roman"/>
          <w:sz w:val="17"/>
          <w:szCs w:val="17"/>
        </w:rPr>
        <w:t xml:space="preserve">Моргаушского района Чувашкой Республики                                                          С.Ю. Шадрин                      </w:t>
      </w:r>
    </w:p>
    <w:p w:rsidR="00BC27D9" w:rsidRDefault="00BC27D9" w:rsidP="00BC27D9">
      <w:pPr>
        <w:pStyle w:val="af0"/>
        <w:rPr>
          <w:rFonts w:ascii="Times New Roman" w:hAnsi="Times New Roman"/>
          <w:sz w:val="17"/>
          <w:szCs w:val="17"/>
        </w:rPr>
      </w:pPr>
    </w:p>
    <w:p w:rsidR="00BC27D9" w:rsidRDefault="00BC27D9" w:rsidP="00BC27D9">
      <w:pPr>
        <w:pStyle w:val="af0"/>
        <w:rPr>
          <w:rFonts w:ascii="Times New Roman" w:hAnsi="Times New Roman"/>
          <w:b/>
          <w:sz w:val="17"/>
          <w:szCs w:val="17"/>
        </w:rPr>
      </w:pPr>
    </w:p>
    <w:p w:rsidR="00BC27D9" w:rsidRDefault="00BC27D9" w:rsidP="00F84BC6">
      <w:pPr>
        <w:spacing w:after="0" w:line="240" w:lineRule="auto"/>
        <w:jc w:val="center"/>
        <w:rPr>
          <w:rFonts w:ascii="Times New Roman" w:hAnsi="Times New Roman"/>
          <w:b/>
          <w:sz w:val="17"/>
          <w:szCs w:val="17"/>
        </w:rPr>
      </w:pPr>
    </w:p>
    <w:p w:rsidR="00F84BC6" w:rsidRPr="00B20B5A" w:rsidRDefault="00F84BC6" w:rsidP="00F84BC6">
      <w:pPr>
        <w:spacing w:after="0" w:line="240" w:lineRule="auto"/>
        <w:jc w:val="center"/>
        <w:rPr>
          <w:rFonts w:ascii="Times New Roman" w:hAnsi="Times New Roman"/>
          <w:b/>
          <w:sz w:val="17"/>
          <w:szCs w:val="17"/>
        </w:rPr>
      </w:pPr>
      <w:r w:rsidRPr="00B20B5A">
        <w:rPr>
          <w:rFonts w:ascii="Times New Roman" w:hAnsi="Times New Roman"/>
          <w:b/>
          <w:sz w:val="17"/>
          <w:szCs w:val="17"/>
        </w:rPr>
        <w:t xml:space="preserve">Комиссия по подготовке проекта правил землепользования и застройки </w:t>
      </w:r>
    </w:p>
    <w:p w:rsidR="00F84BC6" w:rsidRPr="00B20B5A" w:rsidRDefault="00F84BC6" w:rsidP="00F84BC6">
      <w:pPr>
        <w:spacing w:after="0" w:line="240" w:lineRule="auto"/>
        <w:jc w:val="center"/>
        <w:rPr>
          <w:rFonts w:ascii="Times New Roman" w:hAnsi="Times New Roman"/>
          <w:b/>
          <w:sz w:val="17"/>
          <w:szCs w:val="17"/>
        </w:rPr>
      </w:pPr>
      <w:r w:rsidRPr="00B20B5A">
        <w:rPr>
          <w:rFonts w:ascii="Times New Roman" w:hAnsi="Times New Roman"/>
          <w:b/>
          <w:sz w:val="17"/>
          <w:szCs w:val="17"/>
        </w:rPr>
        <w:t xml:space="preserve">администрации Ярославского  сельского поселения Моргаушского района </w:t>
      </w:r>
    </w:p>
    <w:p w:rsidR="00F84BC6" w:rsidRPr="00B20B5A" w:rsidRDefault="00F84BC6" w:rsidP="00F84BC6">
      <w:pPr>
        <w:spacing w:after="0" w:line="240" w:lineRule="auto"/>
        <w:jc w:val="center"/>
        <w:rPr>
          <w:rFonts w:ascii="Times New Roman" w:hAnsi="Times New Roman"/>
          <w:b/>
          <w:sz w:val="17"/>
          <w:szCs w:val="17"/>
        </w:rPr>
      </w:pPr>
      <w:r w:rsidRPr="00B20B5A">
        <w:rPr>
          <w:rFonts w:ascii="Times New Roman" w:hAnsi="Times New Roman"/>
          <w:b/>
          <w:sz w:val="17"/>
          <w:szCs w:val="17"/>
        </w:rPr>
        <w:t>Чувашской Республики (далее – Комиссия)</w:t>
      </w:r>
    </w:p>
    <w:p w:rsidR="00F84BC6" w:rsidRPr="00B20B5A" w:rsidRDefault="00F84BC6" w:rsidP="00F84BC6">
      <w:pPr>
        <w:widowControl w:val="0"/>
        <w:tabs>
          <w:tab w:val="left" w:pos="4500"/>
          <w:tab w:val="left" w:pos="4536"/>
          <w:tab w:val="left" w:pos="4678"/>
          <w:tab w:val="left" w:pos="7371"/>
        </w:tabs>
        <w:autoSpaceDE w:val="0"/>
        <w:autoSpaceDN w:val="0"/>
        <w:adjustRightInd w:val="0"/>
        <w:ind w:right="34"/>
        <w:jc w:val="center"/>
        <w:outlineLvl w:val="0"/>
        <w:rPr>
          <w:rFonts w:ascii="Times New Roman" w:hAnsi="Times New Roman"/>
          <w:b/>
          <w:bCs/>
          <w:sz w:val="17"/>
          <w:szCs w:val="17"/>
        </w:rPr>
      </w:pPr>
      <w:r w:rsidRPr="00B20B5A">
        <w:rPr>
          <w:rFonts w:ascii="Times New Roman" w:hAnsi="Times New Roman"/>
          <w:b/>
          <w:sz w:val="17"/>
          <w:szCs w:val="17"/>
        </w:rPr>
        <w:t xml:space="preserve">Заключение о результатах публичных слушаний </w:t>
      </w:r>
      <w:r w:rsidRPr="00B20B5A">
        <w:rPr>
          <w:rFonts w:ascii="Times New Roman" w:hAnsi="Times New Roman"/>
          <w:b/>
          <w:bCs/>
          <w:color w:val="000000"/>
          <w:sz w:val="17"/>
          <w:szCs w:val="17"/>
        </w:rPr>
        <w:t xml:space="preserve">по </w:t>
      </w:r>
      <w:r w:rsidRPr="00B20B5A">
        <w:rPr>
          <w:rFonts w:ascii="Times New Roman" w:hAnsi="Times New Roman"/>
          <w:b/>
          <w:color w:val="000000"/>
          <w:sz w:val="17"/>
          <w:szCs w:val="17"/>
        </w:rPr>
        <w:t>вопросу предоставления разрешения на отклонение от предельных параметров разрешенного строительства</w:t>
      </w:r>
      <w:r w:rsidRPr="00B20B5A">
        <w:rPr>
          <w:rFonts w:ascii="Times New Roman" w:hAnsi="Times New Roman"/>
          <w:sz w:val="17"/>
          <w:szCs w:val="17"/>
        </w:rPr>
        <w:t xml:space="preserve"> </w:t>
      </w:r>
    </w:p>
    <w:p w:rsidR="00F84BC6" w:rsidRPr="00B20B5A" w:rsidRDefault="00451ECE" w:rsidP="00F84BC6">
      <w:pPr>
        <w:spacing w:after="0" w:line="240" w:lineRule="auto"/>
        <w:rPr>
          <w:rFonts w:ascii="Times New Roman" w:hAnsi="Times New Roman"/>
          <w:sz w:val="17"/>
          <w:szCs w:val="17"/>
        </w:rPr>
      </w:pPr>
      <w:r>
        <w:rPr>
          <w:rFonts w:ascii="Times New Roman" w:hAnsi="Times New Roman"/>
          <w:sz w:val="17"/>
          <w:szCs w:val="17"/>
        </w:rPr>
        <w:t>07</w:t>
      </w:r>
      <w:r w:rsidR="00F84BC6" w:rsidRPr="00B20B5A">
        <w:rPr>
          <w:rFonts w:ascii="Times New Roman" w:hAnsi="Times New Roman"/>
          <w:sz w:val="17"/>
          <w:szCs w:val="17"/>
        </w:rPr>
        <w:t xml:space="preserve"> марта  2019 г.                                                                                             </w:t>
      </w:r>
      <w:r w:rsidR="00F84BC6">
        <w:rPr>
          <w:rFonts w:ascii="Times New Roman" w:hAnsi="Times New Roman"/>
          <w:sz w:val="17"/>
          <w:szCs w:val="17"/>
        </w:rPr>
        <w:t xml:space="preserve">                                                                  </w:t>
      </w:r>
      <w:r w:rsidR="00F84BC6" w:rsidRPr="00B20B5A">
        <w:rPr>
          <w:rFonts w:ascii="Times New Roman" w:hAnsi="Times New Roman"/>
          <w:sz w:val="17"/>
          <w:szCs w:val="17"/>
        </w:rPr>
        <w:t xml:space="preserve">       д. Ярославка</w:t>
      </w:r>
    </w:p>
    <w:p w:rsidR="00F84BC6" w:rsidRPr="00B20B5A" w:rsidRDefault="00F84BC6" w:rsidP="00F84BC6">
      <w:pPr>
        <w:spacing w:after="0" w:line="240" w:lineRule="auto"/>
        <w:rPr>
          <w:rFonts w:ascii="Times New Roman" w:hAnsi="Times New Roman"/>
          <w:sz w:val="17"/>
          <w:szCs w:val="17"/>
        </w:rPr>
      </w:pPr>
    </w:p>
    <w:p w:rsidR="00F84BC6" w:rsidRPr="00B20B5A" w:rsidRDefault="00F84BC6" w:rsidP="00F84BC6">
      <w:pPr>
        <w:widowControl w:val="0"/>
        <w:tabs>
          <w:tab w:val="left" w:pos="4500"/>
          <w:tab w:val="left" w:pos="4536"/>
          <w:tab w:val="left" w:pos="4678"/>
          <w:tab w:val="left" w:pos="7371"/>
        </w:tabs>
        <w:autoSpaceDE w:val="0"/>
        <w:autoSpaceDN w:val="0"/>
        <w:adjustRightInd w:val="0"/>
        <w:spacing w:after="0" w:line="240" w:lineRule="auto"/>
        <w:jc w:val="both"/>
        <w:outlineLvl w:val="0"/>
        <w:rPr>
          <w:rFonts w:ascii="Times New Roman" w:hAnsi="Times New Roman"/>
          <w:sz w:val="17"/>
          <w:szCs w:val="17"/>
        </w:rPr>
      </w:pPr>
      <w:r w:rsidRPr="00B20B5A">
        <w:rPr>
          <w:rFonts w:ascii="Times New Roman" w:hAnsi="Times New Roman"/>
          <w:sz w:val="17"/>
          <w:szCs w:val="17"/>
        </w:rPr>
        <w:t xml:space="preserve">    </w:t>
      </w:r>
      <w:proofErr w:type="gramStart"/>
      <w:r w:rsidRPr="00B20B5A">
        <w:rPr>
          <w:rFonts w:ascii="Times New Roman" w:hAnsi="Times New Roman"/>
          <w:sz w:val="17"/>
          <w:szCs w:val="17"/>
        </w:rPr>
        <w:t>В соответствии со статьями 40 Градостроительного кодекса РФ, Федеральным законом от 06 октября 2003 г. №131-ФЗ «Об общих принципах организации местного самоуправления в Российской Федерации», Уставом Ярославского  сельского поселения Моргаушского района Чувашской Республики, Положением «О порядке организации и проведения публичных слушаний на территории Ярославского  сельского поселения Моргаушского района Чувашской Республики», утвержденным решением Собрания депутатов от 11.04.2017 года  № С-18/4, на</w:t>
      </w:r>
      <w:proofErr w:type="gramEnd"/>
      <w:r w:rsidRPr="00B20B5A">
        <w:rPr>
          <w:rFonts w:ascii="Times New Roman" w:hAnsi="Times New Roman"/>
          <w:sz w:val="17"/>
          <w:szCs w:val="17"/>
        </w:rPr>
        <w:t xml:space="preserve"> </w:t>
      </w:r>
      <w:proofErr w:type="gramStart"/>
      <w:r w:rsidRPr="00B20B5A">
        <w:rPr>
          <w:rFonts w:ascii="Times New Roman" w:hAnsi="Times New Roman"/>
          <w:sz w:val="17"/>
          <w:szCs w:val="17"/>
        </w:rPr>
        <w:t>основании постановления главы Ярославского  сельского поселения «</w:t>
      </w:r>
      <w:r w:rsidRPr="00B20B5A">
        <w:rPr>
          <w:rFonts w:ascii="Times New Roman" w:hAnsi="Times New Roman"/>
          <w:bCs/>
          <w:color w:val="000000"/>
          <w:sz w:val="17"/>
          <w:szCs w:val="17"/>
        </w:rPr>
        <w:t xml:space="preserve">О назначении публичных слушаний по </w:t>
      </w:r>
      <w:r w:rsidRPr="00B20B5A">
        <w:rPr>
          <w:rFonts w:ascii="Times New Roman" w:hAnsi="Times New Roman"/>
          <w:color w:val="000000"/>
          <w:sz w:val="17"/>
          <w:szCs w:val="17"/>
        </w:rPr>
        <w:t xml:space="preserve">вопросу предоставления разрешения на отклонение от предельных параметров разрешенного строительства» </w:t>
      </w:r>
      <w:r w:rsidRPr="00B20B5A">
        <w:rPr>
          <w:rFonts w:ascii="Times New Roman" w:hAnsi="Times New Roman"/>
          <w:sz w:val="17"/>
          <w:szCs w:val="17"/>
        </w:rPr>
        <w:t xml:space="preserve">№ 2 от 14.02.2019г., Комиссией по подготовке проекта правил землепользования и застройки администрации Ярославского  сельского поселения Моргаушского района Чувашской Республики организовано проведение публичных слушаний </w:t>
      </w:r>
      <w:r w:rsidRPr="00B20B5A">
        <w:rPr>
          <w:rFonts w:ascii="Times New Roman" w:hAnsi="Times New Roman"/>
          <w:bCs/>
          <w:color w:val="000000"/>
          <w:sz w:val="17"/>
          <w:szCs w:val="17"/>
        </w:rPr>
        <w:t xml:space="preserve">по </w:t>
      </w:r>
      <w:r w:rsidRPr="00B20B5A">
        <w:rPr>
          <w:rFonts w:ascii="Times New Roman" w:hAnsi="Times New Roman"/>
          <w:color w:val="000000"/>
          <w:sz w:val="17"/>
          <w:szCs w:val="17"/>
        </w:rPr>
        <w:t xml:space="preserve">вопросу предоставления разрешения на отклонение от предельных параметров разрешенного строительства </w:t>
      </w:r>
      <w:r w:rsidRPr="00B20B5A">
        <w:rPr>
          <w:rFonts w:ascii="Times New Roman" w:hAnsi="Times New Roman"/>
          <w:sz w:val="17"/>
          <w:szCs w:val="17"/>
        </w:rPr>
        <w:t>для земельного участка с</w:t>
      </w:r>
      <w:proofErr w:type="gramEnd"/>
      <w:r w:rsidRPr="00B20B5A">
        <w:rPr>
          <w:rFonts w:ascii="Times New Roman" w:hAnsi="Times New Roman"/>
          <w:sz w:val="17"/>
          <w:szCs w:val="17"/>
        </w:rPr>
        <w:t xml:space="preserve"> кадастровым номером 21:17:130101:63, </w:t>
      </w:r>
      <w:proofErr w:type="gramStart"/>
      <w:r w:rsidRPr="00B20B5A">
        <w:rPr>
          <w:rFonts w:ascii="Times New Roman" w:hAnsi="Times New Roman"/>
          <w:sz w:val="17"/>
          <w:szCs w:val="17"/>
        </w:rPr>
        <w:t>расположенного</w:t>
      </w:r>
      <w:proofErr w:type="gramEnd"/>
      <w:r w:rsidRPr="00B20B5A">
        <w:rPr>
          <w:rFonts w:ascii="Times New Roman" w:hAnsi="Times New Roman"/>
          <w:sz w:val="17"/>
          <w:szCs w:val="17"/>
        </w:rPr>
        <w:t xml:space="preserve"> по адресу: Чувашская Республика, Моргаушский район, </w:t>
      </w:r>
      <w:proofErr w:type="spellStart"/>
      <w:r w:rsidRPr="00B20B5A">
        <w:rPr>
          <w:rFonts w:ascii="Times New Roman" w:hAnsi="Times New Roman"/>
          <w:sz w:val="17"/>
          <w:szCs w:val="17"/>
        </w:rPr>
        <w:t>д</w:t>
      </w:r>
      <w:proofErr w:type="gramStart"/>
      <w:r w:rsidRPr="00B20B5A">
        <w:rPr>
          <w:rFonts w:ascii="Times New Roman" w:hAnsi="Times New Roman"/>
          <w:sz w:val="17"/>
          <w:szCs w:val="17"/>
        </w:rPr>
        <w:t>.Н</w:t>
      </w:r>
      <w:proofErr w:type="gramEnd"/>
      <w:r w:rsidRPr="00B20B5A">
        <w:rPr>
          <w:rFonts w:ascii="Times New Roman" w:hAnsi="Times New Roman"/>
          <w:sz w:val="17"/>
          <w:szCs w:val="17"/>
        </w:rPr>
        <w:t>искасы</w:t>
      </w:r>
      <w:proofErr w:type="spellEnd"/>
      <w:r w:rsidRPr="00B20B5A">
        <w:rPr>
          <w:rFonts w:ascii="Times New Roman" w:hAnsi="Times New Roman"/>
          <w:sz w:val="17"/>
          <w:szCs w:val="17"/>
        </w:rPr>
        <w:t>, ул.Полевая, д.7</w:t>
      </w:r>
      <w:r w:rsidRPr="00B20B5A">
        <w:rPr>
          <w:rFonts w:ascii="Times New Roman" w:hAnsi="Times New Roman"/>
          <w:bCs/>
          <w:sz w:val="17"/>
          <w:szCs w:val="17"/>
        </w:rPr>
        <w:t xml:space="preserve"> части </w:t>
      </w:r>
      <w:r w:rsidRPr="00B20B5A">
        <w:rPr>
          <w:rFonts w:ascii="Times New Roman" w:hAnsi="Times New Roman"/>
          <w:sz w:val="17"/>
          <w:szCs w:val="17"/>
        </w:rPr>
        <w:t xml:space="preserve">отклонения минимальной ширины земельного участка для индивидуального жилищного строительства, ведения личного подсобного хозяйства </w:t>
      </w:r>
      <w:r w:rsidRPr="00B20B5A">
        <w:rPr>
          <w:rFonts w:ascii="Times New Roman" w:hAnsi="Times New Roman"/>
          <w:bCs/>
          <w:sz w:val="17"/>
          <w:szCs w:val="17"/>
        </w:rPr>
        <w:t>с южной и восточной сторон участка 0 метров</w:t>
      </w:r>
      <w:r w:rsidRPr="00B20B5A">
        <w:rPr>
          <w:rFonts w:ascii="Times New Roman" w:hAnsi="Times New Roman"/>
          <w:sz w:val="17"/>
          <w:szCs w:val="17"/>
        </w:rPr>
        <w:t>.</w:t>
      </w:r>
    </w:p>
    <w:p w:rsidR="00F84BC6" w:rsidRPr="00B20B5A" w:rsidRDefault="00F84BC6" w:rsidP="00F84BC6">
      <w:pPr>
        <w:pStyle w:val="af"/>
        <w:spacing w:after="0" w:line="240" w:lineRule="auto"/>
        <w:ind w:left="0" w:firstLine="567"/>
        <w:jc w:val="both"/>
        <w:rPr>
          <w:rFonts w:ascii="Times New Roman" w:hAnsi="Times New Roman"/>
          <w:sz w:val="17"/>
          <w:szCs w:val="17"/>
        </w:rPr>
      </w:pPr>
      <w:r w:rsidRPr="00B20B5A">
        <w:rPr>
          <w:rFonts w:ascii="Times New Roman" w:hAnsi="Times New Roman"/>
          <w:sz w:val="17"/>
          <w:szCs w:val="17"/>
        </w:rPr>
        <w:t>Публичные слушания состоялись 06 марта 2019г. в 13.00 часов в здание МБОУ «</w:t>
      </w:r>
      <w:proofErr w:type="spellStart"/>
      <w:r w:rsidRPr="00B20B5A">
        <w:rPr>
          <w:rFonts w:ascii="Times New Roman" w:hAnsi="Times New Roman"/>
          <w:sz w:val="17"/>
          <w:szCs w:val="17"/>
        </w:rPr>
        <w:t>Нискасинской</w:t>
      </w:r>
      <w:proofErr w:type="spellEnd"/>
      <w:r w:rsidRPr="00B20B5A">
        <w:rPr>
          <w:rFonts w:ascii="Times New Roman" w:hAnsi="Times New Roman"/>
          <w:sz w:val="17"/>
          <w:szCs w:val="17"/>
        </w:rPr>
        <w:t xml:space="preserve"> СОШ», расположенное по адресу: Чувашская Республика, Моргаушский район, деревня Нискасы, улица Центральная, дом 9.</w:t>
      </w:r>
    </w:p>
    <w:p w:rsidR="00F84BC6" w:rsidRPr="00B20B5A"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sz w:val="17"/>
          <w:szCs w:val="17"/>
        </w:rPr>
        <w:t>Председатель публичных слушаний: Шадрин С.Ю. – глава Ярославского  сельского поселения.</w:t>
      </w:r>
    </w:p>
    <w:p w:rsidR="00F84BC6" w:rsidRPr="00B20B5A" w:rsidRDefault="00F84BC6" w:rsidP="00F84BC6">
      <w:pPr>
        <w:spacing w:after="0" w:line="240" w:lineRule="auto"/>
        <w:jc w:val="both"/>
        <w:rPr>
          <w:rFonts w:ascii="Times New Roman" w:hAnsi="Times New Roman"/>
          <w:sz w:val="17"/>
          <w:szCs w:val="17"/>
        </w:rPr>
      </w:pPr>
      <w:r w:rsidRPr="00B20B5A">
        <w:rPr>
          <w:rFonts w:ascii="Times New Roman" w:hAnsi="Times New Roman"/>
          <w:sz w:val="17"/>
          <w:szCs w:val="17"/>
        </w:rPr>
        <w:t xml:space="preserve">         В публичных </w:t>
      </w:r>
      <w:proofErr w:type="gramStart"/>
      <w:r w:rsidRPr="00B20B5A">
        <w:rPr>
          <w:rFonts w:ascii="Times New Roman" w:hAnsi="Times New Roman"/>
          <w:sz w:val="17"/>
          <w:szCs w:val="17"/>
        </w:rPr>
        <w:t>слушаниях</w:t>
      </w:r>
      <w:proofErr w:type="gramEnd"/>
      <w:r w:rsidRPr="00B20B5A">
        <w:rPr>
          <w:rFonts w:ascii="Times New Roman" w:hAnsi="Times New Roman"/>
          <w:sz w:val="17"/>
          <w:szCs w:val="17"/>
        </w:rPr>
        <w:t xml:space="preserve"> </w:t>
      </w:r>
      <w:proofErr w:type="spellStart"/>
      <w:r w:rsidRPr="00B20B5A">
        <w:rPr>
          <w:rFonts w:ascii="Times New Roman" w:hAnsi="Times New Roman"/>
          <w:sz w:val="17"/>
          <w:szCs w:val="17"/>
        </w:rPr>
        <w:t>присутствовло</w:t>
      </w:r>
      <w:proofErr w:type="spellEnd"/>
      <w:r w:rsidRPr="00B20B5A">
        <w:rPr>
          <w:rFonts w:ascii="Times New Roman" w:hAnsi="Times New Roman"/>
          <w:sz w:val="17"/>
          <w:szCs w:val="17"/>
        </w:rPr>
        <w:t xml:space="preserve"> 37 участников, из них 35 жителей Ярославского  сельского поселения.</w:t>
      </w:r>
    </w:p>
    <w:p w:rsidR="00F84BC6" w:rsidRPr="00B20B5A"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sz w:val="17"/>
          <w:szCs w:val="17"/>
        </w:rPr>
        <w:t>2.  Для обсуждения на публичных слушаниях был  вынесен следующий вопрос:</w:t>
      </w:r>
    </w:p>
    <w:p w:rsidR="00F84BC6" w:rsidRPr="00B20B5A"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color w:val="000000"/>
          <w:sz w:val="17"/>
          <w:szCs w:val="17"/>
        </w:rPr>
        <w:t xml:space="preserve">предоставление </w:t>
      </w:r>
      <w:r w:rsidRPr="00B20B5A">
        <w:rPr>
          <w:rFonts w:ascii="Times New Roman" w:hAnsi="Times New Roman"/>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21:17:130101:63, расположенного по адресу: Чувашская Республика, Моргаушский район, </w:t>
      </w:r>
      <w:proofErr w:type="spellStart"/>
      <w:r w:rsidRPr="00B20B5A">
        <w:rPr>
          <w:rFonts w:ascii="Times New Roman" w:hAnsi="Times New Roman"/>
          <w:sz w:val="17"/>
          <w:szCs w:val="17"/>
        </w:rPr>
        <w:t>д</w:t>
      </w:r>
      <w:proofErr w:type="gramStart"/>
      <w:r w:rsidRPr="00B20B5A">
        <w:rPr>
          <w:rFonts w:ascii="Times New Roman" w:hAnsi="Times New Roman"/>
          <w:sz w:val="17"/>
          <w:szCs w:val="17"/>
        </w:rPr>
        <w:t>.Н</w:t>
      </w:r>
      <w:proofErr w:type="gramEnd"/>
      <w:r w:rsidRPr="00B20B5A">
        <w:rPr>
          <w:rFonts w:ascii="Times New Roman" w:hAnsi="Times New Roman"/>
          <w:sz w:val="17"/>
          <w:szCs w:val="17"/>
        </w:rPr>
        <w:t>искасы</w:t>
      </w:r>
      <w:proofErr w:type="spellEnd"/>
      <w:r w:rsidRPr="00B20B5A">
        <w:rPr>
          <w:rFonts w:ascii="Times New Roman" w:hAnsi="Times New Roman"/>
          <w:sz w:val="17"/>
          <w:szCs w:val="17"/>
        </w:rPr>
        <w:t>, ул.Полевая, д.7 в территориальной зоне «</w:t>
      </w:r>
      <w:r w:rsidRPr="00B20B5A">
        <w:rPr>
          <w:rFonts w:ascii="Times New Roman" w:hAnsi="Times New Roman"/>
          <w:bCs/>
          <w:sz w:val="17"/>
          <w:szCs w:val="17"/>
        </w:rPr>
        <w:t xml:space="preserve">(Ж-2)- зона застройки индивидуальными жилыми домами», части </w:t>
      </w:r>
      <w:r w:rsidRPr="00B20B5A">
        <w:rPr>
          <w:rFonts w:ascii="Times New Roman" w:hAnsi="Times New Roman"/>
          <w:sz w:val="17"/>
          <w:szCs w:val="17"/>
        </w:rPr>
        <w:t>отклонения минимальной ширины земельного участка для индивидуального жилищного строительства, ведения личного подсобного хозяйства с южной и восточной сторон участка 0 метров.</w:t>
      </w:r>
    </w:p>
    <w:p w:rsidR="00F84BC6" w:rsidRPr="00B20B5A"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sz w:val="17"/>
          <w:szCs w:val="17"/>
        </w:rPr>
        <w:t xml:space="preserve">3. Результаты публичных слушаний: </w:t>
      </w:r>
      <w:proofErr w:type="gramStart"/>
      <w:r w:rsidRPr="00B20B5A">
        <w:rPr>
          <w:rFonts w:ascii="Times New Roman" w:hAnsi="Times New Roman"/>
          <w:sz w:val="17"/>
          <w:szCs w:val="17"/>
        </w:rPr>
        <w:t xml:space="preserve">Публичные слушания по предоставлению разрешения на отклонение от предельных параметров разрешенного строительства для земельного участка с кадастровым номером 21:17:130101:63 в </w:t>
      </w:r>
      <w:r w:rsidRPr="00B20B5A">
        <w:rPr>
          <w:rFonts w:ascii="Times New Roman" w:hAnsi="Times New Roman"/>
          <w:bCs/>
          <w:sz w:val="17"/>
          <w:szCs w:val="17"/>
        </w:rPr>
        <w:t xml:space="preserve">части </w:t>
      </w:r>
      <w:r w:rsidRPr="00B20B5A">
        <w:rPr>
          <w:rFonts w:ascii="Times New Roman" w:hAnsi="Times New Roman"/>
          <w:sz w:val="17"/>
          <w:szCs w:val="17"/>
        </w:rPr>
        <w:t xml:space="preserve">отклонения минимальной ширины земельного участка для индивидуального жилищного строительства, ведения личного </w:t>
      </w:r>
      <w:r w:rsidRPr="00B20B5A">
        <w:rPr>
          <w:rFonts w:ascii="Times New Roman" w:hAnsi="Times New Roman"/>
          <w:sz w:val="17"/>
          <w:szCs w:val="17"/>
        </w:rPr>
        <w:lastRenderedPageBreak/>
        <w:t xml:space="preserve">подсобного хозяйства с южной и восточной сторон участка 0 метров, указанных в пункте 2 настоящего заключения, считать состоявшимися. </w:t>
      </w:r>
      <w:proofErr w:type="gramEnd"/>
    </w:p>
    <w:p w:rsidR="00F84BC6" w:rsidRPr="00B20B5A"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sz w:val="17"/>
          <w:szCs w:val="17"/>
        </w:rPr>
        <w:t>В ходе публичных слушаний все вопросы по повестке дня были обсуждены. Предложения и замечания не поступали.</w:t>
      </w:r>
    </w:p>
    <w:p w:rsidR="00F84BC6" w:rsidRDefault="00F84BC6" w:rsidP="00F84BC6">
      <w:pPr>
        <w:spacing w:after="0" w:line="240" w:lineRule="auto"/>
        <w:ind w:firstLine="567"/>
        <w:jc w:val="both"/>
        <w:rPr>
          <w:rFonts w:ascii="Times New Roman" w:hAnsi="Times New Roman"/>
          <w:sz w:val="17"/>
          <w:szCs w:val="17"/>
        </w:rPr>
      </w:pPr>
      <w:r w:rsidRPr="00B20B5A">
        <w:rPr>
          <w:rFonts w:ascii="Times New Roman" w:hAnsi="Times New Roman"/>
          <w:sz w:val="17"/>
          <w:szCs w:val="17"/>
        </w:rPr>
        <w:t>Комиссии обеспечить подготовку рекомендаций в адрес главы Ярославского  сельского поселения по вопросам, рассмотренным на данных публичных слушаниях.</w:t>
      </w:r>
    </w:p>
    <w:p w:rsidR="00BC27D9" w:rsidRPr="00B20B5A" w:rsidRDefault="00BC27D9" w:rsidP="00F84BC6">
      <w:pPr>
        <w:spacing w:after="0" w:line="240" w:lineRule="auto"/>
        <w:ind w:firstLine="567"/>
        <w:jc w:val="both"/>
        <w:rPr>
          <w:rFonts w:ascii="Times New Roman" w:hAnsi="Times New Roman"/>
          <w:sz w:val="17"/>
          <w:szCs w:val="17"/>
        </w:rPr>
      </w:pPr>
    </w:p>
    <w:p w:rsidR="00F84BC6" w:rsidRDefault="00F84BC6" w:rsidP="00F84BC6">
      <w:pPr>
        <w:pStyle w:val="af"/>
        <w:spacing w:after="0" w:line="240" w:lineRule="auto"/>
        <w:ind w:left="0"/>
        <w:jc w:val="both"/>
        <w:rPr>
          <w:rFonts w:ascii="Times New Roman" w:hAnsi="Times New Roman"/>
          <w:sz w:val="17"/>
          <w:szCs w:val="17"/>
        </w:rPr>
      </w:pPr>
      <w:r w:rsidRPr="00B20B5A">
        <w:rPr>
          <w:rFonts w:ascii="Times New Roman" w:hAnsi="Times New Roman"/>
          <w:sz w:val="17"/>
          <w:szCs w:val="17"/>
        </w:rPr>
        <w:t xml:space="preserve">Председатель    комиссии                                                                                          С.Ю. Шадрин </w:t>
      </w:r>
    </w:p>
    <w:p w:rsidR="00BC27D9" w:rsidRPr="00B20B5A" w:rsidRDefault="00BC27D9" w:rsidP="00F84BC6">
      <w:pPr>
        <w:pStyle w:val="af"/>
        <w:spacing w:after="0" w:line="240" w:lineRule="auto"/>
        <w:ind w:left="0"/>
        <w:jc w:val="both"/>
        <w:rPr>
          <w:rFonts w:ascii="Times New Roman" w:hAnsi="Times New Roman"/>
          <w:sz w:val="17"/>
          <w:szCs w:val="17"/>
        </w:rPr>
      </w:pPr>
    </w:p>
    <w:p w:rsidR="00BC27D9" w:rsidRDefault="00F84BC6" w:rsidP="00F84BC6">
      <w:pPr>
        <w:pStyle w:val="af"/>
        <w:spacing w:after="0" w:line="240" w:lineRule="auto"/>
        <w:ind w:left="0"/>
        <w:jc w:val="both"/>
        <w:rPr>
          <w:rFonts w:ascii="Times New Roman" w:hAnsi="Times New Roman"/>
          <w:sz w:val="17"/>
          <w:szCs w:val="17"/>
        </w:rPr>
      </w:pPr>
      <w:r w:rsidRPr="00B20B5A">
        <w:rPr>
          <w:rFonts w:ascii="Times New Roman" w:hAnsi="Times New Roman"/>
          <w:sz w:val="17"/>
          <w:szCs w:val="17"/>
        </w:rPr>
        <w:t xml:space="preserve">Секретарь комиссии                                                                                                   Л.В. Храмова   </w:t>
      </w: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BC27D9" w:rsidRDefault="00BC27D9" w:rsidP="00F84BC6">
      <w:pPr>
        <w:pStyle w:val="af"/>
        <w:spacing w:after="0" w:line="240" w:lineRule="auto"/>
        <w:ind w:left="0"/>
        <w:jc w:val="both"/>
        <w:rPr>
          <w:rFonts w:ascii="Times New Roman" w:hAnsi="Times New Roman"/>
          <w:sz w:val="17"/>
          <w:szCs w:val="17"/>
        </w:rPr>
      </w:pPr>
    </w:p>
    <w:p w:rsidR="00584D91" w:rsidRPr="00F84BC6" w:rsidRDefault="00F84BC6" w:rsidP="00F84BC6">
      <w:pPr>
        <w:pStyle w:val="af"/>
        <w:spacing w:after="0" w:line="240" w:lineRule="auto"/>
        <w:ind w:left="0"/>
        <w:jc w:val="both"/>
        <w:rPr>
          <w:rFonts w:ascii="Times New Roman" w:hAnsi="Times New Roman"/>
          <w:sz w:val="17"/>
          <w:szCs w:val="17"/>
        </w:rPr>
      </w:pPr>
      <w:r w:rsidRPr="00B20B5A">
        <w:rPr>
          <w:rFonts w:ascii="Times New Roman" w:hAnsi="Times New Roman"/>
          <w:sz w:val="17"/>
          <w:szCs w:val="17"/>
        </w:rPr>
        <w:t xml:space="preserve">                              </w:t>
      </w:r>
      <w:r w:rsidR="00B627B3" w:rsidRPr="00B627B3">
        <w:rPr>
          <w:noProof/>
          <w:color w:val="000000"/>
          <w:sz w:val="19"/>
          <w:szCs w:val="19"/>
        </w:rPr>
        <w:pict>
          <v:roundrect id="_x0000_s1030" style="position:absolute;left:0;text-align:left;margin-left:-50.55pt;margin-top:26pt;width:552.15pt;height:167.25pt;z-index:-251643904;mso-position-horizontal-relative:text;mso-position-vertical-relative:text"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Tr="00D100D7">
        <w:trPr>
          <w:trHeight w:val="2808"/>
        </w:trPr>
        <w:tc>
          <w:tcPr>
            <w:tcW w:w="3562" w:type="dxa"/>
          </w:tcPr>
          <w:p w:rsidR="00D100D7" w:rsidRDefault="00D100D7" w:rsidP="00D100D7">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D100D7" w:rsidRDefault="00D100D7" w:rsidP="00D100D7">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8"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9"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Default="00D100D7" w:rsidP="00D100D7">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D100D7" w:rsidRPr="002A50F8" w:rsidRDefault="00D100D7" w:rsidP="00D100D7">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D100D7" w:rsidRDefault="00D100D7" w:rsidP="00D100D7">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D100D7" w:rsidRDefault="00D100D7" w:rsidP="00D100D7">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Default="00D100D7" w:rsidP="00D100D7">
            <w:pPr>
              <w:pStyle w:val="31"/>
              <w:spacing w:after="0" w:line="276" w:lineRule="auto"/>
              <w:jc w:val="both"/>
              <w:rPr>
                <w:sz w:val="17"/>
                <w:szCs w:val="17"/>
              </w:rPr>
            </w:pPr>
            <w:r>
              <w:rPr>
                <w:color w:val="FF6600"/>
                <w:sz w:val="17"/>
                <w:szCs w:val="17"/>
              </w:rPr>
              <w:t>Издается с 30 мая 2014 года</w:t>
            </w:r>
          </w:p>
        </w:tc>
        <w:tc>
          <w:tcPr>
            <w:tcW w:w="2642"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Главный редактор –</w:t>
            </w:r>
          </w:p>
          <w:p w:rsidR="00D100D7" w:rsidRDefault="00D100D7" w:rsidP="00D100D7">
            <w:pPr>
              <w:pStyle w:val="31"/>
              <w:spacing w:after="0" w:line="276" w:lineRule="auto"/>
              <w:rPr>
                <w:color w:val="FF6600"/>
                <w:sz w:val="17"/>
                <w:szCs w:val="17"/>
              </w:rPr>
            </w:pPr>
            <w:r>
              <w:rPr>
                <w:color w:val="FF6600"/>
                <w:sz w:val="17"/>
                <w:szCs w:val="17"/>
              </w:rPr>
              <w:t>С.Ю. Шадрин (64-7-07)</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Зам. Главного редактора – Сорокина Л.Н.</w:t>
            </w: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Секретарь -</w:t>
            </w:r>
          </w:p>
          <w:p w:rsidR="00D100D7" w:rsidRDefault="00D100D7" w:rsidP="00D100D7">
            <w:pPr>
              <w:pStyle w:val="31"/>
              <w:spacing w:after="0" w:line="276" w:lineRule="auto"/>
              <w:rPr>
                <w:sz w:val="17"/>
                <w:szCs w:val="17"/>
              </w:rPr>
            </w:pPr>
            <w:r>
              <w:rPr>
                <w:color w:val="FF6600"/>
                <w:sz w:val="17"/>
                <w:szCs w:val="17"/>
              </w:rPr>
              <w:t>Л.В. Храмова (64-7-33)</w:t>
            </w:r>
          </w:p>
        </w:tc>
        <w:tc>
          <w:tcPr>
            <w:tcW w:w="1375"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r>
              <w:rPr>
                <w:sz w:val="17"/>
                <w:szCs w:val="17"/>
              </w:rPr>
              <w:t>Тираж 5 экз.</w:t>
            </w:r>
          </w:p>
          <w:p w:rsidR="00D100D7" w:rsidRDefault="00D100D7" w:rsidP="00D100D7">
            <w:pPr>
              <w:pStyle w:val="31"/>
              <w:spacing w:after="0" w:line="276" w:lineRule="auto"/>
              <w:ind w:left="-108" w:firstLine="108"/>
              <w:jc w:val="center"/>
              <w:rPr>
                <w:sz w:val="17"/>
                <w:szCs w:val="17"/>
              </w:rPr>
            </w:pPr>
          </w:p>
          <w:p w:rsidR="00D100D7" w:rsidRDefault="00D100D7" w:rsidP="00D100D7">
            <w:pPr>
              <w:pStyle w:val="31"/>
              <w:spacing w:after="0" w:line="276" w:lineRule="auto"/>
              <w:jc w:val="center"/>
              <w:rPr>
                <w:sz w:val="17"/>
                <w:szCs w:val="17"/>
              </w:rPr>
            </w:pPr>
            <w:r>
              <w:rPr>
                <w:sz w:val="17"/>
                <w:szCs w:val="17"/>
              </w:rPr>
              <w:t>Подписано в печать</w:t>
            </w:r>
          </w:p>
          <w:p w:rsidR="00D100D7" w:rsidRDefault="00D100D7" w:rsidP="00451ECE">
            <w:pPr>
              <w:pStyle w:val="31"/>
              <w:spacing w:after="0" w:line="276" w:lineRule="auto"/>
              <w:jc w:val="center"/>
              <w:rPr>
                <w:sz w:val="17"/>
                <w:szCs w:val="17"/>
              </w:rPr>
            </w:pPr>
            <w:r>
              <w:rPr>
                <w:color w:val="000000"/>
                <w:sz w:val="17"/>
                <w:szCs w:val="17"/>
              </w:rPr>
              <w:t>0</w:t>
            </w:r>
            <w:r w:rsidR="00451ECE">
              <w:rPr>
                <w:color w:val="000000"/>
                <w:sz w:val="17"/>
                <w:szCs w:val="17"/>
              </w:rPr>
              <w:t>7</w:t>
            </w:r>
            <w:r>
              <w:rPr>
                <w:color w:val="000000"/>
                <w:sz w:val="17"/>
                <w:szCs w:val="17"/>
              </w:rPr>
              <w:t>.0</w:t>
            </w:r>
            <w:r w:rsidR="00451ECE">
              <w:rPr>
                <w:color w:val="000000"/>
                <w:sz w:val="17"/>
                <w:szCs w:val="17"/>
              </w:rPr>
              <w:t>3</w:t>
            </w:r>
            <w:r>
              <w:rPr>
                <w:color w:val="000000"/>
                <w:sz w:val="17"/>
                <w:szCs w:val="17"/>
              </w:rPr>
              <w:t>.2019 г.</w:t>
            </w:r>
          </w:p>
        </w:tc>
        <w:tc>
          <w:tcPr>
            <w:tcW w:w="2234" w:type="dxa"/>
          </w:tcPr>
          <w:p w:rsidR="00D100D7" w:rsidRDefault="00D100D7" w:rsidP="00D100D7">
            <w:pPr>
              <w:pStyle w:val="31"/>
              <w:spacing w:after="0" w:line="276" w:lineRule="auto"/>
              <w:jc w:val="center"/>
              <w:rPr>
                <w:b/>
                <w:bCs/>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r>
              <w:rPr>
                <w:b/>
                <w:bCs/>
                <w:color w:val="FF6600"/>
                <w:sz w:val="17"/>
                <w:szCs w:val="17"/>
              </w:rPr>
              <w:t>Адрес редакции:</w:t>
            </w:r>
          </w:p>
          <w:p w:rsidR="00D100D7" w:rsidRDefault="00D100D7" w:rsidP="00D100D7">
            <w:pPr>
              <w:pStyle w:val="31"/>
              <w:spacing w:after="0" w:line="276" w:lineRule="auto"/>
              <w:jc w:val="center"/>
              <w:rPr>
                <w:i/>
                <w:iCs/>
                <w:color w:val="FF6600"/>
                <w:sz w:val="17"/>
                <w:szCs w:val="17"/>
              </w:rPr>
            </w:pPr>
            <w:r>
              <w:rPr>
                <w:i/>
                <w:iCs/>
                <w:color w:val="FF6600"/>
                <w:sz w:val="17"/>
                <w:szCs w:val="17"/>
              </w:rPr>
              <w:t>д. Ярославка, ул. Центральная, д.5</w:t>
            </w:r>
          </w:p>
          <w:p w:rsidR="00D100D7" w:rsidRDefault="00D100D7" w:rsidP="00D100D7">
            <w:pPr>
              <w:pStyle w:val="31"/>
              <w:spacing w:after="0" w:line="276" w:lineRule="auto"/>
              <w:jc w:val="center"/>
              <w:rPr>
                <w:i/>
                <w:iCs/>
                <w:color w:val="FF6600"/>
                <w:sz w:val="17"/>
                <w:szCs w:val="17"/>
              </w:rPr>
            </w:pPr>
            <w:r>
              <w:rPr>
                <w:i/>
                <w:iCs/>
                <w:color w:val="FF6600"/>
                <w:sz w:val="17"/>
                <w:szCs w:val="17"/>
              </w:rPr>
              <w:t>Моргаушский район,</w:t>
            </w:r>
          </w:p>
          <w:p w:rsidR="00D100D7" w:rsidRDefault="00D100D7" w:rsidP="00D100D7">
            <w:pPr>
              <w:pStyle w:val="31"/>
              <w:spacing w:after="0" w:line="276" w:lineRule="auto"/>
              <w:jc w:val="center"/>
              <w:rPr>
                <w:i/>
                <w:iCs/>
                <w:color w:val="FF6600"/>
                <w:sz w:val="17"/>
                <w:szCs w:val="17"/>
              </w:rPr>
            </w:pPr>
            <w:r>
              <w:rPr>
                <w:i/>
                <w:iCs/>
                <w:color w:val="FF6600"/>
                <w:sz w:val="17"/>
                <w:szCs w:val="17"/>
              </w:rPr>
              <w:t>Чувашская Республика,</w:t>
            </w:r>
          </w:p>
          <w:p w:rsidR="00D100D7" w:rsidRDefault="00D100D7" w:rsidP="00D100D7">
            <w:pPr>
              <w:pStyle w:val="31"/>
              <w:spacing w:after="0" w:line="276" w:lineRule="auto"/>
              <w:jc w:val="center"/>
              <w:rPr>
                <w:i/>
                <w:iCs/>
                <w:color w:val="FF6600"/>
                <w:sz w:val="17"/>
                <w:szCs w:val="17"/>
              </w:rPr>
            </w:pPr>
            <w:r>
              <w:rPr>
                <w:i/>
                <w:iCs/>
                <w:color w:val="FF6600"/>
                <w:sz w:val="17"/>
                <w:szCs w:val="17"/>
              </w:rPr>
              <w:t>429552</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D100D7" w:rsidRDefault="00D100D7" w:rsidP="00D100D7">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D100D7" w:rsidRDefault="00D100D7" w:rsidP="00D100D7">
            <w:pPr>
              <w:pStyle w:val="31"/>
              <w:spacing w:after="0" w:line="276" w:lineRule="auto"/>
              <w:jc w:val="center"/>
              <w:rPr>
                <w:sz w:val="17"/>
                <w:szCs w:val="17"/>
              </w:rPr>
            </w:pPr>
          </w:p>
        </w:tc>
      </w:tr>
    </w:tbl>
    <w:p w:rsidR="008B59E7" w:rsidRDefault="008B59E7" w:rsidP="00BC27D9">
      <w:pPr>
        <w:pStyle w:val="2"/>
        <w:spacing w:after="0" w:line="240" w:lineRule="auto"/>
        <w:rPr>
          <w:rFonts w:ascii="Times New Roman" w:hAnsi="Times New Roman" w:cs="Times New Roman"/>
          <w:b/>
          <w:color w:val="000000"/>
          <w:sz w:val="17"/>
          <w:szCs w:val="17"/>
        </w:rPr>
      </w:pPr>
      <w:bookmarkStart w:id="0" w:name="_GoBack"/>
      <w:bookmarkStart w:id="1" w:name="last-page"/>
      <w:bookmarkEnd w:id="0"/>
      <w:bookmarkEnd w:id="1"/>
    </w:p>
    <w:p w:rsidR="00BC27D9" w:rsidRDefault="00BC27D9" w:rsidP="00BC27D9">
      <w:pPr>
        <w:pStyle w:val="2"/>
        <w:spacing w:after="0" w:line="240" w:lineRule="auto"/>
        <w:rPr>
          <w:rFonts w:ascii="Times New Roman" w:hAnsi="Times New Roman" w:cs="Times New Roman"/>
          <w:b/>
          <w:color w:val="000000"/>
          <w:sz w:val="17"/>
          <w:szCs w:val="17"/>
        </w:rPr>
      </w:pPr>
    </w:p>
    <w:p w:rsidR="00BC27D9" w:rsidRDefault="00BC27D9" w:rsidP="00BC27D9">
      <w:pPr>
        <w:pStyle w:val="2"/>
        <w:spacing w:after="0" w:line="240" w:lineRule="auto"/>
        <w:rPr>
          <w:rFonts w:ascii="Times New Roman" w:hAnsi="Times New Roman" w:cs="Times New Roman"/>
          <w:b/>
          <w:color w:val="000000"/>
          <w:sz w:val="17"/>
          <w:szCs w:val="17"/>
        </w:rPr>
      </w:pPr>
    </w:p>
    <w:sectPr w:rsidR="00BC27D9" w:rsidSect="00F84BC6">
      <w:headerReference w:type="default" r:id="rId10"/>
      <w:pgSz w:w="11906" w:h="16838"/>
      <w:pgMar w:top="142"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CBA" w:rsidRDefault="00D36CBA" w:rsidP="00D100D7">
      <w:pPr>
        <w:spacing w:after="0" w:line="240" w:lineRule="auto"/>
      </w:pPr>
      <w:r>
        <w:separator/>
      </w:r>
    </w:p>
  </w:endnote>
  <w:endnote w:type="continuationSeparator" w:id="0">
    <w:p w:rsidR="00D36CBA" w:rsidRDefault="00D36CBA"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CBA" w:rsidRDefault="00D36CBA" w:rsidP="00D100D7">
      <w:pPr>
        <w:spacing w:after="0" w:line="240" w:lineRule="auto"/>
      </w:pPr>
      <w:r>
        <w:separator/>
      </w:r>
    </w:p>
  </w:footnote>
  <w:footnote w:type="continuationSeparator" w:id="0">
    <w:p w:rsidR="00D36CBA" w:rsidRDefault="00D36CBA"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BC27D9">
      <w:rPr>
        <w:rFonts w:ascii="Times New Roman" w:hAnsi="Times New Roman" w:cs="Times New Roman"/>
        <w:b/>
        <w:i/>
      </w:rPr>
      <w:t>8 от 07.03</w:t>
    </w:r>
    <w:r>
      <w:rPr>
        <w:rFonts w:ascii="Times New Roman" w:hAnsi="Times New Roman" w:cs="Times New Roman"/>
        <w:b/>
        <w:i/>
      </w:rPr>
      <w:t>.2019 года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97D27"/>
    <w:rsid w:val="00111C7A"/>
    <w:rsid w:val="001130D4"/>
    <w:rsid w:val="00132C30"/>
    <w:rsid w:val="00133174"/>
    <w:rsid w:val="00173CAE"/>
    <w:rsid w:val="001F341F"/>
    <w:rsid w:val="002C7041"/>
    <w:rsid w:val="002D7BD6"/>
    <w:rsid w:val="0035020A"/>
    <w:rsid w:val="003D0762"/>
    <w:rsid w:val="003D0F19"/>
    <w:rsid w:val="00437EEE"/>
    <w:rsid w:val="00451ECE"/>
    <w:rsid w:val="004E3DA1"/>
    <w:rsid w:val="00556D3A"/>
    <w:rsid w:val="0058231C"/>
    <w:rsid w:val="00584D91"/>
    <w:rsid w:val="006057BB"/>
    <w:rsid w:val="00627B74"/>
    <w:rsid w:val="00653EF1"/>
    <w:rsid w:val="00674E56"/>
    <w:rsid w:val="00677E2B"/>
    <w:rsid w:val="006A36DD"/>
    <w:rsid w:val="00701381"/>
    <w:rsid w:val="007479C6"/>
    <w:rsid w:val="0079170E"/>
    <w:rsid w:val="007B0BCA"/>
    <w:rsid w:val="007D6DAF"/>
    <w:rsid w:val="007F29C3"/>
    <w:rsid w:val="0084422D"/>
    <w:rsid w:val="00892827"/>
    <w:rsid w:val="008B59E7"/>
    <w:rsid w:val="0091412F"/>
    <w:rsid w:val="00A71595"/>
    <w:rsid w:val="00A73B4B"/>
    <w:rsid w:val="00B55078"/>
    <w:rsid w:val="00B627B3"/>
    <w:rsid w:val="00BA5CB0"/>
    <w:rsid w:val="00BC27D9"/>
    <w:rsid w:val="00C00673"/>
    <w:rsid w:val="00C013F4"/>
    <w:rsid w:val="00C22AFD"/>
    <w:rsid w:val="00C53BF7"/>
    <w:rsid w:val="00C615F9"/>
    <w:rsid w:val="00D100D7"/>
    <w:rsid w:val="00D36CBA"/>
    <w:rsid w:val="00D52FEA"/>
    <w:rsid w:val="00E45406"/>
    <w:rsid w:val="00EA4666"/>
    <w:rsid w:val="00F84BC6"/>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uiPriority w:val="9"/>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8B59E7"/>
    <w:pPr>
      <w:spacing w:after="120" w:line="480" w:lineRule="auto"/>
    </w:pPr>
  </w:style>
  <w:style w:type="character" w:customStyle="1" w:styleId="20">
    <w:name w:val="Основной текст 2 Знак"/>
    <w:basedOn w:val="a0"/>
    <w:link w:val="2"/>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iPriority w:val="99"/>
    <w:semiHidden/>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CB0"/>
    <w:rPr>
      <w:rFonts w:ascii="Tahoma" w:eastAsiaTheme="minorEastAsia" w:hAnsi="Tahoma" w:cs="Tahoma"/>
      <w:sz w:val="16"/>
      <w:szCs w:val="16"/>
      <w:lang w:eastAsia="ru-RU"/>
    </w:rPr>
  </w:style>
  <w:style w:type="paragraph" w:styleId="ad">
    <w:name w:val="footer"/>
    <w:basedOn w:val="a"/>
    <w:link w:val="ae"/>
    <w:uiPriority w:val="99"/>
    <w:semiHidden/>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100D7"/>
    <w:rPr>
      <w:rFonts w:eastAsiaTheme="minorEastAsia"/>
      <w:lang w:eastAsia="ru-RU"/>
    </w:rPr>
  </w:style>
  <w:style w:type="paragraph" w:styleId="af">
    <w:name w:val="List Paragraph"/>
    <w:basedOn w:val="a"/>
    <w:uiPriority w:val="34"/>
    <w:qFormat/>
    <w:rsid w:val="00F84BC6"/>
    <w:pPr>
      <w:ind w:left="720"/>
      <w:contextualSpacing/>
    </w:pPr>
    <w:rPr>
      <w:rFonts w:ascii="Calibri" w:eastAsia="Calibri" w:hAnsi="Calibri" w:cs="Times New Roman"/>
      <w:lang w:eastAsia="en-US"/>
    </w:rPr>
  </w:style>
  <w:style w:type="paragraph" w:styleId="af0">
    <w:name w:val="No Spacing"/>
    <w:qFormat/>
    <w:rsid w:val="00BC27D9"/>
    <w:pPr>
      <w:spacing w:after="0" w:line="240" w:lineRule="auto"/>
    </w:pPr>
    <w:rPr>
      <w:rFonts w:ascii="Calibri" w:eastAsia="Calibri" w:hAnsi="Calibri" w:cs="Times New Roman"/>
    </w:rPr>
  </w:style>
  <w:style w:type="character" w:styleId="af1">
    <w:name w:val="Strong"/>
    <w:basedOn w:val="a0"/>
    <w:qFormat/>
    <w:rsid w:val="00BC27D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2019-03-18T09:01:00Z</dcterms:created>
  <dcterms:modified xsi:type="dcterms:W3CDTF">2019-03-19T12:22:00Z</dcterms:modified>
</cp:coreProperties>
</file>