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AD6B32" w:rsidP="00BA5CB0">
      <w:pPr>
        <w:jc w:val="center"/>
        <w:rPr>
          <w:rFonts w:ascii="Times New Roman" w:hAnsi="Times New Roman" w:cs="Times New Roman"/>
        </w:rPr>
      </w:pPr>
      <w:r w:rsidRPr="00AD6B32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2D466F">
        <w:rPr>
          <w:rFonts w:ascii="Times New Roman" w:hAnsi="Times New Roman" w:cs="Times New Roman"/>
          <w:color w:val="auto"/>
        </w:rPr>
        <w:t>05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205B95">
        <w:rPr>
          <w:rFonts w:ascii="Times New Roman" w:hAnsi="Times New Roman" w:cs="Times New Roman"/>
          <w:color w:val="auto"/>
        </w:rPr>
        <w:t xml:space="preserve">   </w:t>
      </w:r>
      <w:r w:rsidR="002D466F">
        <w:rPr>
          <w:rFonts w:ascii="Times New Roman" w:hAnsi="Times New Roman" w:cs="Times New Roman"/>
          <w:color w:val="auto"/>
        </w:rPr>
        <w:t>июля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3A6D5B">
        <w:rPr>
          <w:rFonts w:ascii="Times New Roman" w:hAnsi="Times New Roman" w:cs="Times New Roman"/>
          <w:color w:val="auto"/>
        </w:rPr>
        <w:t>1</w:t>
      </w:r>
      <w:r w:rsidR="002D466F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205B95" w:rsidRDefault="00205B95" w:rsidP="00205B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566E">
        <w:rPr>
          <w:rFonts w:ascii="Times New Roman" w:hAnsi="Times New Roman" w:cs="Times New Roman"/>
          <w:b/>
          <w:sz w:val="18"/>
          <w:szCs w:val="18"/>
        </w:rPr>
        <w:t>Ежеквартальные сведения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566E">
        <w:rPr>
          <w:rFonts w:ascii="Times New Roman" w:hAnsi="Times New Roman" w:cs="Times New Roman"/>
          <w:sz w:val="18"/>
          <w:szCs w:val="18"/>
        </w:rPr>
        <w:t xml:space="preserve"> о численности муниципальных служащих  Ярославского сельского поселения Моргаушского района ЧР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566E">
        <w:rPr>
          <w:rFonts w:ascii="Times New Roman" w:hAnsi="Times New Roman" w:cs="Times New Roman"/>
          <w:sz w:val="18"/>
          <w:szCs w:val="18"/>
        </w:rPr>
        <w:t xml:space="preserve"> и работников муниципальных учреждений  Ярославского сельского поселения Моргаушского района ЧР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566E">
        <w:rPr>
          <w:rFonts w:ascii="Times New Roman" w:hAnsi="Times New Roman" w:cs="Times New Roman"/>
          <w:sz w:val="18"/>
          <w:szCs w:val="18"/>
        </w:rPr>
        <w:t xml:space="preserve"> с указанием фактических затрат на их  денежное содержание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566E"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Pr="0045566E">
        <w:rPr>
          <w:rFonts w:ascii="Times New Roman" w:hAnsi="Times New Roman" w:cs="Times New Roman"/>
          <w:b/>
          <w:sz w:val="18"/>
          <w:szCs w:val="18"/>
          <w:lang w:val="en-US"/>
        </w:rPr>
        <w:t>Ι</w:t>
      </w:r>
      <w:r w:rsidR="002D466F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45566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45566E">
        <w:rPr>
          <w:rFonts w:ascii="Times New Roman" w:hAnsi="Times New Roman" w:cs="Times New Roman"/>
          <w:b/>
          <w:sz w:val="18"/>
          <w:szCs w:val="18"/>
        </w:rPr>
        <w:t xml:space="preserve"> квартал 2019 года 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1E0"/>
      </w:tblPr>
      <w:tblGrid>
        <w:gridCol w:w="2243"/>
        <w:gridCol w:w="2220"/>
        <w:gridCol w:w="1266"/>
        <w:gridCol w:w="1654"/>
        <w:gridCol w:w="2188"/>
      </w:tblGrid>
      <w:tr w:rsidR="00205B95" w:rsidRPr="0045566E" w:rsidTr="00A838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Наименование категории работника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Утвержденных штатных единиц на начало отчетного года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Численность работников</w:t>
            </w:r>
          </w:p>
          <w:p w:rsidR="00205B95" w:rsidRPr="0045566E" w:rsidRDefault="00205B95" w:rsidP="002D466F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 xml:space="preserve">на 1 </w:t>
            </w:r>
            <w:r w:rsidR="002D466F">
              <w:rPr>
                <w:sz w:val="17"/>
                <w:szCs w:val="17"/>
              </w:rPr>
              <w:t>июля 2019</w:t>
            </w:r>
            <w:r w:rsidRPr="0045566E">
              <w:rPr>
                <w:sz w:val="17"/>
                <w:szCs w:val="17"/>
              </w:rPr>
              <w:t xml:space="preserve"> года (человек)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 xml:space="preserve">Фактические расходы на заработную плату за </w:t>
            </w:r>
            <w:r w:rsidRPr="0045566E">
              <w:rPr>
                <w:sz w:val="17"/>
                <w:szCs w:val="17"/>
                <w:lang w:val="en-US"/>
              </w:rPr>
              <w:t>I</w:t>
            </w:r>
            <w:r w:rsidR="002D466F">
              <w:rPr>
                <w:sz w:val="17"/>
                <w:szCs w:val="17"/>
              </w:rPr>
              <w:t xml:space="preserve"> квартал 2019</w:t>
            </w:r>
            <w:r w:rsidRPr="0045566E">
              <w:rPr>
                <w:sz w:val="17"/>
                <w:szCs w:val="17"/>
              </w:rPr>
              <w:t xml:space="preserve"> года (тыс. рублей)</w:t>
            </w:r>
          </w:p>
        </w:tc>
      </w:tr>
      <w:tr w:rsidR="00205B95" w:rsidRPr="0045566E" w:rsidTr="00A838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Фактическая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 xml:space="preserve">Среднесписочная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</w:p>
        </w:tc>
      </w:tr>
      <w:tr w:rsidR="00205B95" w:rsidRPr="0045566E" w:rsidTr="00A83887">
        <w:trPr>
          <w:trHeight w:val="40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Муниципальные служащие сельского поселения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D466F" w:rsidP="00A83887">
            <w:pPr>
              <w:jc w:val="center"/>
              <w:rPr>
                <w:w w:val="80"/>
                <w:sz w:val="17"/>
                <w:szCs w:val="17"/>
              </w:rPr>
            </w:pPr>
            <w:r>
              <w:rPr>
                <w:w w:val="80"/>
                <w:sz w:val="17"/>
                <w:szCs w:val="17"/>
              </w:rPr>
              <w:t>101,78017</w:t>
            </w:r>
          </w:p>
        </w:tc>
      </w:tr>
      <w:tr w:rsidR="00205B95" w:rsidRPr="0045566E" w:rsidTr="00A838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Работники муниципальных учреждений сельского поселения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D466F" w:rsidP="00A83887">
            <w:pPr>
              <w:jc w:val="center"/>
              <w:rPr>
                <w:w w:val="80"/>
                <w:sz w:val="17"/>
                <w:szCs w:val="17"/>
              </w:rPr>
            </w:pPr>
            <w:r>
              <w:rPr>
                <w:w w:val="80"/>
                <w:sz w:val="17"/>
                <w:szCs w:val="17"/>
              </w:rPr>
              <w:t>126,84749</w:t>
            </w:r>
          </w:p>
        </w:tc>
      </w:tr>
    </w:tbl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Глава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Ярославского сельского поселения         </w:t>
      </w:r>
      <w:r>
        <w:rPr>
          <w:rFonts w:ascii="Times New Roman" w:hAnsi="Times New Roman" w:cs="Times New Roman"/>
          <w:b/>
          <w:sz w:val="17"/>
          <w:szCs w:val="17"/>
        </w:rPr>
        <w:t>С.Ю. Шадрин</w:t>
      </w:r>
    </w:p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584D91" w:rsidRDefault="00584D91" w:rsidP="006E4499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584D91" w:rsidRDefault="00AD6B32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AD6B32">
        <w:rPr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Tr="00D100D7">
        <w:trPr>
          <w:trHeight w:val="2808"/>
        </w:trPr>
        <w:tc>
          <w:tcPr>
            <w:tcW w:w="3562" w:type="dxa"/>
          </w:tcPr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2A50F8" w:rsidRDefault="00D100D7" w:rsidP="00D100D7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100D7" w:rsidRDefault="00D100D7" w:rsidP="00D100D7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100D7" w:rsidRDefault="002D466F" w:rsidP="002D466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05</w:t>
            </w:r>
            <w:r w:rsidR="00D100D7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7</w:t>
            </w:r>
            <w:r w:rsidR="00D100D7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3A6D5B">
      <w:bookmarkStart w:id="0" w:name="_GoBack"/>
      <w:bookmarkStart w:id="1" w:name="last-page"/>
      <w:bookmarkEnd w:id="0"/>
      <w:bookmarkEnd w:id="1"/>
    </w:p>
    <w:sectPr w:rsidR="00097D27" w:rsidSect="00584D91">
      <w:headerReference w:type="defaul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81" w:rsidRDefault="00906881" w:rsidP="00D100D7">
      <w:pPr>
        <w:spacing w:after="0" w:line="240" w:lineRule="auto"/>
      </w:pPr>
      <w:r>
        <w:separator/>
      </w:r>
    </w:p>
  </w:endnote>
  <w:endnote w:type="continuationSeparator" w:id="0">
    <w:p w:rsidR="00906881" w:rsidRDefault="00906881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81" w:rsidRDefault="00906881" w:rsidP="00D100D7">
      <w:pPr>
        <w:spacing w:after="0" w:line="240" w:lineRule="auto"/>
      </w:pPr>
      <w:r>
        <w:separator/>
      </w:r>
    </w:p>
  </w:footnote>
  <w:footnote w:type="continuationSeparator" w:id="0">
    <w:p w:rsidR="00906881" w:rsidRDefault="00906881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D8368E">
      <w:rPr>
        <w:rFonts w:ascii="Times New Roman" w:hAnsi="Times New Roman" w:cs="Times New Roman"/>
        <w:b/>
        <w:i/>
      </w:rPr>
      <w:t>15 от 30.05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7453"/>
    <w:rsid w:val="00097D27"/>
    <w:rsid w:val="00111C7A"/>
    <w:rsid w:val="001130D4"/>
    <w:rsid w:val="00132C30"/>
    <w:rsid w:val="00133174"/>
    <w:rsid w:val="00173CAE"/>
    <w:rsid w:val="001F341F"/>
    <w:rsid w:val="00205B95"/>
    <w:rsid w:val="0027366B"/>
    <w:rsid w:val="0029534C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E3DA1"/>
    <w:rsid w:val="004E473C"/>
    <w:rsid w:val="00556D3A"/>
    <w:rsid w:val="00584D91"/>
    <w:rsid w:val="005A60EE"/>
    <w:rsid w:val="005C1AB0"/>
    <w:rsid w:val="00627B74"/>
    <w:rsid w:val="00653EF1"/>
    <w:rsid w:val="00673552"/>
    <w:rsid w:val="00674E56"/>
    <w:rsid w:val="00677E2B"/>
    <w:rsid w:val="006A36DD"/>
    <w:rsid w:val="006E4499"/>
    <w:rsid w:val="00701381"/>
    <w:rsid w:val="007479C6"/>
    <w:rsid w:val="0079170E"/>
    <w:rsid w:val="007B0BCA"/>
    <w:rsid w:val="007E305C"/>
    <w:rsid w:val="0084422D"/>
    <w:rsid w:val="00892827"/>
    <w:rsid w:val="008B59E7"/>
    <w:rsid w:val="008E403D"/>
    <w:rsid w:val="00906881"/>
    <w:rsid w:val="009C3F9E"/>
    <w:rsid w:val="009D606D"/>
    <w:rsid w:val="00A34C35"/>
    <w:rsid w:val="00A62325"/>
    <w:rsid w:val="00A625D5"/>
    <w:rsid w:val="00A71595"/>
    <w:rsid w:val="00A73B4B"/>
    <w:rsid w:val="00AD6B32"/>
    <w:rsid w:val="00B012D4"/>
    <w:rsid w:val="00B55078"/>
    <w:rsid w:val="00B96ACA"/>
    <w:rsid w:val="00BA5CB0"/>
    <w:rsid w:val="00C00673"/>
    <w:rsid w:val="00C013F4"/>
    <w:rsid w:val="00C22AFD"/>
    <w:rsid w:val="00C53BF7"/>
    <w:rsid w:val="00C615F9"/>
    <w:rsid w:val="00CC2024"/>
    <w:rsid w:val="00D100D7"/>
    <w:rsid w:val="00D346C1"/>
    <w:rsid w:val="00D52FEA"/>
    <w:rsid w:val="00D8368E"/>
    <w:rsid w:val="00DB06D3"/>
    <w:rsid w:val="00E24C23"/>
    <w:rsid w:val="00E45406"/>
    <w:rsid w:val="00EA4666"/>
    <w:rsid w:val="00F53D6E"/>
    <w:rsid w:val="00F54690"/>
    <w:rsid w:val="00F76E41"/>
    <w:rsid w:val="00F8761D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2019-06-28T11:59:00Z</cp:lastPrinted>
  <dcterms:created xsi:type="dcterms:W3CDTF">2019-07-22T09:06:00Z</dcterms:created>
  <dcterms:modified xsi:type="dcterms:W3CDTF">2019-07-22T09:09:00Z</dcterms:modified>
</cp:coreProperties>
</file>