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Default="00D32A00" w:rsidP="00BA5CB0">
      <w:pPr>
        <w:jc w:val="center"/>
        <w:rPr>
          <w:rFonts w:ascii="Times New Roman" w:hAnsi="Times New Roman" w:cs="Times New Roman"/>
        </w:rPr>
      </w:pPr>
      <w:r w:rsidRPr="00D32A00">
        <w:rPr>
          <w:noProof/>
        </w:rPr>
        <w:pict>
          <v:roundrect id="_x0000_s1029" style="position:absolute;left:0;text-align:left;margin-left:-32.35pt;margin-top:-32.9pt;width:536.95pt;height:171pt;z-index:-251646976" arcsize="10923f" strokeweight="3pt">
            <v:stroke linestyle="thinThin"/>
          </v:roundrect>
        </w:pict>
      </w:r>
      <w:r w:rsidR="00BA5CB0">
        <w:rPr>
          <w:noProof/>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BA5CB0">
        <w:rPr>
          <w:rFonts w:ascii="Times New Roman" w:hAnsi="Times New Roman" w:cs="Times New Roman"/>
          <w:b/>
          <w:color w:val="FF0000"/>
        </w:rPr>
        <w:t>Ярославского сельского поселения</w:t>
      </w:r>
    </w:p>
    <w:p w:rsidR="00BA5CB0" w:rsidRPr="00BA5CB0" w:rsidRDefault="00BA5CB0" w:rsidP="00BA5CB0">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C07D0C">
        <w:rPr>
          <w:rFonts w:ascii="Times New Roman" w:hAnsi="Times New Roman" w:cs="Times New Roman"/>
          <w:color w:val="auto"/>
        </w:rPr>
        <w:t>21</w:t>
      </w:r>
      <w:r w:rsidRPr="00BA5CB0">
        <w:rPr>
          <w:rFonts w:ascii="Times New Roman" w:hAnsi="Times New Roman" w:cs="Times New Roman"/>
          <w:color w:val="auto"/>
        </w:rPr>
        <w:t xml:space="preserve">                                                                               </w:t>
      </w:r>
    </w:p>
    <w:p w:rsidR="00BA5CB0" w:rsidRDefault="00BA5CB0" w:rsidP="00BA5CB0">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205B95">
        <w:rPr>
          <w:rFonts w:ascii="Times New Roman" w:hAnsi="Times New Roman" w:cs="Times New Roman"/>
          <w:color w:val="auto"/>
        </w:rPr>
        <w:t xml:space="preserve">   </w:t>
      </w:r>
      <w:r w:rsidR="00C07D0C">
        <w:rPr>
          <w:rFonts w:ascii="Times New Roman" w:hAnsi="Times New Roman" w:cs="Times New Roman"/>
          <w:color w:val="auto"/>
        </w:rPr>
        <w:t>июня</w:t>
      </w:r>
    </w:p>
    <w:p w:rsidR="00BA5CB0" w:rsidRDefault="00BA5CB0" w:rsidP="00BA5CB0">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2019 года</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3A6D5B">
        <w:rPr>
          <w:rFonts w:ascii="Times New Roman" w:hAnsi="Times New Roman" w:cs="Times New Roman"/>
          <w:color w:val="auto"/>
        </w:rPr>
        <w:t>1</w:t>
      </w:r>
      <w:r w:rsidR="00C07D0C">
        <w:rPr>
          <w:rFonts w:ascii="Times New Roman" w:hAnsi="Times New Roman" w:cs="Times New Roman"/>
          <w:color w:val="auto"/>
        </w:rPr>
        <w:t>7</w:t>
      </w:r>
      <w:r>
        <w:rPr>
          <w:rFonts w:ascii="Times New Roman" w:hAnsi="Times New Roman" w:cs="Times New Roman"/>
          <w:b w:val="0"/>
          <w:color w:val="auto"/>
        </w:rPr>
        <w:t xml:space="preserve">                         </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BA5CB0" w:rsidRDefault="00BA5CB0" w:rsidP="00BA5CB0">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BA5CB0" w:rsidRDefault="00BA5CB0" w:rsidP="00BA5CB0">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BA5CB0" w:rsidRDefault="00BA5CB0" w:rsidP="00BA5CB0">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8B59E7" w:rsidRDefault="008B59E7" w:rsidP="008B59E7">
      <w:pPr>
        <w:spacing w:after="0" w:line="240" w:lineRule="auto"/>
      </w:pPr>
    </w:p>
    <w:p w:rsidR="00BA5CB0" w:rsidRDefault="00BA5CB0" w:rsidP="008B59E7">
      <w:pPr>
        <w:spacing w:after="0" w:line="240" w:lineRule="auto"/>
      </w:pPr>
    </w:p>
    <w:p w:rsidR="00C07D0C" w:rsidRDefault="00C07D0C" w:rsidP="00C07D0C">
      <w:pPr>
        <w:spacing w:after="0" w:line="240" w:lineRule="auto"/>
        <w:rPr>
          <w:rFonts w:ascii="Times New Roman" w:hAnsi="Times New Roman" w:cs="Times New Roman"/>
          <w:i/>
        </w:rPr>
      </w:pPr>
    </w:p>
    <w:p w:rsidR="00C07D0C" w:rsidRDefault="00C07D0C" w:rsidP="00C07D0C">
      <w:pPr>
        <w:spacing w:after="0" w:line="240" w:lineRule="auto"/>
        <w:rPr>
          <w:rFonts w:ascii="Times New Roman" w:hAnsi="Times New Roman" w:cs="Times New Roman"/>
          <w:i/>
        </w:rPr>
      </w:pPr>
      <w:r>
        <w:rPr>
          <w:rFonts w:ascii="Times New Roman" w:hAnsi="Times New Roman" w:cs="Times New Roman"/>
          <w:i/>
        </w:rPr>
        <w:t>Решение Собрания депутатов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C07D0C" w:rsidRDefault="00C07D0C" w:rsidP="00C07D0C">
      <w:pPr>
        <w:spacing w:after="0" w:line="240" w:lineRule="auto"/>
        <w:jc w:val="center"/>
        <w:rPr>
          <w:rFonts w:ascii="Times New Roman" w:hAnsi="Times New Roman" w:cs="Times New Roman"/>
          <w:i/>
        </w:rPr>
      </w:pP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от 20 июня  2019 года №С-52/1</w:t>
      </w:r>
    </w:p>
    <w:p w:rsidR="00D84156" w:rsidRDefault="00D84156" w:rsidP="00D84156">
      <w:pPr>
        <w:ind w:right="141"/>
        <w:jc w:val="center"/>
        <w:rPr>
          <w:rFonts w:ascii="Times New Roman" w:hAnsi="Times New Roman" w:cs="Times New Roman"/>
          <w:b/>
          <w:sz w:val="18"/>
          <w:szCs w:val="18"/>
        </w:rPr>
      </w:pPr>
    </w:p>
    <w:p w:rsidR="00D84156" w:rsidRPr="00D84156" w:rsidRDefault="00D84156" w:rsidP="00D84156">
      <w:pPr>
        <w:ind w:right="141"/>
        <w:jc w:val="both"/>
        <w:rPr>
          <w:rFonts w:ascii="Times New Roman" w:hAnsi="Times New Roman" w:cs="Times New Roman"/>
          <w:b/>
          <w:sz w:val="18"/>
          <w:szCs w:val="18"/>
        </w:rPr>
      </w:pPr>
      <w:r w:rsidRPr="00D84156">
        <w:rPr>
          <w:rFonts w:ascii="Times New Roman" w:hAnsi="Times New Roman" w:cs="Times New Roman"/>
          <w:b/>
          <w:sz w:val="18"/>
          <w:szCs w:val="18"/>
        </w:rPr>
        <w:t>О внесении изменений в решение Собрания депутатов Ярославского  сельского поселения Моргаушского района Чувашской Республики от 12.12.2018 г. № С-44/1 «О бюджете Ярославского  сельского поселения Моргаушского района Чувашской Республики на 2019 год и  плановый период 2020 и 2021 годов»</w:t>
      </w:r>
    </w:p>
    <w:p w:rsidR="00D84156" w:rsidRPr="00D84156" w:rsidRDefault="00D84156" w:rsidP="00D84156">
      <w:pPr>
        <w:spacing w:after="0"/>
        <w:jc w:val="both"/>
        <w:rPr>
          <w:rFonts w:ascii="Times New Roman" w:hAnsi="Times New Roman" w:cs="Times New Roman"/>
          <w:sz w:val="17"/>
          <w:szCs w:val="17"/>
        </w:rPr>
      </w:pPr>
      <w:r>
        <w:rPr>
          <w:rFonts w:ascii="Times New Roman" w:hAnsi="Times New Roman" w:cs="Times New Roman"/>
          <w:sz w:val="17"/>
          <w:szCs w:val="17"/>
        </w:rPr>
        <w:t xml:space="preserve">              </w:t>
      </w:r>
      <w:proofErr w:type="gramStart"/>
      <w:r w:rsidRPr="00D84156">
        <w:rPr>
          <w:rFonts w:ascii="Times New Roman" w:hAnsi="Times New Roman" w:cs="Times New Roman"/>
          <w:sz w:val="17"/>
          <w:szCs w:val="17"/>
        </w:rPr>
        <w:t>В соответствии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w:t>
      </w:r>
      <w:r w:rsidRPr="00D84156">
        <w:rPr>
          <w:rFonts w:ascii="Times New Roman" w:hAnsi="Times New Roman" w:cs="Times New Roman"/>
          <w:b/>
          <w:sz w:val="17"/>
          <w:szCs w:val="17"/>
        </w:rPr>
        <w:t xml:space="preserve"> </w:t>
      </w:r>
      <w:r w:rsidRPr="00D84156">
        <w:rPr>
          <w:rFonts w:ascii="Times New Roman" w:hAnsi="Times New Roman" w:cs="Times New Roman"/>
          <w:sz w:val="17"/>
          <w:szCs w:val="17"/>
        </w:rPr>
        <w:t xml:space="preserve">Собрание депутатов Ярославского сельского поселения Моргаушского района Чувашской Республики решило: </w:t>
      </w:r>
      <w:proofErr w:type="gramEnd"/>
    </w:p>
    <w:p w:rsidR="00D84156" w:rsidRPr="00D84156" w:rsidRDefault="00D84156" w:rsidP="00D84156">
      <w:pPr>
        <w:spacing w:after="0"/>
        <w:jc w:val="both"/>
        <w:rPr>
          <w:rFonts w:ascii="Times New Roman" w:hAnsi="Times New Roman" w:cs="Times New Roman"/>
          <w:sz w:val="17"/>
          <w:szCs w:val="17"/>
        </w:rPr>
      </w:pPr>
      <w:bookmarkStart w:id="0" w:name="sub_1"/>
      <w:r w:rsidRPr="00D84156">
        <w:rPr>
          <w:rStyle w:val="af1"/>
          <w:rFonts w:ascii="Times New Roman" w:hAnsi="Times New Roman" w:cs="Times New Roman"/>
          <w:sz w:val="17"/>
          <w:szCs w:val="17"/>
        </w:rPr>
        <w:t>Статья 1.</w:t>
      </w:r>
      <w:r w:rsidRPr="00D84156">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12.12.2018 года № С-44/1 «О бюджете Ярославского сельского поселения Моргаушского района Чувашской Республики на 2019 год и плановый период 2020 и 2021 годов» следующие изменения:</w:t>
      </w:r>
      <w:bookmarkEnd w:id="0"/>
    </w:p>
    <w:p w:rsidR="00D84156" w:rsidRPr="00D84156" w:rsidRDefault="00D84156" w:rsidP="00D84156">
      <w:pPr>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17"/>
          <w:szCs w:val="17"/>
        </w:rPr>
      </w:pPr>
      <w:r w:rsidRPr="00D84156">
        <w:rPr>
          <w:rFonts w:ascii="Times New Roman" w:hAnsi="Times New Roman" w:cs="Times New Roman"/>
          <w:sz w:val="17"/>
          <w:szCs w:val="17"/>
        </w:rPr>
        <w:t xml:space="preserve"> часть 1статьи 1 изложить в следующей редакции:</w:t>
      </w:r>
    </w:p>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 xml:space="preserve"> </w:t>
      </w:r>
      <w:bookmarkStart w:id="1" w:name="sub_100"/>
      <w:r w:rsidRPr="00D84156">
        <w:rPr>
          <w:rFonts w:ascii="Times New Roman" w:hAnsi="Times New Roman" w:cs="Times New Roman"/>
          <w:sz w:val="17"/>
          <w:szCs w:val="17"/>
        </w:rPr>
        <w:t>«1. Утвердить основные характеристики бюджета Ярославского сельского поселения Моргаушского района Чувашской Республики</w:t>
      </w:r>
      <w:r w:rsidRPr="00D84156">
        <w:rPr>
          <w:rFonts w:ascii="Times New Roman" w:hAnsi="Times New Roman" w:cs="Times New Roman"/>
          <w:b/>
          <w:sz w:val="17"/>
          <w:szCs w:val="17"/>
        </w:rPr>
        <w:t xml:space="preserve"> </w:t>
      </w:r>
      <w:r w:rsidRPr="00D84156">
        <w:rPr>
          <w:rFonts w:ascii="Times New Roman" w:hAnsi="Times New Roman" w:cs="Times New Roman"/>
          <w:sz w:val="17"/>
          <w:szCs w:val="17"/>
        </w:rPr>
        <w:t>на 2019 год:</w:t>
      </w:r>
    </w:p>
    <w:bookmarkEnd w:id="1"/>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12 375 374,81  рублей, в том числе объем межбюджетных трансфертов из районного бюджета Моргаушского района Чувашской Республики в сумме 10 019 230,85 рублей;</w:t>
      </w:r>
    </w:p>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12 427 636,88 рублей;</w:t>
      </w:r>
    </w:p>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предельный объем муниципального долга в сумме 0,00  рублей;</w:t>
      </w:r>
    </w:p>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верхний предел муниципального внутреннего долга на 1 января 2019 года в сумме 0,00  рублей, в том числе верхний предел долга по муниципальным гарантиям в сумме 0,00 рублей;</w:t>
      </w:r>
    </w:p>
    <w:p w:rsidR="00D84156" w:rsidRPr="00D84156" w:rsidRDefault="00D84156" w:rsidP="00D84156">
      <w:pPr>
        <w:spacing w:after="0"/>
        <w:jc w:val="both"/>
        <w:rPr>
          <w:rFonts w:ascii="Times New Roman" w:hAnsi="Times New Roman" w:cs="Times New Roman"/>
          <w:sz w:val="17"/>
          <w:szCs w:val="17"/>
        </w:rPr>
      </w:pPr>
      <w:proofErr w:type="gramStart"/>
      <w:r w:rsidRPr="00D84156">
        <w:rPr>
          <w:rFonts w:ascii="Times New Roman" w:hAnsi="Times New Roman" w:cs="Times New Roman"/>
          <w:sz w:val="17"/>
          <w:szCs w:val="17"/>
        </w:rPr>
        <w:t>прогнозируемый</w:t>
      </w:r>
      <w:proofErr w:type="gramEnd"/>
      <w:r w:rsidRPr="00D84156">
        <w:rPr>
          <w:rFonts w:ascii="Times New Roman" w:hAnsi="Times New Roman" w:cs="Times New Roman"/>
          <w:sz w:val="17"/>
          <w:szCs w:val="17"/>
        </w:rPr>
        <w:t xml:space="preserve"> </w:t>
      </w:r>
      <w:proofErr w:type="spellStart"/>
      <w:r w:rsidRPr="00D84156">
        <w:rPr>
          <w:rFonts w:ascii="Times New Roman" w:hAnsi="Times New Roman" w:cs="Times New Roman"/>
          <w:sz w:val="17"/>
          <w:szCs w:val="17"/>
        </w:rPr>
        <w:t>профицит</w:t>
      </w:r>
      <w:proofErr w:type="spellEnd"/>
      <w:r w:rsidRPr="00D84156">
        <w:rPr>
          <w:rFonts w:ascii="Times New Roman" w:hAnsi="Times New Roman" w:cs="Times New Roman"/>
          <w:sz w:val="17"/>
          <w:szCs w:val="17"/>
        </w:rPr>
        <w:t xml:space="preserve"> бюджета Ярославского сельского поселения Моргаушского района Чувашской Республики в сумме 52 274,43 рублей».</w:t>
      </w:r>
    </w:p>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2) в статье 7:</w:t>
      </w:r>
    </w:p>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в части 1:</w:t>
      </w:r>
    </w:p>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в пункте «а» слова «приложениям 6,6.1,6.2,6.3,6.4» заменить словами «приложениям 6-6.5»;</w:t>
      </w:r>
    </w:p>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в пункте «в» слова «приложениям 8,8.1,8.2,8.3,8.4» заменить словами «приложениям 8-8.5»;</w:t>
      </w:r>
    </w:p>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в пункте «</w:t>
      </w:r>
      <w:proofErr w:type="spellStart"/>
      <w:r w:rsidRPr="00D84156">
        <w:rPr>
          <w:rFonts w:ascii="Times New Roman" w:hAnsi="Times New Roman" w:cs="Times New Roman"/>
          <w:sz w:val="17"/>
          <w:szCs w:val="17"/>
        </w:rPr>
        <w:t>д</w:t>
      </w:r>
      <w:proofErr w:type="spellEnd"/>
      <w:r w:rsidRPr="00D84156">
        <w:rPr>
          <w:rFonts w:ascii="Times New Roman" w:hAnsi="Times New Roman" w:cs="Times New Roman"/>
          <w:sz w:val="17"/>
          <w:szCs w:val="17"/>
        </w:rPr>
        <w:t>» слова «приложениям 10,10.1,10.2,12.3» заменить словами «приложениям 10-10.5»;</w:t>
      </w:r>
    </w:p>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3)приложение 4 изложить в следующей редакции:</w:t>
      </w:r>
    </w:p>
    <w:p w:rsidR="00D84156" w:rsidRPr="00D84156" w:rsidRDefault="00D84156" w:rsidP="00D84156">
      <w:pPr>
        <w:spacing w:after="0"/>
        <w:jc w:val="center"/>
        <w:rPr>
          <w:rFonts w:ascii="Times New Roman" w:hAnsi="Times New Roman" w:cs="Times New Roman"/>
          <w:sz w:val="17"/>
          <w:szCs w:val="17"/>
        </w:rPr>
      </w:pPr>
    </w:p>
    <w:p w:rsidR="00D84156" w:rsidRPr="00D84156" w:rsidRDefault="00D84156" w:rsidP="00D84156">
      <w:pPr>
        <w:spacing w:after="0"/>
        <w:jc w:val="right"/>
        <w:rPr>
          <w:rFonts w:ascii="Times New Roman" w:hAnsi="Times New Roman" w:cs="Times New Roman"/>
          <w:sz w:val="17"/>
          <w:szCs w:val="17"/>
        </w:rPr>
      </w:pPr>
      <w:r w:rsidRPr="00D84156">
        <w:rPr>
          <w:rFonts w:ascii="Times New Roman" w:hAnsi="Times New Roman" w:cs="Times New Roman"/>
          <w:sz w:val="17"/>
          <w:szCs w:val="17"/>
        </w:rPr>
        <w:t xml:space="preserve">     Приложение 4</w:t>
      </w:r>
    </w:p>
    <w:p w:rsidR="00D84156" w:rsidRPr="00D84156" w:rsidRDefault="00D84156" w:rsidP="00D84156">
      <w:pPr>
        <w:spacing w:after="0"/>
        <w:jc w:val="right"/>
        <w:rPr>
          <w:rFonts w:ascii="Times New Roman" w:hAnsi="Times New Roman" w:cs="Times New Roman"/>
          <w:sz w:val="17"/>
          <w:szCs w:val="17"/>
        </w:rPr>
      </w:pPr>
      <w:r w:rsidRPr="00D84156">
        <w:rPr>
          <w:rFonts w:ascii="Times New Roman" w:hAnsi="Times New Roman" w:cs="Times New Roman"/>
          <w:sz w:val="17"/>
          <w:szCs w:val="17"/>
        </w:rPr>
        <w:t>к решению Собрания депутатов Ярославского</w:t>
      </w:r>
    </w:p>
    <w:p w:rsidR="00D84156" w:rsidRPr="00D84156" w:rsidRDefault="00D84156" w:rsidP="00D84156">
      <w:pPr>
        <w:spacing w:after="0"/>
        <w:jc w:val="right"/>
        <w:rPr>
          <w:rFonts w:ascii="Times New Roman" w:hAnsi="Times New Roman" w:cs="Times New Roman"/>
          <w:sz w:val="17"/>
          <w:szCs w:val="17"/>
        </w:rPr>
      </w:pPr>
      <w:r w:rsidRPr="00D84156">
        <w:rPr>
          <w:rFonts w:ascii="Times New Roman" w:hAnsi="Times New Roman" w:cs="Times New Roman"/>
          <w:sz w:val="17"/>
          <w:szCs w:val="17"/>
        </w:rPr>
        <w:t xml:space="preserve">сельского поселения Моргаушского района </w:t>
      </w:r>
    </w:p>
    <w:p w:rsidR="00D84156" w:rsidRPr="00D84156" w:rsidRDefault="00D84156" w:rsidP="00D84156">
      <w:pPr>
        <w:spacing w:after="0"/>
        <w:jc w:val="right"/>
        <w:rPr>
          <w:rFonts w:ascii="Times New Roman" w:hAnsi="Times New Roman" w:cs="Times New Roman"/>
          <w:sz w:val="17"/>
          <w:szCs w:val="17"/>
        </w:rPr>
      </w:pPr>
      <w:r w:rsidRPr="00D84156">
        <w:rPr>
          <w:rFonts w:ascii="Times New Roman" w:hAnsi="Times New Roman" w:cs="Times New Roman"/>
          <w:sz w:val="17"/>
          <w:szCs w:val="17"/>
        </w:rPr>
        <w:t>Чувашской Республики от 12.12.2018 г. № С-44/1</w:t>
      </w:r>
    </w:p>
    <w:p w:rsidR="00D84156" w:rsidRPr="00D84156" w:rsidRDefault="00D84156" w:rsidP="00D84156">
      <w:pPr>
        <w:spacing w:after="0"/>
        <w:jc w:val="right"/>
        <w:rPr>
          <w:rFonts w:ascii="Times New Roman" w:hAnsi="Times New Roman" w:cs="Times New Roman"/>
          <w:sz w:val="17"/>
          <w:szCs w:val="17"/>
        </w:rPr>
      </w:pPr>
      <w:r w:rsidRPr="00D84156">
        <w:rPr>
          <w:rFonts w:ascii="Times New Roman" w:hAnsi="Times New Roman" w:cs="Times New Roman"/>
          <w:sz w:val="17"/>
          <w:szCs w:val="17"/>
        </w:rPr>
        <w:t xml:space="preserve">«О бюджете Ярославского сельского поселения </w:t>
      </w:r>
    </w:p>
    <w:p w:rsidR="00D84156" w:rsidRPr="00D84156" w:rsidRDefault="00D84156" w:rsidP="00D84156">
      <w:pPr>
        <w:spacing w:after="0"/>
        <w:jc w:val="right"/>
        <w:rPr>
          <w:rFonts w:ascii="Times New Roman" w:hAnsi="Times New Roman" w:cs="Times New Roman"/>
          <w:sz w:val="17"/>
          <w:szCs w:val="17"/>
        </w:rPr>
      </w:pPr>
      <w:r w:rsidRPr="00D84156">
        <w:rPr>
          <w:rFonts w:ascii="Times New Roman" w:hAnsi="Times New Roman" w:cs="Times New Roman"/>
          <w:sz w:val="17"/>
          <w:szCs w:val="17"/>
        </w:rPr>
        <w:t>Моргаушского района Чувашской Республики</w:t>
      </w:r>
    </w:p>
    <w:p w:rsidR="00D84156" w:rsidRPr="00D84156" w:rsidRDefault="00D84156" w:rsidP="00D84156">
      <w:pPr>
        <w:spacing w:after="0"/>
        <w:rPr>
          <w:rFonts w:ascii="Times New Roman" w:hAnsi="Times New Roman" w:cs="Times New Roman"/>
          <w:sz w:val="17"/>
          <w:szCs w:val="17"/>
        </w:rPr>
      </w:pPr>
      <w:r w:rsidRPr="00D84156">
        <w:rPr>
          <w:rFonts w:ascii="Times New Roman" w:hAnsi="Times New Roman" w:cs="Times New Roman"/>
          <w:sz w:val="17"/>
          <w:szCs w:val="17"/>
        </w:rPr>
        <w:t xml:space="preserve">                                                               на 2019 год и плановый период 2020 и 2021 годов»</w:t>
      </w:r>
    </w:p>
    <w:p w:rsidR="00D84156" w:rsidRPr="00D84156" w:rsidRDefault="00D84156" w:rsidP="00D84156">
      <w:pPr>
        <w:spacing w:after="0"/>
        <w:rPr>
          <w:rFonts w:ascii="Times New Roman" w:hAnsi="Times New Roman" w:cs="Times New Roman"/>
          <w:sz w:val="17"/>
          <w:szCs w:val="17"/>
        </w:rPr>
      </w:pPr>
    </w:p>
    <w:tbl>
      <w:tblPr>
        <w:tblW w:w="10939" w:type="dxa"/>
        <w:tblInd w:w="-318" w:type="dxa"/>
        <w:tblLook w:val="04A0"/>
      </w:tblPr>
      <w:tblGrid>
        <w:gridCol w:w="2256"/>
        <w:gridCol w:w="5410"/>
        <w:gridCol w:w="2323"/>
        <w:gridCol w:w="478"/>
        <w:gridCol w:w="236"/>
        <w:gridCol w:w="236"/>
      </w:tblGrid>
      <w:tr w:rsidR="00D84156" w:rsidRPr="00D84156" w:rsidTr="001857E3">
        <w:trPr>
          <w:gridAfter w:val="2"/>
          <w:wAfter w:w="472" w:type="dxa"/>
          <w:trHeight w:val="649"/>
        </w:trPr>
        <w:tc>
          <w:tcPr>
            <w:tcW w:w="10467" w:type="dxa"/>
            <w:gridSpan w:val="4"/>
            <w:tcBorders>
              <w:top w:val="nil"/>
              <w:left w:val="nil"/>
              <w:bottom w:val="nil"/>
              <w:right w:val="nil"/>
            </w:tcBorders>
            <w:shd w:val="clear" w:color="auto" w:fill="auto"/>
            <w:vAlign w:val="center"/>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Прогнозируемые объемы доходов бюджета </w:t>
            </w:r>
          </w:p>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Ярославского сельского поселения Моргаушского района Чувашской Республики </w:t>
            </w:r>
          </w:p>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на 2019 год</w:t>
            </w:r>
          </w:p>
        </w:tc>
      </w:tr>
      <w:tr w:rsidR="00D84156" w:rsidRPr="00D84156" w:rsidTr="001857E3">
        <w:trPr>
          <w:gridAfter w:val="2"/>
          <w:wAfter w:w="472" w:type="dxa"/>
          <w:trHeight w:val="315"/>
        </w:trPr>
        <w:tc>
          <w:tcPr>
            <w:tcW w:w="2256" w:type="dxa"/>
            <w:tcBorders>
              <w:top w:val="nil"/>
              <w:left w:val="nil"/>
              <w:bottom w:val="nil"/>
              <w:right w:val="nil"/>
            </w:tcBorders>
            <w:shd w:val="clear" w:color="auto" w:fill="auto"/>
            <w:noWrap/>
            <w:vAlign w:val="bottom"/>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p>
        </w:tc>
        <w:tc>
          <w:tcPr>
            <w:tcW w:w="5410" w:type="dxa"/>
            <w:tcBorders>
              <w:top w:val="nil"/>
              <w:left w:val="nil"/>
              <w:bottom w:val="nil"/>
              <w:right w:val="nil"/>
            </w:tcBorders>
            <w:shd w:val="clear" w:color="auto" w:fill="auto"/>
            <w:noWrap/>
            <w:vAlign w:val="bottom"/>
            <w:hideMark/>
          </w:tcPr>
          <w:p w:rsidR="00D84156" w:rsidRPr="00D84156" w:rsidRDefault="00D84156" w:rsidP="00D84156">
            <w:pPr>
              <w:spacing w:after="0"/>
              <w:ind w:firstLine="1947"/>
              <w:rPr>
                <w:rFonts w:ascii="Times New Roman" w:hAnsi="Times New Roman" w:cs="Times New Roman"/>
                <w:color w:val="000000"/>
                <w:sz w:val="17"/>
                <w:szCs w:val="17"/>
              </w:rPr>
            </w:pPr>
          </w:p>
        </w:tc>
        <w:tc>
          <w:tcPr>
            <w:tcW w:w="2801" w:type="dxa"/>
            <w:gridSpan w:val="2"/>
            <w:tcBorders>
              <w:top w:val="nil"/>
              <w:left w:val="nil"/>
              <w:bottom w:val="nil"/>
              <w:right w:val="nil"/>
            </w:tcBorders>
            <w:shd w:val="clear" w:color="auto" w:fill="auto"/>
            <w:noWrap/>
            <w:vAlign w:val="bottom"/>
            <w:hideMark/>
          </w:tcPr>
          <w:p w:rsidR="00D84156" w:rsidRPr="00D84156" w:rsidRDefault="00D84156" w:rsidP="00D84156">
            <w:pPr>
              <w:spacing w:after="0"/>
              <w:ind w:firstLine="1947"/>
              <w:rPr>
                <w:rFonts w:ascii="Times New Roman" w:hAnsi="Times New Roman" w:cs="Times New Roman"/>
                <w:color w:val="000000"/>
                <w:sz w:val="17"/>
                <w:szCs w:val="17"/>
              </w:rPr>
            </w:pPr>
          </w:p>
        </w:tc>
      </w:tr>
      <w:tr w:rsidR="00D84156" w:rsidRPr="00D84156" w:rsidTr="001857E3">
        <w:trPr>
          <w:gridAfter w:val="2"/>
          <w:wAfter w:w="472" w:type="dxa"/>
          <w:trHeight w:val="630"/>
        </w:trPr>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Код бюджетной классификации </w:t>
            </w:r>
          </w:p>
        </w:tc>
        <w:tc>
          <w:tcPr>
            <w:tcW w:w="5410" w:type="dxa"/>
            <w:tcBorders>
              <w:top w:val="single" w:sz="4" w:space="0" w:color="auto"/>
              <w:left w:val="nil"/>
              <w:bottom w:val="single" w:sz="4" w:space="0" w:color="auto"/>
              <w:right w:val="single" w:sz="4" w:space="0" w:color="auto"/>
            </w:tcBorders>
            <w:shd w:val="clear" w:color="auto" w:fill="auto"/>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Наименование дохода</w:t>
            </w:r>
          </w:p>
        </w:tc>
        <w:tc>
          <w:tcPr>
            <w:tcW w:w="2801" w:type="dxa"/>
            <w:gridSpan w:val="2"/>
            <w:tcBorders>
              <w:top w:val="single" w:sz="4" w:space="0" w:color="auto"/>
              <w:left w:val="nil"/>
              <w:bottom w:val="single" w:sz="4" w:space="0" w:color="auto"/>
              <w:right w:val="single" w:sz="4" w:space="0" w:color="auto"/>
            </w:tcBorders>
            <w:shd w:val="clear" w:color="auto" w:fill="auto"/>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Сумма на 2019 год, руб.</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B8CCE4"/>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lastRenderedPageBreak/>
              <w:t>ВСЕГО ДОХОДОВ</w:t>
            </w:r>
          </w:p>
        </w:tc>
        <w:tc>
          <w:tcPr>
            <w:tcW w:w="5410" w:type="dxa"/>
            <w:tcBorders>
              <w:top w:val="nil"/>
              <w:left w:val="nil"/>
              <w:bottom w:val="single" w:sz="4" w:space="0" w:color="auto"/>
              <w:right w:val="single" w:sz="4" w:space="0" w:color="auto"/>
            </w:tcBorders>
            <w:shd w:val="clear" w:color="000000" w:fill="B8CCE4"/>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w:t>
            </w:r>
          </w:p>
        </w:tc>
        <w:tc>
          <w:tcPr>
            <w:tcW w:w="2801" w:type="dxa"/>
            <w:gridSpan w:val="2"/>
            <w:tcBorders>
              <w:top w:val="nil"/>
              <w:left w:val="nil"/>
              <w:bottom w:val="single" w:sz="4" w:space="0" w:color="auto"/>
              <w:right w:val="single" w:sz="4" w:space="0" w:color="auto"/>
            </w:tcBorders>
            <w:shd w:val="clear" w:color="000000" w:fill="B8CCE4"/>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12 375 374,81</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CCFFFF"/>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10000000000000000</w:t>
            </w:r>
          </w:p>
        </w:tc>
        <w:tc>
          <w:tcPr>
            <w:tcW w:w="5410" w:type="dxa"/>
            <w:tcBorders>
              <w:top w:val="nil"/>
              <w:left w:val="nil"/>
              <w:bottom w:val="single" w:sz="4" w:space="0" w:color="000000"/>
              <w:right w:val="single" w:sz="4" w:space="0" w:color="000000"/>
            </w:tcBorders>
            <w:shd w:val="clear" w:color="000000" w:fill="CCFFFF"/>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НАЛОГОВЫЕ И НЕНАЛОГОВЫЕ ДОХОДЫ</w:t>
            </w:r>
          </w:p>
        </w:tc>
        <w:tc>
          <w:tcPr>
            <w:tcW w:w="2801" w:type="dxa"/>
            <w:gridSpan w:val="2"/>
            <w:tcBorders>
              <w:top w:val="nil"/>
              <w:left w:val="nil"/>
              <w:bottom w:val="single" w:sz="4" w:space="0" w:color="000000"/>
              <w:right w:val="single" w:sz="4" w:space="0" w:color="000000"/>
            </w:tcBorders>
            <w:shd w:val="clear" w:color="000000" w:fill="CCFFFF"/>
            <w:noWrap/>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2 115 660,28</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w:t>
            </w:r>
          </w:p>
        </w:tc>
        <w:tc>
          <w:tcPr>
            <w:tcW w:w="5410" w:type="dxa"/>
            <w:tcBorders>
              <w:top w:val="nil"/>
              <w:left w:val="nil"/>
              <w:bottom w:val="single" w:sz="4" w:space="0" w:color="000000"/>
              <w:right w:val="single" w:sz="4" w:space="0" w:color="000000"/>
            </w:tcBorders>
            <w:shd w:val="clear" w:color="000000" w:fill="FFFF99"/>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НАЛОГОВЫЕ ДОХОДЫ</w:t>
            </w:r>
          </w:p>
        </w:tc>
        <w:tc>
          <w:tcPr>
            <w:tcW w:w="2801" w:type="dxa"/>
            <w:gridSpan w:val="2"/>
            <w:tcBorders>
              <w:top w:val="nil"/>
              <w:left w:val="nil"/>
              <w:bottom w:val="single" w:sz="4" w:space="0" w:color="000000"/>
              <w:right w:val="single" w:sz="4" w:space="0" w:color="000000"/>
            </w:tcBorders>
            <w:shd w:val="clear" w:color="000000" w:fill="FFFF99"/>
            <w:noWrap/>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1 798 069,00</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10100000000000000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НАЛОГИ НА ПРИБЫЛЬ, ДОХОДЫ</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109 689,00</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10102000010000110</w:t>
            </w:r>
          </w:p>
        </w:tc>
        <w:tc>
          <w:tcPr>
            <w:tcW w:w="5410" w:type="dxa"/>
            <w:tcBorders>
              <w:top w:val="nil"/>
              <w:left w:val="nil"/>
              <w:bottom w:val="single" w:sz="4" w:space="0" w:color="auto"/>
              <w:right w:val="single" w:sz="4" w:space="0" w:color="auto"/>
            </w:tcBorders>
            <w:shd w:val="clear" w:color="auto" w:fill="auto"/>
            <w:hideMark/>
          </w:tcPr>
          <w:p w:rsidR="00D84156" w:rsidRPr="00D84156" w:rsidRDefault="00D84156" w:rsidP="00D84156">
            <w:pPr>
              <w:spacing w:after="0"/>
              <w:ind w:firstLine="1947"/>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Налог на доходы физических лиц </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109 689,00</w:t>
            </w:r>
          </w:p>
        </w:tc>
      </w:tr>
      <w:tr w:rsidR="00D84156" w:rsidRPr="00D84156" w:rsidTr="001857E3">
        <w:trPr>
          <w:gridAfter w:val="2"/>
          <w:wAfter w:w="472" w:type="dxa"/>
          <w:trHeight w:val="945"/>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10300000000000000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422 380,00</w:t>
            </w:r>
          </w:p>
        </w:tc>
      </w:tr>
      <w:tr w:rsidR="00D84156" w:rsidRPr="00D84156" w:rsidTr="001857E3">
        <w:trPr>
          <w:gridAfter w:val="2"/>
          <w:wAfter w:w="472" w:type="dxa"/>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10302000010000110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color w:val="000000"/>
                <w:sz w:val="17"/>
                <w:szCs w:val="17"/>
              </w:rPr>
            </w:pPr>
            <w:r w:rsidRPr="00D84156">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422 380,00</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10500000000000000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НАЛОГИ НА СОВОКУПНЫЙ ДОХОД</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5 000,00</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10503000010000110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color w:val="000000"/>
                <w:sz w:val="17"/>
                <w:szCs w:val="17"/>
              </w:rPr>
            </w:pPr>
            <w:r w:rsidRPr="00D84156">
              <w:rPr>
                <w:rFonts w:ascii="Times New Roman" w:hAnsi="Times New Roman" w:cs="Times New Roman"/>
                <w:color w:val="000000"/>
                <w:sz w:val="17"/>
                <w:szCs w:val="17"/>
              </w:rPr>
              <w:t>Единый сельскохозяйственный налог</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5 000,00</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10600000000000000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НАЛОГИ НА ИМУЩЕСТВО</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1 256 000,00</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10601000000000110</w:t>
            </w:r>
          </w:p>
        </w:tc>
        <w:tc>
          <w:tcPr>
            <w:tcW w:w="5410" w:type="dxa"/>
            <w:tcBorders>
              <w:top w:val="nil"/>
              <w:left w:val="nil"/>
              <w:bottom w:val="single" w:sz="4" w:space="0" w:color="auto"/>
              <w:right w:val="single" w:sz="4" w:space="0" w:color="auto"/>
            </w:tcBorders>
            <w:shd w:val="clear" w:color="auto" w:fill="auto"/>
            <w:hideMark/>
          </w:tcPr>
          <w:p w:rsidR="00D84156" w:rsidRPr="00D84156" w:rsidRDefault="00D84156" w:rsidP="00D84156">
            <w:pPr>
              <w:spacing w:after="0"/>
              <w:ind w:firstLine="1947"/>
              <w:rPr>
                <w:rFonts w:ascii="Times New Roman" w:hAnsi="Times New Roman" w:cs="Times New Roman"/>
                <w:color w:val="000000"/>
                <w:sz w:val="17"/>
                <w:szCs w:val="17"/>
              </w:rPr>
            </w:pPr>
            <w:r w:rsidRPr="00D84156">
              <w:rPr>
                <w:rFonts w:ascii="Times New Roman" w:hAnsi="Times New Roman" w:cs="Times New Roman"/>
                <w:color w:val="000000"/>
                <w:sz w:val="17"/>
                <w:szCs w:val="17"/>
              </w:rPr>
              <w:t>Налог на имущество физических лиц</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228 000,00</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10606000000000110</w:t>
            </w:r>
          </w:p>
        </w:tc>
        <w:tc>
          <w:tcPr>
            <w:tcW w:w="5410" w:type="dxa"/>
            <w:tcBorders>
              <w:top w:val="nil"/>
              <w:left w:val="nil"/>
              <w:bottom w:val="single" w:sz="4" w:space="0" w:color="auto"/>
              <w:right w:val="single" w:sz="4" w:space="0" w:color="auto"/>
            </w:tcBorders>
            <w:shd w:val="clear" w:color="auto" w:fill="auto"/>
            <w:hideMark/>
          </w:tcPr>
          <w:p w:rsidR="00D84156" w:rsidRPr="00D84156" w:rsidRDefault="00D84156" w:rsidP="00D84156">
            <w:pPr>
              <w:spacing w:after="0"/>
              <w:ind w:firstLine="1947"/>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Земельный налог </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1 028 000,00</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10800000000000000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ГОСУДАРСТВЕННАЯ ПОШЛИНА</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5 000,00</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w:t>
            </w:r>
          </w:p>
        </w:tc>
        <w:tc>
          <w:tcPr>
            <w:tcW w:w="5410" w:type="dxa"/>
            <w:tcBorders>
              <w:top w:val="nil"/>
              <w:left w:val="nil"/>
              <w:bottom w:val="single" w:sz="4" w:space="0" w:color="000000"/>
              <w:right w:val="single" w:sz="4" w:space="0" w:color="000000"/>
            </w:tcBorders>
            <w:shd w:val="clear" w:color="000000" w:fill="FFFF99"/>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НЕНАЛОГОВЫЕ ДОХОДЫ</w:t>
            </w:r>
          </w:p>
        </w:tc>
        <w:tc>
          <w:tcPr>
            <w:tcW w:w="2801" w:type="dxa"/>
            <w:gridSpan w:val="2"/>
            <w:tcBorders>
              <w:top w:val="nil"/>
              <w:left w:val="nil"/>
              <w:bottom w:val="single" w:sz="4" w:space="0" w:color="000000"/>
              <w:right w:val="single" w:sz="4" w:space="0" w:color="000000"/>
            </w:tcBorders>
            <w:shd w:val="clear" w:color="000000" w:fill="FFFF99"/>
            <w:noWrap/>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317 591,28</w:t>
            </w:r>
          </w:p>
        </w:tc>
      </w:tr>
      <w:tr w:rsidR="00D84156" w:rsidRPr="00D84156" w:rsidTr="001857E3">
        <w:trPr>
          <w:gridAfter w:val="2"/>
          <w:wAfter w:w="472" w:type="dxa"/>
          <w:trHeight w:val="915"/>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11100000000000000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300 000,00</w:t>
            </w:r>
          </w:p>
        </w:tc>
      </w:tr>
      <w:tr w:rsidR="00D84156" w:rsidRPr="00D84156" w:rsidTr="001857E3">
        <w:trPr>
          <w:gridAfter w:val="2"/>
          <w:wAfter w:w="472" w:type="dxa"/>
          <w:trHeight w:val="1890"/>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11105000000000120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color w:val="000000"/>
                <w:sz w:val="17"/>
                <w:szCs w:val="17"/>
              </w:rPr>
            </w:pPr>
            <w:r w:rsidRPr="00D84156">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300 000,00</w:t>
            </w:r>
          </w:p>
        </w:tc>
      </w:tr>
      <w:tr w:rsidR="00D84156" w:rsidRPr="00D84156" w:rsidTr="001857E3">
        <w:trPr>
          <w:gridAfter w:val="2"/>
          <w:wAfter w:w="472" w:type="dxa"/>
          <w:trHeight w:val="457"/>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outlineLvl w:val="0"/>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11400000000000000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outlineLvl w:val="0"/>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ДОХОДЫ ОТ ПРОДАЖИ МАТЕРИАЛЬНЫХ И НЕМАТЕРИАЛЬНЫХ АКТИВОВ</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17 591,28</w:t>
            </w:r>
          </w:p>
          <w:p w:rsidR="00D84156" w:rsidRPr="00D84156" w:rsidRDefault="00D84156" w:rsidP="00D84156">
            <w:pPr>
              <w:spacing w:after="0"/>
              <w:jc w:val="right"/>
              <w:rPr>
                <w:rFonts w:ascii="Times New Roman" w:hAnsi="Times New Roman" w:cs="Times New Roman"/>
                <w:color w:val="000000"/>
                <w:sz w:val="17"/>
                <w:szCs w:val="17"/>
              </w:rPr>
            </w:pPr>
          </w:p>
        </w:tc>
      </w:tr>
      <w:tr w:rsidR="00D84156" w:rsidRPr="00D84156" w:rsidTr="001857E3">
        <w:trPr>
          <w:gridAfter w:val="2"/>
          <w:wAfter w:w="472" w:type="dxa"/>
          <w:trHeight w:val="349"/>
        </w:trPr>
        <w:tc>
          <w:tcPr>
            <w:tcW w:w="2256" w:type="dxa"/>
            <w:tcBorders>
              <w:top w:val="nil"/>
              <w:left w:val="single" w:sz="4" w:space="0" w:color="auto"/>
              <w:bottom w:val="single" w:sz="4" w:space="0" w:color="auto"/>
              <w:right w:val="single" w:sz="4" w:space="0" w:color="auto"/>
            </w:tcBorders>
            <w:shd w:val="clear" w:color="000000" w:fill="CCFFFF"/>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20000000000000000</w:t>
            </w:r>
          </w:p>
        </w:tc>
        <w:tc>
          <w:tcPr>
            <w:tcW w:w="5410" w:type="dxa"/>
            <w:tcBorders>
              <w:top w:val="nil"/>
              <w:left w:val="nil"/>
              <w:bottom w:val="single" w:sz="4" w:space="0" w:color="000000"/>
              <w:right w:val="single" w:sz="4" w:space="0" w:color="000000"/>
            </w:tcBorders>
            <w:shd w:val="clear" w:color="000000" w:fill="CCFFFF"/>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БЕЗВОЗМЕЗДНЫЕ ПОСТУПЛЕНИЯ</w:t>
            </w:r>
          </w:p>
        </w:tc>
        <w:tc>
          <w:tcPr>
            <w:tcW w:w="2801" w:type="dxa"/>
            <w:gridSpan w:val="2"/>
            <w:tcBorders>
              <w:top w:val="nil"/>
              <w:left w:val="nil"/>
              <w:bottom w:val="single" w:sz="4" w:space="0" w:color="000000"/>
              <w:right w:val="single" w:sz="4" w:space="0" w:color="000000"/>
            </w:tcBorders>
            <w:shd w:val="clear" w:color="000000" w:fill="CCFFFF"/>
            <w:noWrap/>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10 259 714,53</w:t>
            </w:r>
          </w:p>
        </w:tc>
      </w:tr>
      <w:tr w:rsidR="00D84156" w:rsidRPr="00D84156" w:rsidTr="001857E3">
        <w:trPr>
          <w:gridAfter w:val="2"/>
          <w:wAfter w:w="472" w:type="dxa"/>
          <w:trHeight w:val="945"/>
        </w:trPr>
        <w:tc>
          <w:tcPr>
            <w:tcW w:w="2256" w:type="dxa"/>
            <w:tcBorders>
              <w:top w:val="nil"/>
              <w:left w:val="single" w:sz="4" w:space="0" w:color="auto"/>
              <w:bottom w:val="single" w:sz="4" w:space="0" w:color="auto"/>
              <w:right w:val="single" w:sz="4" w:space="0" w:color="auto"/>
            </w:tcBorders>
            <w:shd w:val="clear" w:color="000000" w:fill="CCFFFF"/>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20200000000000000</w:t>
            </w:r>
          </w:p>
        </w:tc>
        <w:tc>
          <w:tcPr>
            <w:tcW w:w="5410" w:type="dxa"/>
            <w:tcBorders>
              <w:top w:val="nil"/>
              <w:left w:val="nil"/>
              <w:bottom w:val="single" w:sz="4" w:space="0" w:color="000000"/>
              <w:right w:val="single" w:sz="4" w:space="0" w:color="000000"/>
            </w:tcBorders>
            <w:shd w:val="clear" w:color="000000" w:fill="CCFFFF"/>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2801" w:type="dxa"/>
            <w:gridSpan w:val="2"/>
            <w:tcBorders>
              <w:top w:val="nil"/>
              <w:left w:val="nil"/>
              <w:bottom w:val="single" w:sz="4" w:space="0" w:color="000000"/>
              <w:right w:val="single" w:sz="4" w:space="0" w:color="000000"/>
            </w:tcBorders>
            <w:shd w:val="clear" w:color="000000" w:fill="CCFFFF"/>
            <w:noWrap/>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10 019 230,85</w:t>
            </w:r>
          </w:p>
        </w:tc>
      </w:tr>
      <w:tr w:rsidR="00D84156" w:rsidRPr="00D84156" w:rsidTr="001857E3">
        <w:trPr>
          <w:gridAfter w:val="2"/>
          <w:wAfter w:w="472" w:type="dxa"/>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20210000000000150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Дотации бюджетам бюджетной системы Российской Федерации</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2 695 700,00</w:t>
            </w:r>
          </w:p>
        </w:tc>
      </w:tr>
      <w:tr w:rsidR="00D84156" w:rsidRPr="00D84156" w:rsidTr="001857E3">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20215001000000150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color w:val="000000"/>
                <w:sz w:val="17"/>
                <w:szCs w:val="17"/>
              </w:rPr>
            </w:pPr>
            <w:r w:rsidRPr="00D84156">
              <w:rPr>
                <w:rFonts w:ascii="Times New Roman" w:hAnsi="Times New Roman" w:cs="Times New Roman"/>
                <w:color w:val="000000"/>
                <w:sz w:val="17"/>
                <w:szCs w:val="17"/>
              </w:rPr>
              <w:t>Дотации на выравнивание бюджетной обеспеченности</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550 700,00</w:t>
            </w:r>
          </w:p>
        </w:tc>
      </w:tr>
      <w:tr w:rsidR="00D84156" w:rsidRPr="00D84156" w:rsidTr="001857E3">
        <w:trPr>
          <w:gridAfter w:val="2"/>
          <w:wAfter w:w="472" w:type="dxa"/>
          <w:trHeight w:val="649"/>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20215002000000150</w:t>
            </w:r>
          </w:p>
        </w:tc>
        <w:tc>
          <w:tcPr>
            <w:tcW w:w="5410" w:type="dxa"/>
            <w:tcBorders>
              <w:top w:val="nil"/>
              <w:left w:val="nil"/>
              <w:bottom w:val="single" w:sz="4" w:space="0" w:color="auto"/>
              <w:right w:val="single" w:sz="4" w:space="0" w:color="auto"/>
            </w:tcBorders>
            <w:shd w:val="clear" w:color="auto" w:fill="auto"/>
            <w:hideMark/>
          </w:tcPr>
          <w:p w:rsidR="00D84156" w:rsidRPr="00D84156" w:rsidRDefault="00D84156" w:rsidP="00D84156">
            <w:pPr>
              <w:spacing w:after="0"/>
              <w:ind w:firstLine="1947"/>
              <w:rPr>
                <w:rFonts w:ascii="Times New Roman" w:hAnsi="Times New Roman" w:cs="Times New Roman"/>
                <w:color w:val="000000"/>
                <w:sz w:val="17"/>
                <w:szCs w:val="17"/>
              </w:rPr>
            </w:pPr>
            <w:r w:rsidRPr="00D84156">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2145 000,00</w:t>
            </w:r>
          </w:p>
        </w:tc>
      </w:tr>
      <w:tr w:rsidR="00D84156" w:rsidRPr="00D84156" w:rsidTr="001857E3">
        <w:trPr>
          <w:gridAfter w:val="2"/>
          <w:wAfter w:w="472" w:type="dxa"/>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20220000000000150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7 030 512,85</w:t>
            </w:r>
          </w:p>
        </w:tc>
      </w:tr>
      <w:tr w:rsidR="00D84156" w:rsidRPr="00D84156" w:rsidTr="001857E3">
        <w:trPr>
          <w:gridAfter w:val="2"/>
          <w:wAfter w:w="472" w:type="dxa"/>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20230000000000150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Субвенции бюджетам бюджетной системы Российской Федерации</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93 018,00</w:t>
            </w:r>
          </w:p>
        </w:tc>
      </w:tr>
      <w:tr w:rsidR="00D84156" w:rsidRPr="00D84156" w:rsidTr="001857E3">
        <w:trPr>
          <w:gridAfter w:val="2"/>
          <w:wAfter w:w="472" w:type="dxa"/>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lastRenderedPageBreak/>
              <w:t>20249999100000150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ind w:firstLine="1947"/>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Прочие межбюджетные трансферты</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200 000,00</w:t>
            </w:r>
          </w:p>
        </w:tc>
      </w:tr>
      <w:tr w:rsidR="00D84156" w:rsidRPr="00D84156" w:rsidTr="001857E3">
        <w:trPr>
          <w:gridAfter w:val="2"/>
          <w:wAfter w:w="472" w:type="dxa"/>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20750000000000150</w:t>
            </w:r>
          </w:p>
        </w:tc>
        <w:tc>
          <w:tcPr>
            <w:tcW w:w="5410" w:type="dxa"/>
            <w:tcBorders>
              <w:top w:val="nil"/>
              <w:left w:val="nil"/>
              <w:bottom w:val="single" w:sz="4" w:space="0" w:color="000000"/>
              <w:right w:val="single" w:sz="4" w:space="0" w:color="000000"/>
            </w:tcBorders>
            <w:shd w:val="clear" w:color="000000" w:fill="auto"/>
            <w:vAlign w:val="bottom"/>
            <w:hideMark/>
          </w:tcPr>
          <w:p w:rsidR="00D84156" w:rsidRPr="00D84156" w:rsidRDefault="00D84156" w:rsidP="00D84156">
            <w:pPr>
              <w:spacing w:after="0"/>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Прочие безвозмездные поступления в бюджеты сельских поселений</w:t>
            </w:r>
          </w:p>
        </w:tc>
        <w:tc>
          <w:tcPr>
            <w:tcW w:w="2801" w:type="dxa"/>
            <w:gridSpan w:val="2"/>
            <w:tcBorders>
              <w:top w:val="nil"/>
              <w:left w:val="nil"/>
              <w:bottom w:val="single" w:sz="4" w:space="0" w:color="auto"/>
              <w:right w:val="single" w:sz="4" w:space="0" w:color="auto"/>
            </w:tcBorders>
            <w:shd w:val="clear" w:color="auto" w:fill="auto"/>
            <w:vAlign w:val="bottom"/>
            <w:hideMark/>
          </w:tcPr>
          <w:p w:rsidR="00D84156" w:rsidRPr="00D84156" w:rsidRDefault="00D84156" w:rsidP="00D84156">
            <w:pPr>
              <w:spacing w:after="0"/>
              <w:jc w:val="right"/>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240 483,68</w:t>
            </w:r>
          </w:p>
        </w:tc>
      </w:tr>
      <w:tr w:rsidR="00D84156" w:rsidRPr="00D84156" w:rsidTr="001857E3">
        <w:trPr>
          <w:trHeight w:val="315"/>
        </w:trPr>
        <w:tc>
          <w:tcPr>
            <w:tcW w:w="9989" w:type="dxa"/>
            <w:gridSpan w:val="3"/>
            <w:tcBorders>
              <w:top w:val="nil"/>
              <w:left w:val="nil"/>
              <w:bottom w:val="nil"/>
              <w:right w:val="nil"/>
            </w:tcBorders>
            <w:shd w:val="clear" w:color="auto" w:fill="auto"/>
            <w:noWrap/>
            <w:vAlign w:val="bottom"/>
            <w:hideMark/>
          </w:tcPr>
          <w:p w:rsidR="00D84156" w:rsidRPr="00D84156" w:rsidRDefault="00D84156" w:rsidP="00D84156">
            <w:pPr>
              <w:spacing w:after="0"/>
              <w:ind w:firstLine="1947"/>
              <w:jc w:val="center"/>
              <w:rPr>
                <w:rFonts w:ascii="Times New Roman" w:hAnsi="Times New Roman" w:cs="Times New Roman"/>
                <w:b/>
                <w:bCs/>
                <w:color w:val="000000"/>
                <w:sz w:val="17"/>
                <w:szCs w:val="17"/>
              </w:rPr>
            </w:pPr>
          </w:p>
        </w:tc>
        <w:tc>
          <w:tcPr>
            <w:tcW w:w="478" w:type="dxa"/>
            <w:tcBorders>
              <w:top w:val="nil"/>
              <w:left w:val="nil"/>
              <w:bottom w:val="nil"/>
              <w:right w:val="nil"/>
            </w:tcBorders>
            <w:shd w:val="clear" w:color="auto" w:fill="auto"/>
            <w:noWrap/>
            <w:vAlign w:val="bottom"/>
            <w:hideMark/>
          </w:tcPr>
          <w:p w:rsidR="00D84156" w:rsidRPr="00D84156" w:rsidRDefault="00D84156" w:rsidP="00D84156">
            <w:pPr>
              <w:spacing w:after="0"/>
              <w:ind w:firstLine="1947"/>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D84156" w:rsidRPr="00D84156" w:rsidRDefault="00D84156" w:rsidP="00D84156">
            <w:pPr>
              <w:spacing w:after="0"/>
              <w:ind w:firstLine="1947"/>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D84156" w:rsidRPr="00D84156" w:rsidRDefault="00D84156" w:rsidP="00D84156">
            <w:pPr>
              <w:spacing w:after="0"/>
              <w:ind w:firstLine="1947"/>
              <w:rPr>
                <w:rFonts w:ascii="Times New Roman" w:hAnsi="Times New Roman" w:cs="Times New Roman"/>
                <w:color w:val="000000"/>
                <w:sz w:val="17"/>
                <w:szCs w:val="17"/>
              </w:rPr>
            </w:pPr>
          </w:p>
        </w:tc>
      </w:tr>
    </w:tbl>
    <w:p w:rsidR="00D84156" w:rsidRPr="00D84156" w:rsidRDefault="00D84156" w:rsidP="00D84156">
      <w:pPr>
        <w:spacing w:after="0"/>
        <w:rPr>
          <w:rFonts w:ascii="Times New Roman" w:hAnsi="Times New Roman" w:cs="Times New Roman"/>
          <w:sz w:val="17"/>
          <w:szCs w:val="17"/>
        </w:rPr>
      </w:pPr>
      <w:bookmarkStart w:id="2" w:name="sub_21"/>
      <w:r w:rsidRPr="00D84156">
        <w:rPr>
          <w:rFonts w:ascii="Times New Roman" w:hAnsi="Times New Roman" w:cs="Times New Roman"/>
          <w:sz w:val="17"/>
          <w:szCs w:val="17"/>
        </w:rPr>
        <w:t>4) дополнить приложением 6.5  следующего содержания:</w:t>
      </w:r>
    </w:p>
    <w:p w:rsidR="00D84156" w:rsidRPr="00D84156" w:rsidRDefault="00D84156" w:rsidP="00D84156">
      <w:pPr>
        <w:spacing w:after="0"/>
        <w:rPr>
          <w:rFonts w:ascii="Times New Roman" w:hAnsi="Times New Roman" w:cs="Times New Roman"/>
          <w:sz w:val="17"/>
          <w:szCs w:val="17"/>
        </w:rPr>
      </w:pPr>
    </w:p>
    <w:p w:rsidR="00D84156" w:rsidRPr="00D84156" w:rsidRDefault="00D84156" w:rsidP="00D84156">
      <w:pPr>
        <w:spacing w:after="0"/>
        <w:jc w:val="right"/>
        <w:rPr>
          <w:rFonts w:ascii="Times New Roman" w:hAnsi="Times New Roman" w:cs="Times New Roman"/>
          <w:sz w:val="17"/>
          <w:szCs w:val="17"/>
        </w:rPr>
      </w:pPr>
      <w:r w:rsidRPr="00D84156">
        <w:rPr>
          <w:rFonts w:ascii="Times New Roman" w:hAnsi="Times New Roman" w:cs="Times New Roman"/>
          <w:sz w:val="17"/>
          <w:szCs w:val="17"/>
        </w:rPr>
        <w:t xml:space="preserve">                                                                                                                       «Приложение 6.5</w:t>
      </w:r>
    </w:p>
    <w:p w:rsidR="00D84156" w:rsidRPr="00D84156" w:rsidRDefault="00D84156" w:rsidP="00D84156">
      <w:pPr>
        <w:spacing w:after="0"/>
        <w:ind w:firstLine="425"/>
        <w:jc w:val="right"/>
        <w:rPr>
          <w:rFonts w:ascii="Times New Roman" w:hAnsi="Times New Roman" w:cs="Times New Roman"/>
          <w:sz w:val="17"/>
          <w:szCs w:val="17"/>
        </w:rPr>
      </w:pPr>
      <w:r>
        <w:rPr>
          <w:rFonts w:ascii="Times New Roman" w:hAnsi="Times New Roman" w:cs="Times New Roman"/>
          <w:sz w:val="17"/>
          <w:szCs w:val="17"/>
        </w:rPr>
        <w:t xml:space="preserve">к решению Собрания депутатов </w:t>
      </w:r>
      <w:r w:rsidRPr="00D84156">
        <w:rPr>
          <w:rFonts w:ascii="Times New Roman" w:hAnsi="Times New Roman" w:cs="Times New Roman"/>
          <w:sz w:val="17"/>
          <w:szCs w:val="17"/>
        </w:rPr>
        <w:t xml:space="preserve"> Ярославского сельского поселения</w:t>
      </w:r>
    </w:p>
    <w:p w:rsidR="00D84156" w:rsidRPr="00D84156" w:rsidRDefault="00D84156" w:rsidP="00D84156">
      <w:pPr>
        <w:spacing w:after="0"/>
        <w:ind w:firstLine="425"/>
        <w:jc w:val="right"/>
        <w:rPr>
          <w:rFonts w:ascii="Times New Roman" w:hAnsi="Times New Roman" w:cs="Times New Roman"/>
          <w:sz w:val="17"/>
          <w:szCs w:val="17"/>
        </w:rPr>
      </w:pPr>
      <w:r w:rsidRPr="00D84156">
        <w:rPr>
          <w:rFonts w:ascii="Times New Roman" w:hAnsi="Times New Roman" w:cs="Times New Roman"/>
          <w:sz w:val="17"/>
          <w:szCs w:val="17"/>
        </w:rPr>
        <w:t>Моргаушского района Чувашской Республики от  12.12.2018 г. № С-44/1</w:t>
      </w:r>
    </w:p>
    <w:p w:rsidR="00D84156" w:rsidRDefault="00D84156" w:rsidP="00D84156">
      <w:pPr>
        <w:spacing w:after="0"/>
        <w:ind w:firstLine="425"/>
        <w:jc w:val="right"/>
        <w:rPr>
          <w:rFonts w:ascii="Times New Roman" w:hAnsi="Times New Roman" w:cs="Times New Roman"/>
          <w:sz w:val="17"/>
          <w:szCs w:val="17"/>
        </w:rPr>
      </w:pPr>
      <w:r w:rsidRPr="00D84156">
        <w:rPr>
          <w:rFonts w:ascii="Times New Roman" w:hAnsi="Times New Roman" w:cs="Times New Roman"/>
          <w:sz w:val="17"/>
          <w:szCs w:val="17"/>
        </w:rPr>
        <w:t xml:space="preserve">«О  бюджете Ярославского сельского поселения Моргаушского района </w:t>
      </w:r>
    </w:p>
    <w:p w:rsidR="00D84156" w:rsidRPr="00D84156" w:rsidRDefault="00D84156" w:rsidP="00D84156">
      <w:pPr>
        <w:spacing w:after="0"/>
        <w:ind w:firstLine="425"/>
        <w:jc w:val="right"/>
        <w:rPr>
          <w:rFonts w:ascii="Times New Roman" w:hAnsi="Times New Roman" w:cs="Times New Roman"/>
          <w:sz w:val="17"/>
          <w:szCs w:val="17"/>
        </w:rPr>
      </w:pPr>
      <w:r w:rsidRPr="00D84156">
        <w:rPr>
          <w:rFonts w:ascii="Times New Roman" w:hAnsi="Times New Roman" w:cs="Times New Roman"/>
          <w:sz w:val="17"/>
          <w:szCs w:val="17"/>
        </w:rPr>
        <w:t>Чувашской Республики на 2019 год и плановый период 2020 и 2021 годов»</w:t>
      </w:r>
    </w:p>
    <w:p w:rsidR="00D84156" w:rsidRPr="00D84156" w:rsidRDefault="00D84156" w:rsidP="00D84156">
      <w:pPr>
        <w:spacing w:after="0"/>
        <w:jc w:val="right"/>
        <w:rPr>
          <w:rFonts w:ascii="Times New Roman" w:hAnsi="Times New Roman" w:cs="Times New Roman"/>
          <w:sz w:val="17"/>
          <w:szCs w:val="17"/>
        </w:rPr>
      </w:pPr>
    </w:p>
    <w:p w:rsidR="00D84156" w:rsidRPr="00D84156" w:rsidRDefault="00D84156" w:rsidP="00D84156">
      <w:pPr>
        <w:spacing w:after="0"/>
        <w:jc w:val="center"/>
        <w:rPr>
          <w:rFonts w:ascii="Times New Roman" w:hAnsi="Times New Roman" w:cs="Times New Roman"/>
          <w:sz w:val="17"/>
          <w:szCs w:val="17"/>
        </w:rPr>
      </w:pP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ИЗМЕНЕНИЕ</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распределения бюджетных ассигнований по разделам, подразделам,</w:t>
      </w:r>
    </w:p>
    <w:p w:rsidR="00D84156" w:rsidRPr="00D84156" w:rsidRDefault="00D84156" w:rsidP="00D84156">
      <w:pPr>
        <w:spacing w:after="0"/>
        <w:jc w:val="center"/>
        <w:rPr>
          <w:rFonts w:ascii="Times New Roman" w:hAnsi="Times New Roman" w:cs="Times New Roman"/>
          <w:sz w:val="17"/>
          <w:szCs w:val="17"/>
        </w:rPr>
      </w:pPr>
      <w:proofErr w:type="gramStart"/>
      <w:r w:rsidRPr="00D84156">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 xml:space="preserve">Чувашской Республики и </w:t>
      </w:r>
      <w:proofErr w:type="spellStart"/>
      <w:r w:rsidRPr="00D84156">
        <w:rPr>
          <w:rFonts w:ascii="Times New Roman" w:hAnsi="Times New Roman" w:cs="Times New Roman"/>
          <w:sz w:val="17"/>
          <w:szCs w:val="17"/>
        </w:rPr>
        <w:t>непрограммным</w:t>
      </w:r>
      <w:proofErr w:type="spellEnd"/>
      <w:r w:rsidRPr="00D84156">
        <w:rPr>
          <w:rFonts w:ascii="Times New Roman" w:hAnsi="Times New Roman" w:cs="Times New Roman"/>
          <w:sz w:val="17"/>
          <w:szCs w:val="17"/>
        </w:rPr>
        <w:t xml:space="preserve"> направлениям деятельности) </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и группам (группам и подгруппам) видов расходов классификации</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расходов бюджета Ярославского сельского поселения</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Моргаушского района Чувашской Республики на 2019 год,</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предусмотренного приложениями 6,6.1,6.2,6.3 к  решению Собрания депутатов</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Ярославского сельского поселения Моргаушского района</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 xml:space="preserve">Чувашской Республики «О бюджете  </w:t>
      </w:r>
      <w:proofErr w:type="gramStart"/>
      <w:r w:rsidRPr="00D84156">
        <w:rPr>
          <w:rFonts w:ascii="Times New Roman" w:hAnsi="Times New Roman" w:cs="Times New Roman"/>
          <w:sz w:val="17"/>
          <w:szCs w:val="17"/>
        </w:rPr>
        <w:t>Ярославского</w:t>
      </w:r>
      <w:proofErr w:type="gramEnd"/>
      <w:r w:rsidRPr="00D84156">
        <w:rPr>
          <w:rFonts w:ascii="Times New Roman" w:hAnsi="Times New Roman" w:cs="Times New Roman"/>
          <w:sz w:val="17"/>
          <w:szCs w:val="17"/>
        </w:rPr>
        <w:t xml:space="preserve">  сельского</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поселения Моргаушского района Чувашской Республики</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на 2019 год и плановый период 2020 и 2021 годов»  (руб.)</w:t>
      </w:r>
    </w:p>
    <w:tbl>
      <w:tblPr>
        <w:tblW w:w="0" w:type="auto"/>
        <w:tblInd w:w="16" w:type="dxa"/>
        <w:tblLayout w:type="fixed"/>
        <w:tblLook w:val="0000"/>
      </w:tblPr>
      <w:tblGrid>
        <w:gridCol w:w="5011"/>
        <w:gridCol w:w="400"/>
        <w:gridCol w:w="396"/>
        <w:gridCol w:w="1733"/>
        <w:gridCol w:w="587"/>
        <w:gridCol w:w="1492"/>
      </w:tblGrid>
      <w:tr w:rsidR="00D84156" w:rsidRPr="00D84156" w:rsidTr="001857E3">
        <w:tblPrEx>
          <w:tblCellMar>
            <w:top w:w="0" w:type="dxa"/>
            <w:bottom w:w="0" w:type="dxa"/>
          </w:tblCellMar>
        </w:tblPrEx>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sz w:val="17"/>
                <w:szCs w:val="17"/>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Сумма (увеличение, уменьшение(-))</w:t>
            </w:r>
          </w:p>
        </w:tc>
      </w:tr>
      <w:tr w:rsidR="00D84156" w:rsidRPr="00D84156" w:rsidTr="001857E3">
        <w:tblPrEx>
          <w:tblCellMar>
            <w:top w:w="0" w:type="dxa"/>
            <w:bottom w:w="0" w:type="dxa"/>
          </w:tblCellMar>
        </w:tblPrEx>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изменение (</w:t>
            </w:r>
            <w:proofErr w:type="spellStart"/>
            <w:proofErr w:type="gramStart"/>
            <w:r w:rsidRPr="00D84156">
              <w:rPr>
                <w:sz w:val="17"/>
                <w:szCs w:val="17"/>
              </w:rPr>
              <w:t>увеличе-ние</w:t>
            </w:r>
            <w:proofErr w:type="spellEnd"/>
            <w:proofErr w:type="gramEnd"/>
            <w:r w:rsidRPr="00D84156">
              <w:rPr>
                <w:sz w:val="17"/>
                <w:szCs w:val="17"/>
              </w:rPr>
              <w:t xml:space="preserve">, </w:t>
            </w:r>
            <w:proofErr w:type="spellStart"/>
            <w:r w:rsidRPr="00D84156">
              <w:rPr>
                <w:sz w:val="17"/>
                <w:szCs w:val="17"/>
              </w:rPr>
              <w:t>уменьше-ние</w:t>
            </w:r>
            <w:proofErr w:type="spellEnd"/>
            <w:r w:rsidRPr="00D84156">
              <w:rPr>
                <w:sz w:val="17"/>
                <w:szCs w:val="17"/>
              </w:rPr>
              <w:t xml:space="preserve"> (-))</w:t>
            </w:r>
          </w:p>
        </w:tc>
      </w:tr>
      <w:tr w:rsidR="00D84156" w:rsidRPr="00D84156" w:rsidTr="001857E3">
        <w:tblPrEx>
          <w:tblCellMar>
            <w:top w:w="0" w:type="dxa"/>
            <w:bottom w:w="0" w:type="dxa"/>
          </w:tblCellMar>
        </w:tblPrEx>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6</w:t>
            </w:r>
          </w:p>
        </w:tc>
      </w:tr>
      <w:tr w:rsidR="00D84156" w:rsidRPr="00D84156" w:rsidTr="001857E3">
        <w:tblPrEx>
          <w:tblCellMar>
            <w:top w:w="0" w:type="dxa"/>
            <w:bottom w:w="0" w:type="dxa"/>
          </w:tblCellMar>
        </w:tblPrEx>
        <w:trPr>
          <w:trHeight w:val="288"/>
        </w:trPr>
        <w:tc>
          <w:tcPr>
            <w:tcW w:w="5011"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400"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396"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1733"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center"/>
          </w:tcPr>
          <w:p w:rsidR="00D84156" w:rsidRPr="00D84156" w:rsidRDefault="00D84156" w:rsidP="00D84156">
            <w:pPr>
              <w:pStyle w:val="aff8"/>
              <w:rPr>
                <w:sz w:val="17"/>
                <w:szCs w:val="17"/>
              </w:rPr>
            </w:pP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Всего</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Национальная экономика</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Другие вопросы в области национальной экономики</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Муниципальная программа "Развитие земельных и имущественных отношений"</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A400000000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A410000000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A410200000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 xml:space="preserve">Проведение землеустроительных (кадастровых) работ по земельным участкам, находящимся в собственности </w:t>
            </w:r>
            <w:proofErr w:type="gramStart"/>
            <w:r w:rsidRPr="00D84156">
              <w:rPr>
                <w:sz w:val="17"/>
                <w:szCs w:val="17"/>
              </w:rPr>
              <w:t>муниципального</w:t>
            </w:r>
            <w:proofErr w:type="gramEnd"/>
            <w:r w:rsidRPr="00D84156">
              <w:rPr>
                <w:sz w:val="17"/>
                <w:szCs w:val="17"/>
              </w:rPr>
              <w:t xml:space="preserve"> образования, и внесение сведений в кадастр недвижимости</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A410277590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A410277590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w:t>
            </w: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A410277590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240</w:t>
            </w: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Жилищно-коммунальное хозяйство</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205 000,00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Благоустройство</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205 000,00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 xml:space="preserve">Муниципальная  программа "Формирование современной </w:t>
            </w:r>
            <w:r w:rsidRPr="00D84156">
              <w:rPr>
                <w:sz w:val="17"/>
                <w:szCs w:val="17"/>
              </w:rPr>
              <w:lastRenderedPageBreak/>
              <w:t>городской среды на территории Чувашской Республики"</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lastRenderedPageBreak/>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A500000000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lastRenderedPageBreak/>
              <w:t xml:space="preserve">Подпрограмма "Благоустройство дворовых и </w:t>
            </w:r>
            <w:proofErr w:type="spellStart"/>
            <w:r w:rsidRPr="00D84156">
              <w:rPr>
                <w:sz w:val="17"/>
                <w:szCs w:val="17"/>
              </w:rPr>
              <w:t>общественых</w:t>
            </w:r>
            <w:proofErr w:type="spellEnd"/>
            <w:r w:rsidRPr="00D84156">
              <w:rPr>
                <w:sz w:val="17"/>
                <w:szCs w:val="17"/>
              </w:rPr>
              <w:t xml:space="preserve">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A510000000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A510200000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Реализация мероприятий по благоустройству территории</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A510277420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A510277420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w:t>
            </w: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A510277420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240</w:t>
            </w: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Муниципальная  программа  "Развитие потенциала природно-сырьевых ресурсов и повышение экологической безопасности"</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Ч300000000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Ч360000000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Ч360200000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Поддержка региональных проектов в области обращения с отходами и ликвидации накопленного экологического ущерба</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Ч360275070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Ч360275070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w:t>
            </w: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Ч360275070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240</w:t>
            </w: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Физическая культура и спорт</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Физическая культура</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 xml:space="preserve">Муниципальная  программа "Развитие </w:t>
            </w:r>
            <w:proofErr w:type="gramStart"/>
            <w:r w:rsidRPr="00D84156">
              <w:rPr>
                <w:sz w:val="17"/>
                <w:szCs w:val="17"/>
              </w:rPr>
              <w:t>физической</w:t>
            </w:r>
            <w:proofErr w:type="gramEnd"/>
            <w:r w:rsidRPr="00D84156">
              <w:rPr>
                <w:sz w:val="17"/>
                <w:szCs w:val="17"/>
              </w:rPr>
              <w:t xml:space="preserve"> культуры и спорта"</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Ц500000000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 xml:space="preserve">Подпрограмма "Развитие физической культуры и </w:t>
            </w:r>
            <w:proofErr w:type="gramStart"/>
            <w:r w:rsidRPr="00D84156">
              <w:rPr>
                <w:sz w:val="17"/>
                <w:szCs w:val="17"/>
              </w:rPr>
              <w:t>массового</w:t>
            </w:r>
            <w:proofErr w:type="gramEnd"/>
            <w:r w:rsidRPr="00D84156">
              <w:rPr>
                <w:sz w:val="17"/>
                <w:szCs w:val="17"/>
              </w:rPr>
              <w:t xml:space="preserve"> спорта"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Ц510000000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Основное мероприятие "Физкультурно-оздоровительная и спортивно-массовая работа с населением"</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Ц510100000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Организация и проведение официальных физкультурных мероприятий</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Ц510171390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Ц510171390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w:t>
            </w: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-1 000,00</w:t>
            </w:r>
          </w:p>
        </w:tc>
      </w:tr>
      <w:tr w:rsidR="00D84156" w:rsidRPr="00D84156" w:rsidTr="001857E3">
        <w:tblPrEx>
          <w:tblCellMar>
            <w:top w:w="0" w:type="dxa"/>
            <w:bottom w:w="0" w:type="dxa"/>
          </w:tblCellMar>
        </w:tblPrEx>
        <w:trPr>
          <w:trHeight w:val="288"/>
        </w:trPr>
        <w:tc>
          <w:tcPr>
            <w:tcW w:w="5011" w:type="dxa"/>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3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Ц510171390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240</w:t>
            </w:r>
          </w:p>
        </w:tc>
        <w:tc>
          <w:tcPr>
            <w:tcW w:w="149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-1 000,00</w:t>
            </w:r>
          </w:p>
        </w:tc>
      </w:tr>
    </w:tbl>
    <w:p w:rsidR="00D84156" w:rsidRPr="00D84156" w:rsidRDefault="00D84156" w:rsidP="00D84156">
      <w:pPr>
        <w:spacing w:after="0"/>
        <w:rPr>
          <w:rFonts w:ascii="Times New Roman" w:hAnsi="Times New Roman" w:cs="Times New Roman"/>
          <w:sz w:val="17"/>
          <w:szCs w:val="17"/>
        </w:rPr>
      </w:pPr>
    </w:p>
    <w:p w:rsidR="00D84156" w:rsidRPr="00D84156" w:rsidRDefault="00D84156" w:rsidP="00D84156">
      <w:pPr>
        <w:spacing w:after="0"/>
        <w:rPr>
          <w:rFonts w:ascii="Times New Roman" w:hAnsi="Times New Roman" w:cs="Times New Roman"/>
          <w:sz w:val="17"/>
          <w:szCs w:val="17"/>
        </w:rPr>
      </w:pPr>
      <w:r w:rsidRPr="00D84156">
        <w:rPr>
          <w:rFonts w:ascii="Times New Roman" w:hAnsi="Times New Roman" w:cs="Times New Roman"/>
          <w:sz w:val="17"/>
          <w:szCs w:val="17"/>
        </w:rPr>
        <w:t>5) дополнить приложением 8.5 следующего содержания:</w:t>
      </w:r>
    </w:p>
    <w:p w:rsidR="00D84156" w:rsidRPr="00D84156" w:rsidRDefault="00D84156" w:rsidP="00D84156">
      <w:pPr>
        <w:spacing w:after="0"/>
        <w:rPr>
          <w:rFonts w:ascii="Times New Roman" w:hAnsi="Times New Roman" w:cs="Times New Roman"/>
          <w:sz w:val="17"/>
          <w:szCs w:val="17"/>
        </w:rPr>
      </w:pPr>
      <w:r w:rsidRPr="00D84156">
        <w:rPr>
          <w:rFonts w:ascii="Times New Roman" w:hAnsi="Times New Roman" w:cs="Times New Roman"/>
          <w:sz w:val="17"/>
          <w:szCs w:val="17"/>
        </w:rPr>
        <w:t xml:space="preserve">                                                                                                                         </w:t>
      </w:r>
    </w:p>
    <w:p w:rsidR="00D84156" w:rsidRPr="00D84156" w:rsidRDefault="00D84156" w:rsidP="00D84156">
      <w:pPr>
        <w:spacing w:after="0"/>
        <w:rPr>
          <w:rFonts w:ascii="Times New Roman" w:hAnsi="Times New Roman" w:cs="Times New Roman"/>
          <w:sz w:val="17"/>
          <w:szCs w:val="17"/>
        </w:rPr>
      </w:pPr>
    </w:p>
    <w:p w:rsidR="00D84156" w:rsidRPr="00D84156" w:rsidRDefault="00D84156" w:rsidP="00D84156">
      <w:pPr>
        <w:spacing w:after="0"/>
        <w:rPr>
          <w:rFonts w:ascii="Times New Roman" w:hAnsi="Times New Roman" w:cs="Times New Roman"/>
          <w:sz w:val="17"/>
          <w:szCs w:val="17"/>
        </w:rPr>
      </w:pPr>
      <w:r w:rsidRPr="00D84156">
        <w:rPr>
          <w:rFonts w:ascii="Times New Roman" w:hAnsi="Times New Roman" w:cs="Times New Roman"/>
          <w:sz w:val="17"/>
          <w:szCs w:val="17"/>
        </w:rPr>
        <w:t xml:space="preserve">                                                                                                                       «Приложение 8.5</w:t>
      </w:r>
    </w:p>
    <w:p w:rsidR="00D84156" w:rsidRPr="00D84156" w:rsidRDefault="00D84156" w:rsidP="00D84156">
      <w:pPr>
        <w:spacing w:after="0"/>
        <w:ind w:firstLine="425"/>
        <w:jc w:val="right"/>
        <w:rPr>
          <w:rFonts w:ascii="Times New Roman" w:hAnsi="Times New Roman" w:cs="Times New Roman"/>
          <w:sz w:val="17"/>
          <w:szCs w:val="17"/>
        </w:rPr>
      </w:pPr>
      <w:r w:rsidRPr="00D84156">
        <w:rPr>
          <w:rFonts w:ascii="Times New Roman" w:hAnsi="Times New Roman" w:cs="Times New Roman"/>
          <w:sz w:val="17"/>
          <w:szCs w:val="17"/>
        </w:rPr>
        <w:t xml:space="preserve">к </w:t>
      </w:r>
      <w:r>
        <w:rPr>
          <w:rFonts w:ascii="Times New Roman" w:hAnsi="Times New Roman" w:cs="Times New Roman"/>
          <w:sz w:val="17"/>
          <w:szCs w:val="17"/>
        </w:rPr>
        <w:t xml:space="preserve">решению Собрания депутатов </w:t>
      </w:r>
      <w:r w:rsidRPr="00D84156">
        <w:rPr>
          <w:rFonts w:ascii="Times New Roman" w:hAnsi="Times New Roman" w:cs="Times New Roman"/>
          <w:sz w:val="17"/>
          <w:szCs w:val="17"/>
        </w:rPr>
        <w:t>Ярославского сельского поселения</w:t>
      </w:r>
    </w:p>
    <w:p w:rsidR="00D84156" w:rsidRPr="00D84156" w:rsidRDefault="00D84156" w:rsidP="00D84156">
      <w:pPr>
        <w:spacing w:after="0"/>
        <w:ind w:firstLine="425"/>
        <w:jc w:val="right"/>
        <w:rPr>
          <w:rFonts w:ascii="Times New Roman" w:hAnsi="Times New Roman" w:cs="Times New Roman"/>
          <w:sz w:val="17"/>
          <w:szCs w:val="17"/>
        </w:rPr>
      </w:pPr>
      <w:r w:rsidRPr="00D84156">
        <w:rPr>
          <w:rFonts w:ascii="Times New Roman" w:hAnsi="Times New Roman" w:cs="Times New Roman"/>
          <w:sz w:val="17"/>
          <w:szCs w:val="17"/>
        </w:rPr>
        <w:t>Моргаушского района Чувашской Республики от  12.12.2018 г. № С-44/1</w:t>
      </w:r>
    </w:p>
    <w:p w:rsidR="00D84156" w:rsidRDefault="00D84156" w:rsidP="00D84156">
      <w:pPr>
        <w:spacing w:after="0"/>
        <w:ind w:firstLine="425"/>
        <w:jc w:val="right"/>
        <w:rPr>
          <w:rFonts w:ascii="Times New Roman" w:hAnsi="Times New Roman" w:cs="Times New Roman"/>
          <w:sz w:val="17"/>
          <w:szCs w:val="17"/>
        </w:rPr>
      </w:pPr>
      <w:r w:rsidRPr="00D84156">
        <w:rPr>
          <w:rFonts w:ascii="Times New Roman" w:hAnsi="Times New Roman" w:cs="Times New Roman"/>
          <w:sz w:val="17"/>
          <w:szCs w:val="17"/>
        </w:rPr>
        <w:t>«О  бюджете Ярославского</w:t>
      </w:r>
      <w:r>
        <w:rPr>
          <w:rFonts w:ascii="Times New Roman" w:hAnsi="Times New Roman" w:cs="Times New Roman"/>
          <w:sz w:val="17"/>
          <w:szCs w:val="17"/>
        </w:rPr>
        <w:t xml:space="preserve"> </w:t>
      </w:r>
      <w:r w:rsidRPr="00D84156">
        <w:rPr>
          <w:rFonts w:ascii="Times New Roman" w:hAnsi="Times New Roman" w:cs="Times New Roman"/>
          <w:sz w:val="17"/>
          <w:szCs w:val="17"/>
        </w:rPr>
        <w:t xml:space="preserve">сельского поселения Моргаушского района </w:t>
      </w:r>
    </w:p>
    <w:p w:rsidR="00D84156" w:rsidRPr="00D84156" w:rsidRDefault="00D84156" w:rsidP="00D84156">
      <w:pPr>
        <w:spacing w:after="0"/>
        <w:ind w:firstLine="425"/>
        <w:jc w:val="right"/>
        <w:rPr>
          <w:rFonts w:ascii="Times New Roman" w:hAnsi="Times New Roman" w:cs="Times New Roman"/>
          <w:sz w:val="17"/>
          <w:szCs w:val="17"/>
        </w:rPr>
      </w:pPr>
      <w:r w:rsidRPr="00D84156">
        <w:rPr>
          <w:rFonts w:ascii="Times New Roman" w:hAnsi="Times New Roman" w:cs="Times New Roman"/>
          <w:sz w:val="17"/>
          <w:szCs w:val="17"/>
        </w:rPr>
        <w:t>Чувашской Республики на 2019 год и плановый период 2020 и 2021 годов»</w:t>
      </w:r>
    </w:p>
    <w:p w:rsidR="00D84156" w:rsidRPr="00D84156" w:rsidRDefault="00D84156" w:rsidP="00D84156">
      <w:pPr>
        <w:spacing w:after="0"/>
        <w:jc w:val="right"/>
        <w:rPr>
          <w:rFonts w:ascii="Times New Roman" w:hAnsi="Times New Roman" w:cs="Times New Roman"/>
          <w:sz w:val="17"/>
          <w:szCs w:val="17"/>
        </w:rPr>
      </w:pP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ИЗМЕНЕНИЕ</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 xml:space="preserve">распределения бюджетных ассигнований по </w:t>
      </w:r>
    </w:p>
    <w:p w:rsidR="00D84156" w:rsidRPr="00D84156" w:rsidRDefault="00D84156" w:rsidP="00D84156">
      <w:pPr>
        <w:spacing w:after="0"/>
        <w:jc w:val="center"/>
        <w:rPr>
          <w:rFonts w:ascii="Times New Roman" w:hAnsi="Times New Roman" w:cs="Times New Roman"/>
          <w:sz w:val="17"/>
          <w:szCs w:val="17"/>
        </w:rPr>
      </w:pPr>
      <w:proofErr w:type="gramStart"/>
      <w:r w:rsidRPr="00D84156">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 xml:space="preserve">Чувашской Республики и </w:t>
      </w:r>
      <w:proofErr w:type="spellStart"/>
      <w:r w:rsidRPr="00D84156">
        <w:rPr>
          <w:rFonts w:ascii="Times New Roman" w:hAnsi="Times New Roman" w:cs="Times New Roman"/>
          <w:sz w:val="17"/>
          <w:szCs w:val="17"/>
        </w:rPr>
        <w:t>непрограммным</w:t>
      </w:r>
      <w:proofErr w:type="spellEnd"/>
      <w:r w:rsidRPr="00D84156">
        <w:rPr>
          <w:rFonts w:ascii="Times New Roman" w:hAnsi="Times New Roman" w:cs="Times New Roman"/>
          <w:sz w:val="17"/>
          <w:szCs w:val="17"/>
        </w:rPr>
        <w:t xml:space="preserve"> направлениям деятельности),</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 xml:space="preserve"> группам (группам и подгруппам) видов расходов, </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разделам, подразделам классификации</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расходов бюджета Ярославского сельского поселения</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Моргаушского района Чувашской Республики на 2019  год,</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предусмотренного приложениями 8,8.1,8.2,8.3  к  решению Собрания депутатов</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Ярославского сельского поселения Моргаушского района</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 xml:space="preserve">Чувашской Республики «О бюджете </w:t>
      </w:r>
      <w:proofErr w:type="gramStart"/>
      <w:r w:rsidRPr="00D84156">
        <w:rPr>
          <w:rFonts w:ascii="Times New Roman" w:hAnsi="Times New Roman" w:cs="Times New Roman"/>
          <w:sz w:val="17"/>
          <w:szCs w:val="17"/>
        </w:rPr>
        <w:t>Ярославского</w:t>
      </w:r>
      <w:proofErr w:type="gramEnd"/>
      <w:r w:rsidRPr="00D84156">
        <w:rPr>
          <w:rFonts w:ascii="Times New Roman" w:hAnsi="Times New Roman" w:cs="Times New Roman"/>
          <w:sz w:val="17"/>
          <w:szCs w:val="17"/>
        </w:rPr>
        <w:t xml:space="preserve"> сельского</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поселения Моргаушского района Чувашской Республики</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на 2019 год и плановый период 2020 и 2021 годов»</w:t>
      </w:r>
    </w:p>
    <w:p w:rsidR="00D84156" w:rsidRPr="00D84156" w:rsidRDefault="00D84156" w:rsidP="00D84156">
      <w:pPr>
        <w:spacing w:after="0"/>
        <w:jc w:val="right"/>
        <w:rPr>
          <w:rFonts w:ascii="Times New Roman" w:hAnsi="Times New Roman" w:cs="Times New Roman"/>
          <w:sz w:val="17"/>
          <w:szCs w:val="17"/>
        </w:rPr>
      </w:pPr>
      <w:r w:rsidRPr="00D84156">
        <w:rPr>
          <w:rFonts w:ascii="Times New Roman" w:hAnsi="Times New Roman" w:cs="Times New Roman"/>
          <w:sz w:val="17"/>
          <w:szCs w:val="17"/>
        </w:rPr>
        <w:t>(руб.)</w:t>
      </w:r>
    </w:p>
    <w:p w:rsidR="00D84156" w:rsidRPr="00D84156" w:rsidRDefault="00D84156" w:rsidP="00D84156">
      <w:pPr>
        <w:spacing w:after="0"/>
        <w:jc w:val="right"/>
        <w:rPr>
          <w:rFonts w:ascii="Times New Roman" w:hAnsi="Times New Roman" w:cs="Times New Roman"/>
          <w:sz w:val="17"/>
          <w:szCs w:val="17"/>
        </w:rPr>
      </w:pPr>
    </w:p>
    <w:tbl>
      <w:tblPr>
        <w:tblW w:w="0" w:type="auto"/>
        <w:tblLayout w:type="fixed"/>
        <w:tblLook w:val="0000"/>
      </w:tblPr>
      <w:tblGrid>
        <w:gridCol w:w="571"/>
        <w:gridCol w:w="4618"/>
        <w:gridCol w:w="1727"/>
        <w:gridCol w:w="583"/>
        <w:gridCol w:w="332"/>
        <w:gridCol w:w="354"/>
        <w:gridCol w:w="1449"/>
      </w:tblGrid>
      <w:tr w:rsidR="00D84156" w:rsidRPr="00D84156" w:rsidTr="001857E3">
        <w:tblPrEx>
          <w:tblCellMar>
            <w:top w:w="0" w:type="dxa"/>
            <w:bottom w:w="0" w:type="dxa"/>
          </w:tblCellMar>
        </w:tblPrEx>
        <w:trPr>
          <w:trHeight w:val="380"/>
        </w:trPr>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color w:val="000000"/>
                <w:sz w:val="17"/>
                <w:szCs w:val="17"/>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color w:val="000000"/>
                <w:sz w:val="17"/>
                <w:szCs w:val="17"/>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color w:val="000000"/>
                <w:sz w:val="17"/>
                <w:szCs w:val="17"/>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color w:val="000000"/>
                <w:sz w:val="17"/>
                <w:szCs w:val="17"/>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color w:val="000000"/>
                <w:sz w:val="17"/>
                <w:szCs w:val="17"/>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color w:val="000000"/>
                <w:sz w:val="17"/>
                <w:szCs w:val="17"/>
              </w:rPr>
              <w:t xml:space="preserve">Сумма </w:t>
            </w:r>
            <w:r w:rsidRPr="00D84156">
              <w:rPr>
                <w:color w:val="000000"/>
                <w:sz w:val="17"/>
                <w:szCs w:val="17"/>
              </w:rPr>
              <w:lastRenderedPageBreak/>
              <w:t>(увеличение, уменьшение(-))</w:t>
            </w:r>
          </w:p>
        </w:tc>
      </w:tr>
      <w:tr w:rsidR="00D84156" w:rsidRPr="00D84156" w:rsidTr="001857E3">
        <w:tblPrEx>
          <w:tblCellMar>
            <w:top w:w="0" w:type="dxa"/>
            <w:bottom w:w="0" w:type="dxa"/>
          </w:tblCellMar>
        </w:tblPrEx>
        <w:trPr>
          <w:trHeight w:val="2463"/>
        </w:trPr>
        <w:tc>
          <w:tcPr>
            <w:tcW w:w="5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14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color w:val="000000"/>
                <w:sz w:val="17"/>
                <w:szCs w:val="17"/>
              </w:rPr>
              <w:t>изменение (</w:t>
            </w:r>
            <w:proofErr w:type="spellStart"/>
            <w:proofErr w:type="gramStart"/>
            <w:r w:rsidRPr="00D84156">
              <w:rPr>
                <w:color w:val="000000"/>
                <w:sz w:val="17"/>
                <w:szCs w:val="17"/>
              </w:rPr>
              <w:t>увеличе-ние</w:t>
            </w:r>
            <w:proofErr w:type="spellEnd"/>
            <w:proofErr w:type="gramEnd"/>
            <w:r w:rsidRPr="00D84156">
              <w:rPr>
                <w:color w:val="000000"/>
                <w:sz w:val="17"/>
                <w:szCs w:val="17"/>
              </w:rPr>
              <w:t xml:space="preserve">, </w:t>
            </w:r>
            <w:proofErr w:type="spellStart"/>
            <w:r w:rsidRPr="00D84156">
              <w:rPr>
                <w:color w:val="000000"/>
                <w:sz w:val="17"/>
                <w:szCs w:val="17"/>
              </w:rPr>
              <w:t>уменьше-ние</w:t>
            </w:r>
            <w:proofErr w:type="spellEnd"/>
            <w:r w:rsidRPr="00D84156">
              <w:rPr>
                <w:color w:val="000000"/>
                <w:sz w:val="17"/>
                <w:szCs w:val="17"/>
              </w:rPr>
              <w:t xml:space="preserve"> (-))</w:t>
            </w:r>
          </w:p>
        </w:tc>
      </w:tr>
      <w:tr w:rsidR="00D84156" w:rsidRPr="00D84156" w:rsidTr="001857E3">
        <w:tblPrEx>
          <w:tblCellMar>
            <w:top w:w="0" w:type="dxa"/>
            <w:bottom w:w="0" w:type="dxa"/>
          </w:tblCellMar>
        </w:tblPrEx>
        <w:trPr>
          <w:trHeight w:val="350"/>
        </w:trPr>
        <w:tc>
          <w:tcPr>
            <w:tcW w:w="5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color w:val="000000"/>
                <w:sz w:val="17"/>
                <w:szCs w:val="17"/>
              </w:rPr>
              <w:lastRenderedPageBreak/>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color w:val="000000"/>
                <w:sz w:val="17"/>
                <w:szCs w:val="17"/>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color w:val="000000"/>
                <w:sz w:val="17"/>
                <w:szCs w:val="17"/>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color w:val="000000"/>
                <w:sz w:val="17"/>
                <w:szCs w:val="17"/>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color w:val="000000"/>
                <w:sz w:val="17"/>
                <w:szCs w:val="17"/>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color w:val="000000"/>
                <w:sz w:val="17"/>
                <w:szCs w:val="17"/>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color w:val="000000"/>
                <w:sz w:val="17"/>
                <w:szCs w:val="17"/>
              </w:rPr>
              <w:t>7</w:t>
            </w:r>
          </w:p>
        </w:tc>
      </w:tr>
      <w:tr w:rsidR="00D84156" w:rsidRPr="00D84156" w:rsidTr="001857E3">
        <w:tblPrEx>
          <w:tblCellMar>
            <w:top w:w="0" w:type="dxa"/>
            <w:bottom w:w="0" w:type="dxa"/>
          </w:tblCellMar>
        </w:tblPrEx>
        <w:trPr>
          <w:trHeight w:val="288"/>
        </w:trPr>
        <w:tc>
          <w:tcPr>
            <w:tcW w:w="571"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4618"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1727"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583"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center"/>
          </w:tcPr>
          <w:p w:rsidR="00D84156" w:rsidRPr="00D84156" w:rsidRDefault="00D84156" w:rsidP="00D84156">
            <w:pPr>
              <w:pStyle w:val="aff8"/>
              <w:rPr>
                <w:sz w:val="17"/>
                <w:szCs w:val="17"/>
              </w:rPr>
            </w:pP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Всего</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200 000,0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1.</w:t>
            </w: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Муниципальная программа "Развитие земельных и имущественных отношений"</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A400000000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-4 000,0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1.1.</w:t>
            </w: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A410000000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-4 000,0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A410200000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-4 000,0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 xml:space="preserve">Проведение землеустроительных (кадастровых) работ по земельным участкам, находящимся в собственности </w:t>
            </w:r>
            <w:proofErr w:type="gramStart"/>
            <w:r w:rsidRPr="00D84156">
              <w:rPr>
                <w:color w:val="000000"/>
                <w:sz w:val="17"/>
                <w:szCs w:val="17"/>
              </w:rPr>
              <w:t>муниципального</w:t>
            </w:r>
            <w:proofErr w:type="gramEnd"/>
            <w:r w:rsidRPr="00D84156">
              <w:rPr>
                <w:color w:val="000000"/>
                <w:sz w:val="17"/>
                <w:szCs w:val="17"/>
              </w:rPr>
              <w:t xml:space="preserve"> образования, и внесение сведений в кадастр недвижимости</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A410277590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-4 000,0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A410277590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200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-4 000,0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A410277590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-4 000,0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Национальная экономика</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A410277590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04</w:t>
            </w: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-4 000,0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Другие вопросы в области национальной экономики</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A410277590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04</w:t>
            </w: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12</w:t>
            </w: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-4 000,0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2.</w:t>
            </w: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Муниципальная  программа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A500000000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5 000,0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2.1.</w:t>
            </w: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 xml:space="preserve">Подпрограмма "Благоустройство дворовых и </w:t>
            </w:r>
            <w:proofErr w:type="spellStart"/>
            <w:r w:rsidRPr="00D84156">
              <w:rPr>
                <w:b/>
                <w:bCs/>
                <w:color w:val="000000"/>
                <w:sz w:val="17"/>
                <w:szCs w:val="17"/>
              </w:rPr>
              <w:t>общественых</w:t>
            </w:r>
            <w:proofErr w:type="spellEnd"/>
            <w:r w:rsidRPr="00D84156">
              <w:rPr>
                <w:b/>
                <w:bCs/>
                <w:color w:val="000000"/>
                <w:sz w:val="17"/>
                <w:szCs w:val="17"/>
              </w:rPr>
              <w:t xml:space="preserve"> территорий" муниципальной программы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A510000000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5 000,0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Основное мероприятие "Содействие благоустройству населенных пунктов Чувашской Республики"</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A510200000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5 000,0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A510277420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5 000,0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A510277420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200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5 000,0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A510277420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5 000,0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Жилищно-коммунальное хозяйство</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A510277420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05</w:t>
            </w: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5 000,0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Благоустройство</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A510277420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05</w:t>
            </w: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03</w:t>
            </w: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5 000,0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3.</w:t>
            </w: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 xml:space="preserve">Муниципальная  программа "Развитие </w:t>
            </w:r>
            <w:proofErr w:type="gramStart"/>
            <w:r w:rsidRPr="00D84156">
              <w:rPr>
                <w:b/>
                <w:bCs/>
                <w:color w:val="000000"/>
                <w:sz w:val="17"/>
                <w:szCs w:val="17"/>
              </w:rPr>
              <w:t>физической</w:t>
            </w:r>
            <w:proofErr w:type="gramEnd"/>
            <w:r w:rsidRPr="00D84156">
              <w:rPr>
                <w:b/>
                <w:bCs/>
                <w:color w:val="000000"/>
                <w:sz w:val="17"/>
                <w:szCs w:val="17"/>
              </w:rPr>
              <w:t xml:space="preserve"> культуры и спорта"</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Ц500000000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-1 000,0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3.1.</w:t>
            </w: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 xml:space="preserve">Подпрограмма "Развитие физической культуры и </w:t>
            </w:r>
            <w:proofErr w:type="gramStart"/>
            <w:r w:rsidRPr="00D84156">
              <w:rPr>
                <w:b/>
                <w:bCs/>
                <w:color w:val="000000"/>
                <w:sz w:val="17"/>
                <w:szCs w:val="17"/>
              </w:rPr>
              <w:t>массового</w:t>
            </w:r>
            <w:proofErr w:type="gramEnd"/>
            <w:r w:rsidRPr="00D84156">
              <w:rPr>
                <w:b/>
                <w:bCs/>
                <w:color w:val="000000"/>
                <w:sz w:val="17"/>
                <w:szCs w:val="17"/>
              </w:rPr>
              <w:t xml:space="preserve"> спорта" муниципальной программы "Развитие физической культуры и спорта"</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Ц510000000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-1 000,0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Основное мероприятие "Физкультурно-оздоровительная и спортивно-массовая работа с населением"</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Ц510100000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-1 000,0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Организация и проведение официальных физкультурных мероприятий</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Ц510171390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-1 000,0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Ц510171390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200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-1 000,0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Ц510171390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-1 000,0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Физическая культура и спорт</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Ц510171390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11</w:t>
            </w: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-1 000,0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Физическая культура</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Ц510171390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11</w:t>
            </w: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01</w:t>
            </w: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-1 000,0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4.</w:t>
            </w: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Муниципальная  программа  "Развитие потенциала природно-сырьевых ресурсов и повышение экологической безопасности"</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Ч300000000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200 000,0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4.1.</w:t>
            </w: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b/>
                <w:bCs/>
                <w:color w:val="000000"/>
                <w:sz w:val="17"/>
                <w:szCs w:val="17"/>
              </w:rPr>
              <w:t xml:space="preserve">Подпрограмма "Обращение с отходами, в том числе с </w:t>
            </w:r>
            <w:r w:rsidRPr="00D84156">
              <w:rPr>
                <w:b/>
                <w:bCs/>
                <w:color w:val="000000"/>
                <w:sz w:val="17"/>
                <w:szCs w:val="17"/>
              </w:rPr>
              <w:lastRenderedPageBreak/>
              <w:t>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lastRenderedPageBreak/>
              <w:t>Ч360000000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color w:val="000000"/>
                <w:sz w:val="17"/>
                <w:szCs w:val="17"/>
              </w:rPr>
              <w:t>200 000,0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Ч360200000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200 000,0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Поддержка региональных проектов в области обращения с отходами и ликвидации накопленного экологического ущерба</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Ч360275070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200 000,0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Ч360275070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200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200 000,0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Ч360275070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200 000,0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Жилищно-коммунальное хозяйство</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Ч360275070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05</w:t>
            </w: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200 000,0</w:t>
            </w:r>
          </w:p>
        </w:tc>
      </w:tr>
      <w:tr w:rsidR="00D84156" w:rsidRPr="00D84156" w:rsidTr="001857E3">
        <w:tblPrEx>
          <w:tblCellMar>
            <w:top w:w="0" w:type="dxa"/>
            <w:bottom w:w="0" w:type="dxa"/>
          </w:tblCellMar>
        </w:tblPrEx>
        <w:trPr>
          <w:trHeight w:val="288"/>
        </w:trPr>
        <w:tc>
          <w:tcPr>
            <w:tcW w:w="571" w:type="dxa"/>
            <w:tcMar>
              <w:top w:w="0" w:type="dxa"/>
              <w:left w:w="100" w:type="dxa"/>
              <w:bottom w:w="0" w:type="dxa"/>
              <w:right w:w="0" w:type="dxa"/>
            </w:tcMar>
          </w:tcPr>
          <w:p w:rsidR="00D84156" w:rsidRPr="00D84156" w:rsidRDefault="00D84156" w:rsidP="00D84156">
            <w:pPr>
              <w:pStyle w:val="aff8"/>
              <w:rPr>
                <w:sz w:val="17"/>
                <w:szCs w:val="17"/>
              </w:rPr>
            </w:pPr>
          </w:p>
        </w:tc>
        <w:tc>
          <w:tcPr>
            <w:tcW w:w="4618" w:type="dxa"/>
            <w:tcMar>
              <w:top w:w="0" w:type="dxa"/>
              <w:left w:w="100" w:type="dxa"/>
              <w:bottom w:w="0" w:type="dxa"/>
              <w:right w:w="0" w:type="dxa"/>
            </w:tcMar>
          </w:tcPr>
          <w:p w:rsidR="00D84156" w:rsidRPr="00D84156" w:rsidRDefault="00D84156" w:rsidP="00D84156">
            <w:pPr>
              <w:pStyle w:val="aff8"/>
              <w:rPr>
                <w:sz w:val="17"/>
                <w:szCs w:val="17"/>
              </w:rPr>
            </w:pPr>
            <w:r w:rsidRPr="00D84156">
              <w:rPr>
                <w:color w:val="000000"/>
                <w:sz w:val="17"/>
                <w:szCs w:val="17"/>
              </w:rPr>
              <w:t>Благоустройство</w:t>
            </w:r>
          </w:p>
        </w:tc>
        <w:tc>
          <w:tcPr>
            <w:tcW w:w="172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Ч360275070</w:t>
            </w:r>
          </w:p>
        </w:tc>
        <w:tc>
          <w:tcPr>
            <w:tcW w:w="583"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240</w:t>
            </w:r>
          </w:p>
        </w:tc>
        <w:tc>
          <w:tcPr>
            <w:tcW w:w="332"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05</w:t>
            </w:r>
          </w:p>
        </w:tc>
        <w:tc>
          <w:tcPr>
            <w:tcW w:w="35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03</w:t>
            </w:r>
          </w:p>
        </w:tc>
        <w:tc>
          <w:tcPr>
            <w:tcW w:w="1449"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color w:val="000000"/>
                <w:sz w:val="17"/>
                <w:szCs w:val="17"/>
              </w:rPr>
              <w:t>200 000,0</w:t>
            </w:r>
          </w:p>
        </w:tc>
      </w:tr>
    </w:tbl>
    <w:p w:rsidR="00D84156" w:rsidRPr="00D84156" w:rsidRDefault="00D84156" w:rsidP="00D84156">
      <w:pPr>
        <w:spacing w:after="0"/>
        <w:rPr>
          <w:rFonts w:ascii="Times New Roman" w:hAnsi="Times New Roman" w:cs="Times New Roman"/>
          <w:sz w:val="17"/>
          <w:szCs w:val="17"/>
        </w:rPr>
      </w:pPr>
    </w:p>
    <w:p w:rsidR="00D84156" w:rsidRPr="00D84156" w:rsidRDefault="00D84156" w:rsidP="00D84156">
      <w:pPr>
        <w:spacing w:after="0"/>
        <w:rPr>
          <w:rFonts w:ascii="Times New Roman" w:hAnsi="Times New Roman" w:cs="Times New Roman"/>
          <w:sz w:val="17"/>
          <w:szCs w:val="17"/>
        </w:rPr>
      </w:pPr>
      <w:r w:rsidRPr="00D84156">
        <w:rPr>
          <w:rFonts w:ascii="Times New Roman" w:hAnsi="Times New Roman" w:cs="Times New Roman"/>
          <w:sz w:val="17"/>
          <w:szCs w:val="17"/>
        </w:rPr>
        <w:t>6) дополнить приложением 10.5 следующего содержания:</w:t>
      </w:r>
    </w:p>
    <w:p w:rsidR="00D84156" w:rsidRPr="00D84156" w:rsidRDefault="00D84156" w:rsidP="00D84156">
      <w:pPr>
        <w:spacing w:after="0"/>
        <w:rPr>
          <w:rFonts w:ascii="Times New Roman" w:hAnsi="Times New Roman" w:cs="Times New Roman"/>
          <w:sz w:val="17"/>
          <w:szCs w:val="17"/>
        </w:rPr>
      </w:pPr>
      <w:r w:rsidRPr="00D84156">
        <w:rPr>
          <w:rFonts w:ascii="Times New Roman" w:hAnsi="Times New Roman" w:cs="Times New Roman"/>
          <w:sz w:val="17"/>
          <w:szCs w:val="17"/>
        </w:rPr>
        <w:t xml:space="preserve">                                                                                                                    </w:t>
      </w:r>
    </w:p>
    <w:p w:rsidR="00D84156" w:rsidRPr="00D84156" w:rsidRDefault="00D84156" w:rsidP="00D84156">
      <w:pPr>
        <w:spacing w:after="0"/>
        <w:rPr>
          <w:rFonts w:ascii="Times New Roman" w:hAnsi="Times New Roman" w:cs="Times New Roman"/>
          <w:sz w:val="17"/>
          <w:szCs w:val="17"/>
        </w:rPr>
      </w:pPr>
    </w:p>
    <w:p w:rsidR="00D84156" w:rsidRPr="00D84156" w:rsidRDefault="00D84156" w:rsidP="00D84156">
      <w:pPr>
        <w:spacing w:after="0"/>
        <w:rPr>
          <w:rFonts w:ascii="Times New Roman" w:hAnsi="Times New Roman" w:cs="Times New Roman"/>
          <w:sz w:val="17"/>
          <w:szCs w:val="17"/>
        </w:rPr>
      </w:pPr>
      <w:r w:rsidRPr="00D84156">
        <w:rPr>
          <w:rFonts w:ascii="Times New Roman" w:hAnsi="Times New Roman" w:cs="Times New Roman"/>
          <w:sz w:val="17"/>
          <w:szCs w:val="17"/>
        </w:rPr>
        <w:t xml:space="preserve">                                                                                                                      «Приложение 10.5</w:t>
      </w:r>
    </w:p>
    <w:p w:rsidR="00D84156" w:rsidRPr="00D84156" w:rsidRDefault="00D84156" w:rsidP="00D84156">
      <w:pPr>
        <w:spacing w:after="0"/>
        <w:ind w:firstLine="425"/>
        <w:jc w:val="right"/>
        <w:rPr>
          <w:rFonts w:ascii="Times New Roman" w:hAnsi="Times New Roman" w:cs="Times New Roman"/>
          <w:sz w:val="17"/>
          <w:szCs w:val="17"/>
        </w:rPr>
      </w:pPr>
      <w:r w:rsidRPr="00D84156">
        <w:rPr>
          <w:rFonts w:ascii="Times New Roman" w:hAnsi="Times New Roman" w:cs="Times New Roman"/>
          <w:sz w:val="17"/>
          <w:szCs w:val="17"/>
        </w:rPr>
        <w:t>к решению Собрания деп</w:t>
      </w:r>
      <w:r>
        <w:rPr>
          <w:rFonts w:ascii="Times New Roman" w:hAnsi="Times New Roman" w:cs="Times New Roman"/>
          <w:sz w:val="17"/>
          <w:szCs w:val="17"/>
        </w:rPr>
        <w:t xml:space="preserve">утатов </w:t>
      </w:r>
      <w:r w:rsidRPr="00D84156">
        <w:rPr>
          <w:rFonts w:ascii="Times New Roman" w:hAnsi="Times New Roman" w:cs="Times New Roman"/>
          <w:sz w:val="17"/>
          <w:szCs w:val="17"/>
        </w:rPr>
        <w:t xml:space="preserve"> Ярославского сельского поселения</w:t>
      </w:r>
    </w:p>
    <w:p w:rsidR="00D84156" w:rsidRPr="00D84156" w:rsidRDefault="00D84156" w:rsidP="00D84156">
      <w:pPr>
        <w:spacing w:after="0"/>
        <w:ind w:firstLine="425"/>
        <w:jc w:val="right"/>
        <w:rPr>
          <w:rFonts w:ascii="Times New Roman" w:hAnsi="Times New Roman" w:cs="Times New Roman"/>
          <w:sz w:val="17"/>
          <w:szCs w:val="17"/>
        </w:rPr>
      </w:pPr>
      <w:r w:rsidRPr="00D84156">
        <w:rPr>
          <w:rFonts w:ascii="Times New Roman" w:hAnsi="Times New Roman" w:cs="Times New Roman"/>
          <w:sz w:val="17"/>
          <w:szCs w:val="17"/>
        </w:rPr>
        <w:t>Моргаушского района Чувашской Республики от  12.12.2018 г. № С-44/1</w:t>
      </w:r>
    </w:p>
    <w:p w:rsidR="00D84156" w:rsidRDefault="00D84156" w:rsidP="00D84156">
      <w:pPr>
        <w:spacing w:after="0"/>
        <w:ind w:firstLine="425"/>
        <w:jc w:val="right"/>
        <w:rPr>
          <w:rFonts w:ascii="Times New Roman" w:hAnsi="Times New Roman" w:cs="Times New Roman"/>
          <w:sz w:val="17"/>
          <w:szCs w:val="17"/>
        </w:rPr>
      </w:pPr>
      <w:r w:rsidRPr="00D84156">
        <w:rPr>
          <w:rFonts w:ascii="Times New Roman" w:hAnsi="Times New Roman" w:cs="Times New Roman"/>
          <w:sz w:val="17"/>
          <w:szCs w:val="17"/>
        </w:rPr>
        <w:t>«О  бюджете Ярославского</w:t>
      </w:r>
      <w:r>
        <w:rPr>
          <w:rFonts w:ascii="Times New Roman" w:hAnsi="Times New Roman" w:cs="Times New Roman"/>
          <w:sz w:val="17"/>
          <w:szCs w:val="17"/>
        </w:rPr>
        <w:t xml:space="preserve"> </w:t>
      </w:r>
      <w:r w:rsidRPr="00D84156">
        <w:rPr>
          <w:rFonts w:ascii="Times New Roman" w:hAnsi="Times New Roman" w:cs="Times New Roman"/>
          <w:sz w:val="17"/>
          <w:szCs w:val="17"/>
        </w:rPr>
        <w:t xml:space="preserve">сельского поселения Моргаушского района </w:t>
      </w:r>
    </w:p>
    <w:p w:rsidR="00D84156" w:rsidRPr="00D84156" w:rsidRDefault="00D84156" w:rsidP="00D84156">
      <w:pPr>
        <w:spacing w:after="0"/>
        <w:ind w:firstLine="425"/>
        <w:jc w:val="right"/>
        <w:rPr>
          <w:rFonts w:ascii="Times New Roman" w:hAnsi="Times New Roman" w:cs="Times New Roman"/>
          <w:sz w:val="17"/>
          <w:szCs w:val="17"/>
        </w:rPr>
      </w:pPr>
      <w:r w:rsidRPr="00D84156">
        <w:rPr>
          <w:rFonts w:ascii="Times New Roman" w:hAnsi="Times New Roman" w:cs="Times New Roman"/>
          <w:sz w:val="17"/>
          <w:szCs w:val="17"/>
        </w:rPr>
        <w:t>Чувашской Республики на 2019 год и плановый период 2020 и 2021 годов»</w:t>
      </w:r>
    </w:p>
    <w:p w:rsidR="00D84156" w:rsidRPr="00D84156" w:rsidRDefault="00D84156" w:rsidP="00D84156">
      <w:pPr>
        <w:spacing w:after="0"/>
        <w:rPr>
          <w:rFonts w:ascii="Times New Roman" w:hAnsi="Times New Roman" w:cs="Times New Roman"/>
          <w:sz w:val="17"/>
          <w:szCs w:val="17"/>
        </w:rPr>
      </w:pP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ИЗМЕНЕНИЕ</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ведомственной структуры расходов</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 xml:space="preserve"> бюджета Ярославского сельского поселения</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Моргаушского района Чувашской Республики на 2019 год,</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предусмотренного приложениями 10,10.1,10.2,10.3 к  решению Собрания депутатов</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Ярославского сельского поселения Моргаушского района</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 xml:space="preserve">Чувашской Республики «О бюджете </w:t>
      </w:r>
      <w:proofErr w:type="gramStart"/>
      <w:r w:rsidRPr="00D84156">
        <w:rPr>
          <w:rFonts w:ascii="Times New Roman" w:hAnsi="Times New Roman" w:cs="Times New Roman"/>
          <w:sz w:val="17"/>
          <w:szCs w:val="17"/>
        </w:rPr>
        <w:t>Ярославского</w:t>
      </w:r>
      <w:proofErr w:type="gramEnd"/>
      <w:r w:rsidRPr="00D84156">
        <w:rPr>
          <w:rFonts w:ascii="Times New Roman" w:hAnsi="Times New Roman" w:cs="Times New Roman"/>
          <w:sz w:val="17"/>
          <w:szCs w:val="17"/>
        </w:rPr>
        <w:t xml:space="preserve"> сельского</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поселения Моргаушского района Чувашской Республики</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 xml:space="preserve">на 2019 год и плановый период 2020 и 2021 годов» </w:t>
      </w:r>
    </w:p>
    <w:p w:rsidR="00D84156" w:rsidRPr="00D84156" w:rsidRDefault="00D84156" w:rsidP="00D84156">
      <w:pPr>
        <w:spacing w:after="0"/>
        <w:jc w:val="right"/>
        <w:rPr>
          <w:rFonts w:ascii="Times New Roman" w:hAnsi="Times New Roman" w:cs="Times New Roman"/>
          <w:sz w:val="17"/>
          <w:szCs w:val="17"/>
        </w:rPr>
      </w:pPr>
    </w:p>
    <w:p w:rsidR="00D84156" w:rsidRPr="00D84156" w:rsidRDefault="00D84156" w:rsidP="00D84156">
      <w:pPr>
        <w:spacing w:after="0"/>
        <w:jc w:val="right"/>
        <w:rPr>
          <w:rFonts w:ascii="Times New Roman" w:hAnsi="Times New Roman" w:cs="Times New Roman"/>
          <w:sz w:val="17"/>
          <w:szCs w:val="17"/>
        </w:rPr>
      </w:pPr>
      <w:r w:rsidRPr="00D84156">
        <w:rPr>
          <w:rFonts w:ascii="Times New Roman" w:hAnsi="Times New Roman" w:cs="Times New Roman"/>
          <w:sz w:val="17"/>
          <w:szCs w:val="17"/>
        </w:rPr>
        <w:t>(руб.)</w:t>
      </w:r>
    </w:p>
    <w:p w:rsidR="00D84156" w:rsidRPr="00D84156" w:rsidRDefault="00D84156" w:rsidP="00D84156">
      <w:pPr>
        <w:tabs>
          <w:tab w:val="left" w:pos="301"/>
        </w:tabs>
        <w:spacing w:after="0"/>
        <w:rPr>
          <w:rFonts w:ascii="Times New Roman" w:hAnsi="Times New Roman" w:cs="Times New Roman"/>
          <w:sz w:val="17"/>
          <w:szCs w:val="17"/>
        </w:rPr>
      </w:pPr>
      <w:r w:rsidRPr="00D84156">
        <w:rPr>
          <w:rFonts w:ascii="Times New Roman" w:hAnsi="Times New Roman" w:cs="Times New Roman"/>
          <w:sz w:val="17"/>
          <w:szCs w:val="17"/>
        </w:rPr>
        <w:tab/>
      </w:r>
    </w:p>
    <w:tbl>
      <w:tblPr>
        <w:tblW w:w="0" w:type="auto"/>
        <w:tblLayout w:type="fixed"/>
        <w:tblLook w:val="0000"/>
      </w:tblPr>
      <w:tblGrid>
        <w:gridCol w:w="4399"/>
        <w:gridCol w:w="598"/>
        <w:gridCol w:w="400"/>
        <w:gridCol w:w="396"/>
        <w:gridCol w:w="1716"/>
        <w:gridCol w:w="587"/>
        <w:gridCol w:w="1534"/>
      </w:tblGrid>
      <w:tr w:rsidR="00D84156" w:rsidRPr="00D84156" w:rsidTr="001857E3">
        <w:tblPrEx>
          <w:tblCellMar>
            <w:top w:w="0" w:type="dxa"/>
            <w:bottom w:w="0" w:type="dxa"/>
          </w:tblCellMar>
        </w:tblPrEx>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84156" w:rsidRPr="00D84156" w:rsidRDefault="00D84156" w:rsidP="00D84156">
            <w:pPr>
              <w:pStyle w:val="aff8"/>
              <w:rPr>
                <w:sz w:val="17"/>
                <w:szCs w:val="17"/>
              </w:rPr>
            </w:pPr>
            <w:r w:rsidRPr="00D84156">
              <w:rPr>
                <w:sz w:val="17"/>
                <w:szCs w:val="17"/>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Сумма (увеличение, уменьшение(-))</w:t>
            </w:r>
          </w:p>
        </w:tc>
      </w:tr>
      <w:tr w:rsidR="00D84156" w:rsidRPr="00D84156" w:rsidTr="001857E3">
        <w:tblPrEx>
          <w:tblCellMar>
            <w:top w:w="0" w:type="dxa"/>
            <w:bottom w:w="0" w:type="dxa"/>
          </w:tblCellMar>
        </w:tblPrEx>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изменение (</w:t>
            </w:r>
            <w:proofErr w:type="spellStart"/>
            <w:proofErr w:type="gramStart"/>
            <w:r w:rsidRPr="00D84156">
              <w:rPr>
                <w:sz w:val="17"/>
                <w:szCs w:val="17"/>
              </w:rPr>
              <w:t>увеличе-ние</w:t>
            </w:r>
            <w:proofErr w:type="spellEnd"/>
            <w:proofErr w:type="gramEnd"/>
            <w:r w:rsidRPr="00D84156">
              <w:rPr>
                <w:sz w:val="17"/>
                <w:szCs w:val="17"/>
              </w:rPr>
              <w:t xml:space="preserve">, </w:t>
            </w:r>
            <w:proofErr w:type="spellStart"/>
            <w:r w:rsidRPr="00D84156">
              <w:rPr>
                <w:sz w:val="17"/>
                <w:szCs w:val="17"/>
              </w:rPr>
              <w:t>уменьше-ние</w:t>
            </w:r>
            <w:proofErr w:type="spellEnd"/>
            <w:r w:rsidRPr="00D84156">
              <w:rPr>
                <w:sz w:val="17"/>
                <w:szCs w:val="17"/>
              </w:rPr>
              <w:t xml:space="preserve"> (-))</w:t>
            </w:r>
          </w:p>
        </w:tc>
      </w:tr>
      <w:tr w:rsidR="00D84156" w:rsidRPr="00D84156" w:rsidTr="001857E3">
        <w:tblPrEx>
          <w:tblCellMar>
            <w:top w:w="0" w:type="dxa"/>
            <w:bottom w:w="0" w:type="dxa"/>
          </w:tblCellMar>
        </w:tblPrEx>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4156" w:rsidRPr="00D84156" w:rsidRDefault="00D84156" w:rsidP="00D84156">
            <w:pPr>
              <w:pStyle w:val="aff8"/>
              <w:rPr>
                <w:sz w:val="17"/>
                <w:szCs w:val="17"/>
              </w:rPr>
            </w:pPr>
            <w:r w:rsidRPr="00D84156">
              <w:rPr>
                <w:sz w:val="17"/>
                <w:szCs w:val="17"/>
              </w:rPr>
              <w:t>7</w:t>
            </w:r>
          </w:p>
        </w:tc>
      </w:tr>
      <w:tr w:rsidR="00D84156" w:rsidRPr="00D84156" w:rsidTr="001857E3">
        <w:tblPrEx>
          <w:tblCellMar>
            <w:top w:w="0" w:type="dxa"/>
            <w:bottom w:w="0" w:type="dxa"/>
          </w:tblCellMar>
        </w:tblPrEx>
        <w:trPr>
          <w:trHeight w:val="288"/>
        </w:trPr>
        <w:tc>
          <w:tcPr>
            <w:tcW w:w="4399"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598"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400"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396"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1716"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center"/>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center"/>
          </w:tcPr>
          <w:p w:rsidR="00D84156" w:rsidRPr="00D84156" w:rsidRDefault="00D84156" w:rsidP="00D84156">
            <w:pPr>
              <w:pStyle w:val="aff8"/>
              <w:rPr>
                <w:sz w:val="17"/>
                <w:szCs w:val="17"/>
              </w:rPr>
            </w:pPr>
          </w:p>
        </w:tc>
      </w:tr>
      <w:tr w:rsidR="00D84156" w:rsidRPr="00D84156" w:rsidTr="001857E3">
        <w:tblPrEx>
          <w:tblCellMar>
            <w:top w:w="0" w:type="dxa"/>
            <w:bottom w:w="0" w:type="dxa"/>
          </w:tblCellMar>
        </w:tblPrEx>
        <w:trPr>
          <w:trHeight w:val="288"/>
        </w:trPr>
        <w:tc>
          <w:tcPr>
            <w:tcW w:w="4399" w:type="dxa"/>
            <w:tcMar>
              <w:top w:w="0" w:type="dxa"/>
              <w:left w:w="100" w:type="dxa"/>
              <w:bottom w:w="0" w:type="dxa"/>
              <w:right w:w="0" w:type="dxa"/>
            </w:tcMar>
          </w:tcPr>
          <w:p w:rsidR="00D84156" w:rsidRPr="00D84156" w:rsidRDefault="00D84156" w:rsidP="00D84156">
            <w:pPr>
              <w:pStyle w:val="aff8"/>
              <w:rPr>
                <w:sz w:val="17"/>
                <w:szCs w:val="17"/>
              </w:rPr>
            </w:pPr>
            <w:r w:rsidRPr="00D84156">
              <w:rPr>
                <w:b/>
                <w:bCs/>
                <w:sz w:val="17"/>
                <w:szCs w:val="17"/>
              </w:rPr>
              <w:t>Всего</w:t>
            </w:r>
          </w:p>
        </w:tc>
        <w:tc>
          <w:tcPr>
            <w:tcW w:w="598" w:type="dxa"/>
            <w:tcMar>
              <w:top w:w="0" w:type="dxa"/>
              <w:left w:w="100" w:type="dxa"/>
              <w:bottom w:w="0" w:type="dxa"/>
              <w:right w:w="0" w:type="dxa"/>
            </w:tcMar>
          </w:tcPr>
          <w:p w:rsidR="00D84156" w:rsidRPr="00D84156" w:rsidRDefault="00D84156" w:rsidP="00D84156">
            <w:pPr>
              <w:pStyle w:val="aff8"/>
              <w:rPr>
                <w:sz w:val="17"/>
                <w:szCs w:val="17"/>
              </w:rPr>
            </w:pP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sz w:val="17"/>
                <w:szCs w:val="17"/>
              </w:rPr>
              <w:t>200 000,0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b/>
                <w:bCs/>
                <w:sz w:val="17"/>
                <w:szCs w:val="17"/>
              </w:rPr>
              <w:t>Администрация Ярославского сельского поселения Моргаушского района Чувашской Республики</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b/>
                <w:bCs/>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b/>
                <w:bCs/>
                <w:sz w:val="17"/>
                <w:szCs w:val="17"/>
              </w:rPr>
              <w:t>200 000,0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Национальная экономика</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Другие вопросы в области национальной экономики</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Муниципальная программа "Развитие земельных и имущественных отношений"</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A400000000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A410000000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 xml:space="preserve">Основное мероприятие "Создание условий для максимального вовлечения в хозяйственный оборот муниципального имущества, в том числе земельных </w:t>
            </w:r>
            <w:r w:rsidRPr="00D84156">
              <w:rPr>
                <w:sz w:val="17"/>
                <w:szCs w:val="17"/>
              </w:rPr>
              <w:lastRenderedPageBreak/>
              <w:t>участков"</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lastRenderedPageBreak/>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A410200000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lastRenderedPageBreak/>
              <w:t xml:space="preserve">Проведение землеустроительных (кадастровых) работ по земельным участкам, находящимся в собственности </w:t>
            </w:r>
            <w:proofErr w:type="gramStart"/>
            <w:r w:rsidRPr="00D84156">
              <w:rPr>
                <w:sz w:val="17"/>
                <w:szCs w:val="17"/>
              </w:rPr>
              <w:t>муниципального</w:t>
            </w:r>
            <w:proofErr w:type="gramEnd"/>
            <w:r w:rsidRPr="00D84156">
              <w:rPr>
                <w:sz w:val="17"/>
                <w:szCs w:val="17"/>
              </w:rPr>
              <w:t xml:space="preserve"> образования, и внесение сведений в кадастр недвижимости</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A410277590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A410277590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w:t>
            </w: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04</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12</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A410277590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240</w:t>
            </w: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-4 000,0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Жилищно-коммунальное хозяйство</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205 000,0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Благоустройство</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205 000,0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Муниципальная  программа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A500000000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 xml:space="preserve">Подпрограмма "Благоустройство дворовых и </w:t>
            </w:r>
            <w:proofErr w:type="spellStart"/>
            <w:r w:rsidRPr="00D84156">
              <w:rPr>
                <w:sz w:val="17"/>
                <w:szCs w:val="17"/>
              </w:rPr>
              <w:t>общественых</w:t>
            </w:r>
            <w:proofErr w:type="spellEnd"/>
            <w:r w:rsidRPr="00D84156">
              <w:rPr>
                <w:sz w:val="17"/>
                <w:szCs w:val="17"/>
              </w:rPr>
              <w:t xml:space="preserve"> территорий" муниципальной программы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A510000000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Основное мероприятие "Содействие благоустройству населенных пунктов Чувашской Республики"</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A510200000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Реализация мероприятий по благоустройству территории</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A510277420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A510277420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w:t>
            </w: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A510277420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240</w:t>
            </w: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5 000,0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Муниципальная  программа  "Развитие потенциала природно-сырьевых ресурсов и повышение экологической безопасности"</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Ч300000000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Ч360000000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Ч360200000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Поддержка региональных проектов в области обращения с отходами и ликвидации накопленного экологического ущерба</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Ч360275070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Ч360275070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w:t>
            </w: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05</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03</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Ч360275070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240</w:t>
            </w: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Физическая культура и спорт</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Физическая культура</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 xml:space="preserve">Муниципальная  программа "Развитие </w:t>
            </w:r>
            <w:proofErr w:type="gramStart"/>
            <w:r w:rsidRPr="00D84156">
              <w:rPr>
                <w:sz w:val="17"/>
                <w:szCs w:val="17"/>
              </w:rPr>
              <w:t>физической</w:t>
            </w:r>
            <w:proofErr w:type="gramEnd"/>
            <w:r w:rsidRPr="00D84156">
              <w:rPr>
                <w:sz w:val="17"/>
                <w:szCs w:val="17"/>
              </w:rPr>
              <w:t xml:space="preserve"> культуры и спорта"</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Ц500000000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 xml:space="preserve">Подпрограмма "Развитие физической культуры и </w:t>
            </w:r>
            <w:proofErr w:type="gramStart"/>
            <w:r w:rsidRPr="00D84156">
              <w:rPr>
                <w:sz w:val="17"/>
                <w:szCs w:val="17"/>
              </w:rPr>
              <w:t>массового</w:t>
            </w:r>
            <w:proofErr w:type="gramEnd"/>
            <w:r w:rsidRPr="00D84156">
              <w:rPr>
                <w:sz w:val="17"/>
                <w:szCs w:val="17"/>
              </w:rPr>
              <w:t xml:space="preserve"> спорта" муниципальной программы "Развитие физической культуры и спорта"</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Ц510000000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Основное мероприятие "Физкультурно-оздоровительная и спортивно-массовая работа с населением"</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Ц510100000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Организация и проведение официальных физкультурных мероприятий</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Ц510171390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Ц510171390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200</w:t>
            </w: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w:t>
            </w:r>
          </w:p>
        </w:tc>
      </w:tr>
      <w:tr w:rsidR="00D84156" w:rsidRPr="00D84156" w:rsidTr="001857E3">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D84156" w:rsidRPr="00D84156" w:rsidRDefault="00D84156" w:rsidP="00D84156">
            <w:pPr>
              <w:pStyle w:val="aff8"/>
              <w:rPr>
                <w:sz w:val="17"/>
                <w:szCs w:val="17"/>
              </w:rPr>
            </w:pPr>
            <w:r w:rsidRPr="00D84156">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84156" w:rsidRPr="00D84156" w:rsidRDefault="00D84156" w:rsidP="00D84156">
            <w:pPr>
              <w:pStyle w:val="aff8"/>
              <w:rPr>
                <w:sz w:val="17"/>
                <w:szCs w:val="17"/>
              </w:rPr>
            </w:pPr>
            <w:r w:rsidRPr="00D84156">
              <w:rPr>
                <w:sz w:val="17"/>
                <w:szCs w:val="17"/>
              </w:rPr>
              <w:t>993</w:t>
            </w:r>
          </w:p>
        </w:tc>
        <w:tc>
          <w:tcPr>
            <w:tcW w:w="400"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11</w:t>
            </w:r>
          </w:p>
        </w:tc>
        <w:tc>
          <w:tcPr>
            <w:tcW w:w="39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01</w:t>
            </w:r>
          </w:p>
        </w:tc>
        <w:tc>
          <w:tcPr>
            <w:tcW w:w="1716"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Ц510171390</w:t>
            </w:r>
          </w:p>
        </w:tc>
        <w:tc>
          <w:tcPr>
            <w:tcW w:w="587"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240</w:t>
            </w:r>
          </w:p>
        </w:tc>
        <w:tc>
          <w:tcPr>
            <w:tcW w:w="1534" w:type="dxa"/>
            <w:tcMar>
              <w:top w:w="0" w:type="dxa"/>
              <w:left w:w="0" w:type="dxa"/>
              <w:bottom w:w="0" w:type="dxa"/>
              <w:right w:w="0" w:type="dxa"/>
            </w:tcMar>
            <w:vAlign w:val="bottom"/>
          </w:tcPr>
          <w:p w:rsidR="00D84156" w:rsidRPr="00D84156" w:rsidRDefault="00D84156" w:rsidP="00D84156">
            <w:pPr>
              <w:pStyle w:val="aff8"/>
              <w:rPr>
                <w:sz w:val="17"/>
                <w:szCs w:val="17"/>
              </w:rPr>
            </w:pPr>
            <w:r w:rsidRPr="00D84156">
              <w:rPr>
                <w:sz w:val="17"/>
                <w:szCs w:val="17"/>
              </w:rPr>
              <w:t>-1 000,0</w:t>
            </w:r>
          </w:p>
        </w:tc>
      </w:tr>
    </w:tbl>
    <w:p w:rsidR="00D84156" w:rsidRPr="00D84156" w:rsidRDefault="00D84156" w:rsidP="00D84156">
      <w:pPr>
        <w:tabs>
          <w:tab w:val="left" w:pos="301"/>
        </w:tabs>
        <w:spacing w:after="0"/>
        <w:rPr>
          <w:rFonts w:ascii="Times New Roman" w:hAnsi="Times New Roman" w:cs="Times New Roman"/>
          <w:sz w:val="17"/>
          <w:szCs w:val="17"/>
        </w:rPr>
      </w:pPr>
    </w:p>
    <w:p w:rsidR="00D84156" w:rsidRPr="00D84156" w:rsidRDefault="00D84156" w:rsidP="00D84156">
      <w:pPr>
        <w:spacing w:after="0"/>
        <w:rPr>
          <w:rFonts w:ascii="Times New Roman" w:hAnsi="Times New Roman" w:cs="Times New Roman"/>
          <w:sz w:val="17"/>
          <w:szCs w:val="17"/>
        </w:rPr>
      </w:pPr>
      <w:r w:rsidRPr="00D84156">
        <w:rPr>
          <w:rFonts w:ascii="Times New Roman" w:hAnsi="Times New Roman" w:cs="Times New Roman"/>
          <w:sz w:val="17"/>
          <w:szCs w:val="17"/>
        </w:rPr>
        <w:t xml:space="preserve">       </w:t>
      </w:r>
      <w:bookmarkEnd w:id="2"/>
      <w:r w:rsidRPr="00D84156">
        <w:rPr>
          <w:rStyle w:val="af1"/>
          <w:rFonts w:ascii="Times New Roman" w:hAnsi="Times New Roman" w:cs="Times New Roman"/>
          <w:sz w:val="17"/>
          <w:szCs w:val="17"/>
        </w:rPr>
        <w:t xml:space="preserve">Статья 2.  </w:t>
      </w:r>
      <w:r w:rsidRPr="00D84156">
        <w:rPr>
          <w:rFonts w:ascii="Times New Roman" w:hAnsi="Times New Roman" w:cs="Times New Roman"/>
          <w:sz w:val="17"/>
          <w:szCs w:val="17"/>
        </w:rPr>
        <w:t xml:space="preserve">Настоящее решение опубликовать в средствах массовой информации. </w:t>
      </w:r>
    </w:p>
    <w:p w:rsidR="00D84156" w:rsidRPr="00D84156" w:rsidRDefault="00D84156" w:rsidP="00D84156">
      <w:pPr>
        <w:spacing w:after="0"/>
        <w:rPr>
          <w:rFonts w:ascii="Times New Roman" w:hAnsi="Times New Roman" w:cs="Times New Roman"/>
          <w:sz w:val="17"/>
          <w:szCs w:val="17"/>
        </w:rPr>
      </w:pPr>
    </w:p>
    <w:p w:rsidR="00D84156" w:rsidRPr="00D84156" w:rsidRDefault="00D84156" w:rsidP="00D84156">
      <w:pPr>
        <w:pStyle w:val="af3"/>
        <w:ind w:left="0" w:firstLine="0"/>
        <w:rPr>
          <w:rFonts w:ascii="Times New Roman" w:hAnsi="Times New Roman" w:cs="Times New Roman"/>
          <w:sz w:val="17"/>
          <w:szCs w:val="17"/>
        </w:rPr>
      </w:pPr>
      <w:r w:rsidRPr="00D84156">
        <w:rPr>
          <w:rFonts w:ascii="Times New Roman" w:hAnsi="Times New Roman" w:cs="Times New Roman"/>
          <w:sz w:val="17"/>
          <w:szCs w:val="17"/>
        </w:rPr>
        <w:t xml:space="preserve">Глава Ярославского сельского поселения </w:t>
      </w:r>
    </w:p>
    <w:p w:rsidR="00D84156" w:rsidRPr="00D84156" w:rsidRDefault="00D84156" w:rsidP="00D84156">
      <w:pPr>
        <w:pStyle w:val="af3"/>
        <w:ind w:left="0" w:firstLine="0"/>
        <w:rPr>
          <w:rFonts w:ascii="Times New Roman" w:hAnsi="Times New Roman" w:cs="Times New Roman"/>
          <w:sz w:val="17"/>
          <w:szCs w:val="17"/>
        </w:rPr>
      </w:pPr>
      <w:r w:rsidRPr="00D84156">
        <w:rPr>
          <w:rFonts w:ascii="Times New Roman" w:hAnsi="Times New Roman" w:cs="Times New Roman"/>
          <w:sz w:val="17"/>
          <w:szCs w:val="17"/>
        </w:rPr>
        <w:t xml:space="preserve">Моргаушского района Чувашской Республики                                                   С.Ю. Шадрин </w:t>
      </w:r>
    </w:p>
    <w:p w:rsidR="00C07D0C" w:rsidRDefault="00C07D0C" w:rsidP="00D84156">
      <w:pPr>
        <w:spacing w:after="0" w:line="240" w:lineRule="auto"/>
        <w:rPr>
          <w:rFonts w:ascii="Times New Roman" w:hAnsi="Times New Roman" w:cs="Times New Roman"/>
          <w:i/>
        </w:rPr>
      </w:pPr>
    </w:p>
    <w:p w:rsidR="00C07D0C" w:rsidRDefault="00C07D0C" w:rsidP="00C07D0C">
      <w:pPr>
        <w:spacing w:after="0" w:line="240" w:lineRule="auto"/>
        <w:rPr>
          <w:rFonts w:ascii="Times New Roman" w:hAnsi="Times New Roman" w:cs="Times New Roman"/>
          <w:i/>
        </w:rPr>
      </w:pPr>
    </w:p>
    <w:p w:rsidR="00C07D0C" w:rsidRDefault="00C07D0C" w:rsidP="00C07D0C">
      <w:pPr>
        <w:spacing w:after="0" w:line="240" w:lineRule="auto"/>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C07D0C" w:rsidRDefault="00C07D0C" w:rsidP="00C07D0C">
      <w:pPr>
        <w:spacing w:after="0" w:line="240" w:lineRule="auto"/>
        <w:jc w:val="center"/>
        <w:rPr>
          <w:rFonts w:ascii="Times New Roman" w:hAnsi="Times New Roman" w:cs="Times New Roman"/>
          <w:i/>
        </w:rPr>
      </w:pP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от 21 июня  2019 года №28</w:t>
      </w:r>
    </w:p>
    <w:p w:rsidR="00D84156" w:rsidRDefault="00D84156" w:rsidP="00D84156">
      <w:pPr>
        <w:jc w:val="center"/>
        <w:rPr>
          <w:rFonts w:ascii="Times New Roman" w:hAnsi="Times New Roman" w:cs="Times New Roman"/>
          <w:b/>
          <w:sz w:val="18"/>
          <w:szCs w:val="18"/>
        </w:rPr>
      </w:pPr>
    </w:p>
    <w:p w:rsidR="00D84156" w:rsidRPr="00D84156" w:rsidRDefault="00D84156" w:rsidP="00D84156">
      <w:pPr>
        <w:jc w:val="center"/>
        <w:rPr>
          <w:rFonts w:ascii="Times New Roman" w:hAnsi="Times New Roman" w:cs="Times New Roman"/>
          <w:b/>
          <w:sz w:val="18"/>
          <w:szCs w:val="18"/>
        </w:rPr>
      </w:pPr>
      <w:proofErr w:type="gramStart"/>
      <w:r w:rsidRPr="00D84156">
        <w:rPr>
          <w:rFonts w:ascii="Times New Roman" w:hAnsi="Times New Roman" w:cs="Times New Roman"/>
          <w:b/>
          <w:sz w:val="18"/>
          <w:szCs w:val="18"/>
        </w:rPr>
        <w:t xml:space="preserve">О мерах по реализации решения Собрания депутатов Ярославского сельского поселения Моргаушского района Чувашской Республики от 20.06.2019 г. № С-52/1  «О внесении изменений в решение  Собрания депутатов Ярославского </w:t>
      </w:r>
      <w:r w:rsidRPr="00D84156">
        <w:rPr>
          <w:rFonts w:ascii="Times New Roman" w:hAnsi="Times New Roman" w:cs="Times New Roman"/>
          <w:b/>
          <w:sz w:val="18"/>
          <w:szCs w:val="18"/>
        </w:rPr>
        <w:lastRenderedPageBreak/>
        <w:t>сельского поселения Моргаушского района Чувашской Республики от  12.12.2018 г. № С-44/1 «О бюджете Ярославского сельского поселения Моргаушского ра</w:t>
      </w:r>
      <w:r w:rsidRPr="00D84156">
        <w:rPr>
          <w:rFonts w:ascii="Times New Roman" w:hAnsi="Times New Roman" w:cs="Times New Roman"/>
          <w:b/>
          <w:sz w:val="18"/>
          <w:szCs w:val="18"/>
        </w:rPr>
        <w:t>й</w:t>
      </w:r>
      <w:r w:rsidRPr="00D84156">
        <w:rPr>
          <w:rFonts w:ascii="Times New Roman" w:hAnsi="Times New Roman" w:cs="Times New Roman"/>
          <w:b/>
          <w:sz w:val="18"/>
          <w:szCs w:val="18"/>
        </w:rPr>
        <w:t>она Чувашской  Республики на 2019 год и плановый период 2020 и 2021 годов»</w:t>
      </w:r>
      <w:proofErr w:type="gramEnd"/>
    </w:p>
    <w:p w:rsidR="00D84156" w:rsidRPr="00D84156" w:rsidRDefault="00D84156" w:rsidP="00D84156">
      <w:pPr>
        <w:spacing w:after="0"/>
        <w:rPr>
          <w:rFonts w:ascii="Times New Roman" w:hAnsi="Times New Roman" w:cs="Times New Roman"/>
          <w:b/>
          <w:sz w:val="17"/>
          <w:szCs w:val="17"/>
        </w:rPr>
      </w:pPr>
    </w:p>
    <w:p w:rsidR="00D84156" w:rsidRPr="00D84156" w:rsidRDefault="00D84156" w:rsidP="00D84156">
      <w:pPr>
        <w:shd w:val="clear" w:color="auto" w:fill="FFFFFF"/>
        <w:spacing w:after="0"/>
        <w:ind w:firstLine="708"/>
        <w:jc w:val="both"/>
        <w:rPr>
          <w:rFonts w:ascii="Times New Roman" w:hAnsi="Times New Roman" w:cs="Times New Roman"/>
          <w:color w:val="000000"/>
          <w:sz w:val="17"/>
          <w:szCs w:val="17"/>
        </w:rPr>
      </w:pPr>
      <w:proofErr w:type="gramStart"/>
      <w:r w:rsidRPr="00D84156">
        <w:rPr>
          <w:rFonts w:ascii="Times New Roman" w:hAnsi="Times New Roman" w:cs="Times New Roman"/>
          <w:color w:val="000000"/>
          <w:sz w:val="17"/>
          <w:szCs w:val="17"/>
        </w:rPr>
        <w:t xml:space="preserve">В соответствии с решением  Собрания  депутатов Ярославского сельского поселения Моргаушского района Чувашской Республики   от 20.06.2019 г. № </w:t>
      </w:r>
      <w:r w:rsidRPr="00D84156">
        <w:rPr>
          <w:rFonts w:ascii="Times New Roman" w:hAnsi="Times New Roman" w:cs="Times New Roman"/>
          <w:sz w:val="17"/>
          <w:szCs w:val="17"/>
        </w:rPr>
        <w:t>С-52/1</w:t>
      </w:r>
      <w:r w:rsidRPr="00D84156">
        <w:rPr>
          <w:rFonts w:ascii="Times New Roman" w:hAnsi="Times New Roman" w:cs="Times New Roman"/>
          <w:color w:val="000000"/>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12.12.2018 г. № С-44/1 «О бюджете  Ярославского сельского поселения Моргаушского района Чувашской Республики на 2019 год и плановый период 2020 и 2021 годов»  администрация Ярославского сельского поселения</w:t>
      </w:r>
      <w:proofErr w:type="gramEnd"/>
      <w:r w:rsidRPr="00D84156">
        <w:rPr>
          <w:rFonts w:ascii="Times New Roman" w:hAnsi="Times New Roman" w:cs="Times New Roman"/>
          <w:color w:val="000000"/>
          <w:sz w:val="17"/>
          <w:szCs w:val="17"/>
        </w:rPr>
        <w:t xml:space="preserve"> Моргаушского района Чувашской Республики  </w:t>
      </w:r>
      <w:proofErr w:type="spellStart"/>
      <w:proofErr w:type="gramStart"/>
      <w:r w:rsidRPr="00D84156">
        <w:rPr>
          <w:rFonts w:ascii="Times New Roman" w:hAnsi="Times New Roman" w:cs="Times New Roman"/>
          <w:color w:val="000000"/>
          <w:sz w:val="17"/>
          <w:szCs w:val="17"/>
        </w:rPr>
        <w:t>п</w:t>
      </w:r>
      <w:proofErr w:type="spellEnd"/>
      <w:proofErr w:type="gramEnd"/>
      <w:r w:rsidRPr="00D84156">
        <w:rPr>
          <w:rFonts w:ascii="Times New Roman" w:hAnsi="Times New Roman" w:cs="Times New Roman"/>
          <w:color w:val="000000"/>
          <w:sz w:val="17"/>
          <w:szCs w:val="17"/>
        </w:rPr>
        <w:t xml:space="preserve"> о с т а </w:t>
      </w:r>
      <w:proofErr w:type="spellStart"/>
      <w:r w:rsidRPr="00D84156">
        <w:rPr>
          <w:rFonts w:ascii="Times New Roman" w:hAnsi="Times New Roman" w:cs="Times New Roman"/>
          <w:color w:val="000000"/>
          <w:sz w:val="17"/>
          <w:szCs w:val="17"/>
        </w:rPr>
        <w:t>н</w:t>
      </w:r>
      <w:proofErr w:type="spellEnd"/>
      <w:r w:rsidRPr="00D84156">
        <w:rPr>
          <w:rFonts w:ascii="Times New Roman" w:hAnsi="Times New Roman" w:cs="Times New Roman"/>
          <w:color w:val="000000"/>
          <w:sz w:val="17"/>
          <w:szCs w:val="17"/>
        </w:rPr>
        <w:t xml:space="preserve"> о в л я е т:</w:t>
      </w:r>
    </w:p>
    <w:p w:rsidR="00D84156" w:rsidRPr="00D84156" w:rsidRDefault="00D84156" w:rsidP="00D84156">
      <w:pPr>
        <w:spacing w:after="0"/>
        <w:ind w:firstLine="709"/>
        <w:jc w:val="both"/>
        <w:rPr>
          <w:rFonts w:ascii="Times New Roman" w:hAnsi="Times New Roman" w:cs="Times New Roman"/>
          <w:bCs/>
          <w:sz w:val="17"/>
          <w:szCs w:val="17"/>
        </w:rPr>
      </w:pPr>
      <w:r w:rsidRPr="00D84156">
        <w:rPr>
          <w:rFonts w:ascii="Times New Roman" w:hAnsi="Times New Roman" w:cs="Times New Roman"/>
          <w:bCs/>
          <w:sz w:val="17"/>
          <w:szCs w:val="17"/>
        </w:rPr>
        <w:t>1. </w:t>
      </w:r>
      <w:proofErr w:type="gramStart"/>
      <w:r w:rsidRPr="00D84156">
        <w:rPr>
          <w:rFonts w:ascii="Times New Roman" w:hAnsi="Times New Roman" w:cs="Times New Roman"/>
          <w:bCs/>
          <w:sz w:val="17"/>
          <w:szCs w:val="17"/>
        </w:rPr>
        <w:t>Принять к исполнению бюджет Ярославского сельского поселения Моргаушского района Чувашской Республ</w:t>
      </w:r>
      <w:r w:rsidRPr="00D84156">
        <w:rPr>
          <w:rFonts w:ascii="Times New Roman" w:hAnsi="Times New Roman" w:cs="Times New Roman"/>
          <w:bCs/>
          <w:sz w:val="17"/>
          <w:szCs w:val="17"/>
        </w:rPr>
        <w:t>и</w:t>
      </w:r>
      <w:r w:rsidRPr="00D84156">
        <w:rPr>
          <w:rFonts w:ascii="Times New Roman" w:hAnsi="Times New Roman" w:cs="Times New Roman"/>
          <w:bCs/>
          <w:sz w:val="17"/>
          <w:szCs w:val="17"/>
        </w:rPr>
        <w:t>ки на 2019 год и плановый период 2020 и 2021 годов с учетом изменений, внесенных в решение Собрания депутатов Ярославского сельского поселения Моргаушского района Чувашской Республики от</w:t>
      </w:r>
      <w:r w:rsidRPr="00D84156">
        <w:rPr>
          <w:rFonts w:ascii="Times New Roman" w:hAnsi="Times New Roman" w:cs="Times New Roman"/>
          <w:color w:val="000000"/>
          <w:sz w:val="17"/>
          <w:szCs w:val="17"/>
        </w:rPr>
        <w:t xml:space="preserve"> 20.06.2019 г. </w:t>
      </w:r>
      <w:r w:rsidRPr="00D84156">
        <w:rPr>
          <w:rFonts w:ascii="Times New Roman" w:hAnsi="Times New Roman" w:cs="Times New Roman"/>
          <w:sz w:val="17"/>
          <w:szCs w:val="17"/>
        </w:rPr>
        <w:t>№С-</w:t>
      </w:r>
      <w:r w:rsidRPr="00D84156">
        <w:rPr>
          <w:rFonts w:ascii="Times New Roman" w:hAnsi="Times New Roman" w:cs="Times New Roman"/>
          <w:bCs/>
          <w:sz w:val="17"/>
          <w:szCs w:val="17"/>
        </w:rPr>
        <w:t>52/1 «О внесении изменений в решение Собрания депутатов Ярославского сельского поселения Моргаушского района Чувашской Республики от 12.12.2018 г. № С-44/1</w:t>
      </w:r>
      <w:proofErr w:type="gramEnd"/>
      <w:r w:rsidRPr="00D84156">
        <w:rPr>
          <w:rFonts w:ascii="Times New Roman" w:hAnsi="Times New Roman" w:cs="Times New Roman"/>
          <w:bCs/>
          <w:sz w:val="17"/>
          <w:szCs w:val="17"/>
        </w:rPr>
        <w:t xml:space="preserve"> «О бюджете Ярославского сельского поселения Моргаушского района Чувашской Республики на 2019 год и плановый период 2020 и 2021 годов» (далее – Решение о бюджете);</w:t>
      </w:r>
    </w:p>
    <w:p w:rsidR="00D84156" w:rsidRPr="00D84156" w:rsidRDefault="00D84156" w:rsidP="00D84156">
      <w:pPr>
        <w:spacing w:after="0"/>
        <w:ind w:firstLine="709"/>
        <w:jc w:val="both"/>
        <w:rPr>
          <w:rFonts w:ascii="Times New Roman" w:hAnsi="Times New Roman" w:cs="Times New Roman"/>
          <w:bCs/>
          <w:sz w:val="17"/>
          <w:szCs w:val="17"/>
        </w:rPr>
      </w:pPr>
      <w:r w:rsidRPr="00D84156">
        <w:rPr>
          <w:rFonts w:ascii="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D84156" w:rsidRPr="00D84156" w:rsidRDefault="00D84156" w:rsidP="00D84156">
      <w:pPr>
        <w:spacing w:after="0"/>
        <w:ind w:firstLine="709"/>
        <w:jc w:val="both"/>
        <w:rPr>
          <w:rFonts w:ascii="Times New Roman" w:hAnsi="Times New Roman" w:cs="Times New Roman"/>
          <w:bCs/>
          <w:sz w:val="17"/>
          <w:szCs w:val="17"/>
        </w:rPr>
      </w:pPr>
      <w:r w:rsidRPr="00D84156">
        <w:rPr>
          <w:rFonts w:ascii="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D84156" w:rsidRPr="00D84156" w:rsidRDefault="00D84156" w:rsidP="00D84156">
      <w:pPr>
        <w:shd w:val="clear" w:color="auto" w:fill="FFFFFF"/>
        <w:spacing w:after="0"/>
        <w:rPr>
          <w:rFonts w:ascii="Times New Roman" w:hAnsi="Times New Roman" w:cs="Times New Roman"/>
          <w:color w:val="000000"/>
          <w:sz w:val="17"/>
          <w:szCs w:val="17"/>
        </w:rPr>
      </w:pPr>
    </w:p>
    <w:p w:rsidR="00D84156" w:rsidRPr="00D84156" w:rsidRDefault="00D84156" w:rsidP="00D84156">
      <w:pPr>
        <w:shd w:val="clear" w:color="auto" w:fill="FFFFFF"/>
        <w:spacing w:after="0"/>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Глава Ярославского сельского поселения            </w:t>
      </w:r>
    </w:p>
    <w:p w:rsidR="00D84156" w:rsidRDefault="00D84156" w:rsidP="00D84156">
      <w:pPr>
        <w:shd w:val="clear" w:color="auto" w:fill="FFFFFF"/>
        <w:spacing w:after="0"/>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Моргаушского района Чувашской Республики                                                С.Ю. Шадрин    </w:t>
      </w:r>
    </w:p>
    <w:p w:rsidR="00D84156" w:rsidRPr="00D84156" w:rsidRDefault="00D84156" w:rsidP="00D84156">
      <w:pPr>
        <w:shd w:val="clear" w:color="auto" w:fill="FFFFFF"/>
        <w:spacing w:after="0"/>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w:t>
      </w:r>
    </w:p>
    <w:p w:rsidR="00D84156" w:rsidRPr="00D84156" w:rsidRDefault="00D84156" w:rsidP="00D84156">
      <w:pPr>
        <w:spacing w:after="0"/>
        <w:ind w:left="4820"/>
        <w:rPr>
          <w:rFonts w:ascii="Times New Roman" w:hAnsi="Times New Roman" w:cs="Times New Roman"/>
          <w:sz w:val="17"/>
          <w:szCs w:val="17"/>
        </w:rPr>
      </w:pPr>
      <w:r w:rsidRPr="00D84156">
        <w:rPr>
          <w:rFonts w:ascii="Times New Roman" w:hAnsi="Times New Roman" w:cs="Times New Roman"/>
          <w:sz w:val="17"/>
          <w:szCs w:val="17"/>
        </w:rPr>
        <w:t>Приложение к постановлению администрации Ярославского сельского поселения Моргаушского района Чувашской Республики от  20.06.2019 г. № 28</w:t>
      </w:r>
    </w:p>
    <w:p w:rsidR="00D84156" w:rsidRPr="00D84156" w:rsidRDefault="00D84156" w:rsidP="00D84156">
      <w:pPr>
        <w:spacing w:after="0"/>
        <w:ind w:left="4820"/>
        <w:rPr>
          <w:rFonts w:ascii="Times New Roman" w:hAnsi="Times New Roman" w:cs="Times New Roman"/>
          <w:sz w:val="17"/>
          <w:szCs w:val="17"/>
        </w:rPr>
      </w:pPr>
    </w:p>
    <w:p w:rsidR="00D84156" w:rsidRPr="00D84156" w:rsidRDefault="00D84156" w:rsidP="00D84156">
      <w:pPr>
        <w:spacing w:after="0"/>
        <w:ind w:left="4820"/>
        <w:rPr>
          <w:rFonts w:ascii="Times New Roman" w:hAnsi="Times New Roman" w:cs="Times New Roman"/>
          <w:sz w:val="17"/>
          <w:szCs w:val="17"/>
        </w:rPr>
      </w:pP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ПЕРЕЧЕНЬ</w:t>
      </w:r>
    </w:p>
    <w:p w:rsidR="00D84156" w:rsidRPr="00D84156" w:rsidRDefault="00D84156" w:rsidP="00D84156">
      <w:pPr>
        <w:spacing w:after="0"/>
        <w:jc w:val="center"/>
        <w:rPr>
          <w:rFonts w:ascii="Times New Roman" w:hAnsi="Times New Roman" w:cs="Times New Roman"/>
          <w:sz w:val="17"/>
          <w:szCs w:val="17"/>
        </w:rPr>
      </w:pPr>
      <w:proofErr w:type="gramStart"/>
      <w:r w:rsidRPr="00D84156">
        <w:rPr>
          <w:rFonts w:ascii="Times New Roman" w:hAnsi="Times New Roman" w:cs="Times New Roman"/>
          <w:sz w:val="17"/>
          <w:szCs w:val="17"/>
        </w:rPr>
        <w:t>мероприятий по реализации решения Собрания депутатов Ярославского сельского поселения Моргаушского района Чувашской Республики от  20</w:t>
      </w:r>
      <w:r w:rsidRPr="00D84156">
        <w:rPr>
          <w:rFonts w:ascii="Times New Roman" w:hAnsi="Times New Roman" w:cs="Times New Roman"/>
          <w:color w:val="000000"/>
          <w:sz w:val="17"/>
          <w:szCs w:val="17"/>
        </w:rPr>
        <w:t xml:space="preserve">.06.2019 г. </w:t>
      </w:r>
      <w:r w:rsidRPr="00D84156">
        <w:rPr>
          <w:rFonts w:ascii="Times New Roman" w:hAnsi="Times New Roman" w:cs="Times New Roman"/>
          <w:sz w:val="17"/>
          <w:szCs w:val="17"/>
        </w:rPr>
        <w:t>№ С-</w:t>
      </w:r>
      <w:r w:rsidRPr="00D84156">
        <w:rPr>
          <w:rFonts w:ascii="Times New Roman" w:hAnsi="Times New Roman" w:cs="Times New Roman"/>
          <w:color w:val="000000"/>
          <w:sz w:val="17"/>
          <w:szCs w:val="17"/>
        </w:rPr>
        <w:t xml:space="preserve">52/1 </w:t>
      </w:r>
      <w:r w:rsidRPr="00D84156">
        <w:rPr>
          <w:rFonts w:ascii="Times New Roman" w:hAnsi="Times New Roman" w:cs="Times New Roman"/>
          <w:sz w:val="17"/>
          <w:szCs w:val="17"/>
        </w:rPr>
        <w:t>«О внесении изменений в решение Собрания депутатов Ярославского сельского поселения Моргаушского района Чувашской Республики от 12.12.2018 г. С-44/1 «О бюджете Ярославского сельского поселения Моргаушского района Чувашской Республики на 2019 год и плановый период 2020 и 2021 годов»</w:t>
      </w:r>
      <w:proofErr w:type="gramEnd"/>
    </w:p>
    <w:p w:rsidR="00D84156" w:rsidRPr="00D84156" w:rsidRDefault="00D84156" w:rsidP="00D84156">
      <w:pPr>
        <w:spacing w:after="0"/>
        <w:jc w:val="center"/>
        <w:rPr>
          <w:rFonts w:ascii="Times New Roman" w:hAnsi="Times New Roman" w:cs="Times New Roman"/>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815"/>
        <w:gridCol w:w="1560"/>
        <w:gridCol w:w="2861"/>
      </w:tblGrid>
      <w:tr w:rsidR="00D84156" w:rsidRPr="00D84156" w:rsidTr="001857E3">
        <w:tc>
          <w:tcPr>
            <w:tcW w:w="675"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w:t>
            </w:r>
          </w:p>
        </w:tc>
        <w:tc>
          <w:tcPr>
            <w:tcW w:w="4815" w:type="dxa"/>
          </w:tcPr>
          <w:p w:rsidR="00D84156" w:rsidRPr="00D84156" w:rsidRDefault="00D84156" w:rsidP="00D84156">
            <w:pPr>
              <w:spacing w:after="0"/>
              <w:jc w:val="center"/>
              <w:rPr>
                <w:rFonts w:ascii="Times New Roman" w:hAnsi="Times New Roman" w:cs="Times New Roman"/>
                <w:sz w:val="17"/>
                <w:szCs w:val="17"/>
              </w:rPr>
            </w:pP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Наименование мероприятия</w:t>
            </w:r>
          </w:p>
        </w:tc>
        <w:tc>
          <w:tcPr>
            <w:tcW w:w="1560" w:type="dxa"/>
          </w:tcPr>
          <w:p w:rsidR="00D84156" w:rsidRPr="00D84156" w:rsidRDefault="00D84156" w:rsidP="00D84156">
            <w:pPr>
              <w:spacing w:after="0"/>
              <w:jc w:val="center"/>
              <w:rPr>
                <w:rFonts w:ascii="Times New Roman" w:hAnsi="Times New Roman" w:cs="Times New Roman"/>
                <w:sz w:val="17"/>
                <w:szCs w:val="17"/>
              </w:rPr>
            </w:pP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Срок реализации</w:t>
            </w:r>
          </w:p>
        </w:tc>
        <w:tc>
          <w:tcPr>
            <w:tcW w:w="2861"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Ответственный исполнитель</w:t>
            </w:r>
          </w:p>
        </w:tc>
      </w:tr>
      <w:tr w:rsidR="00D84156" w:rsidRPr="00D84156" w:rsidTr="001857E3">
        <w:tc>
          <w:tcPr>
            <w:tcW w:w="675"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1</w:t>
            </w:r>
          </w:p>
        </w:tc>
        <w:tc>
          <w:tcPr>
            <w:tcW w:w="4815" w:type="dxa"/>
          </w:tcPr>
          <w:p w:rsidR="00D84156" w:rsidRPr="00D84156" w:rsidRDefault="00D84156" w:rsidP="00D84156">
            <w:pPr>
              <w:spacing w:after="0"/>
              <w:jc w:val="both"/>
              <w:rPr>
                <w:rFonts w:ascii="Times New Roman" w:hAnsi="Times New Roman" w:cs="Times New Roman"/>
                <w:sz w:val="17"/>
                <w:szCs w:val="17"/>
              </w:rPr>
            </w:pPr>
            <w:proofErr w:type="gramStart"/>
            <w:r w:rsidRPr="00D84156">
              <w:rPr>
                <w:rFonts w:ascii="Times New Roman" w:hAnsi="Times New Roman" w:cs="Times New Roman"/>
                <w:sz w:val="17"/>
                <w:szCs w:val="17"/>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roofErr w:type="gramEnd"/>
          </w:p>
        </w:tc>
        <w:tc>
          <w:tcPr>
            <w:tcW w:w="1560"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до 21 июня 2019 г.</w:t>
            </w:r>
          </w:p>
        </w:tc>
        <w:tc>
          <w:tcPr>
            <w:tcW w:w="2861" w:type="dxa"/>
          </w:tcPr>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D84156" w:rsidRPr="00D84156" w:rsidTr="001857E3">
        <w:tc>
          <w:tcPr>
            <w:tcW w:w="675"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2</w:t>
            </w:r>
          </w:p>
        </w:tc>
        <w:tc>
          <w:tcPr>
            <w:tcW w:w="4815" w:type="dxa"/>
          </w:tcPr>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2019 год и плановый период 2020 и 2021 годов</w:t>
            </w:r>
          </w:p>
        </w:tc>
        <w:tc>
          <w:tcPr>
            <w:tcW w:w="1560"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до 25 июня</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 xml:space="preserve"> 2019 г.</w:t>
            </w:r>
          </w:p>
        </w:tc>
        <w:tc>
          <w:tcPr>
            <w:tcW w:w="2861" w:type="dxa"/>
          </w:tcPr>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 xml:space="preserve">Финансовый отдел администрации Моргаушского района Чувашской Республики </w:t>
            </w:r>
          </w:p>
        </w:tc>
      </w:tr>
      <w:tr w:rsidR="00D84156" w:rsidRPr="00D84156" w:rsidTr="001857E3">
        <w:tc>
          <w:tcPr>
            <w:tcW w:w="675"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3</w:t>
            </w:r>
          </w:p>
          <w:p w:rsidR="00D84156" w:rsidRPr="00D84156" w:rsidRDefault="00D84156" w:rsidP="00D84156">
            <w:pPr>
              <w:spacing w:after="0"/>
              <w:jc w:val="center"/>
              <w:rPr>
                <w:rFonts w:ascii="Times New Roman" w:hAnsi="Times New Roman" w:cs="Times New Roman"/>
                <w:sz w:val="17"/>
                <w:szCs w:val="17"/>
              </w:rPr>
            </w:pPr>
          </w:p>
        </w:tc>
        <w:tc>
          <w:tcPr>
            <w:tcW w:w="4815" w:type="dxa"/>
          </w:tcPr>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 xml:space="preserve">Представление в </w:t>
            </w:r>
            <w:proofErr w:type="gramStart"/>
            <w:r w:rsidRPr="00D84156">
              <w:rPr>
                <w:rFonts w:ascii="Times New Roman" w:hAnsi="Times New Roman" w:cs="Times New Roman"/>
                <w:sz w:val="17"/>
                <w:szCs w:val="17"/>
              </w:rPr>
              <w:t>финансовый</w:t>
            </w:r>
            <w:proofErr w:type="gramEnd"/>
            <w:r w:rsidRPr="00D84156">
              <w:rPr>
                <w:rFonts w:ascii="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60" w:type="dxa"/>
            <w:tcBorders>
              <w:right w:val="single" w:sz="4" w:space="0" w:color="auto"/>
            </w:tcBorders>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до 26</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июня</w:t>
            </w:r>
          </w:p>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2019 г.</w:t>
            </w:r>
          </w:p>
        </w:tc>
        <w:tc>
          <w:tcPr>
            <w:tcW w:w="2861" w:type="dxa"/>
            <w:tcBorders>
              <w:left w:val="single" w:sz="4" w:space="0" w:color="auto"/>
            </w:tcBorders>
          </w:tcPr>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D84156" w:rsidRPr="00D84156" w:rsidRDefault="00D84156" w:rsidP="00D84156">
            <w:pPr>
              <w:spacing w:after="0"/>
              <w:jc w:val="both"/>
              <w:rPr>
                <w:rFonts w:ascii="Times New Roman" w:hAnsi="Times New Roman" w:cs="Times New Roman"/>
                <w:sz w:val="17"/>
                <w:szCs w:val="17"/>
              </w:rPr>
            </w:pPr>
          </w:p>
        </w:tc>
      </w:tr>
    </w:tbl>
    <w:p w:rsidR="00D84156" w:rsidRPr="00D84156" w:rsidRDefault="00D84156" w:rsidP="00D84156">
      <w:pPr>
        <w:spacing w:after="0"/>
        <w:rPr>
          <w:rFonts w:ascii="Times New Roman" w:hAnsi="Times New Roman" w:cs="Times New Roman"/>
          <w:sz w:val="17"/>
          <w:szCs w:val="17"/>
        </w:rPr>
      </w:pPr>
    </w:p>
    <w:p w:rsidR="00D84156" w:rsidRDefault="00D84156" w:rsidP="00D84156">
      <w:pPr>
        <w:spacing w:after="0"/>
        <w:jc w:val="both"/>
        <w:rPr>
          <w:b/>
          <w:sz w:val="24"/>
          <w:szCs w:val="24"/>
          <w:shd w:val="clear" w:color="auto" w:fill="FFFFFF"/>
        </w:rPr>
      </w:pPr>
    </w:p>
    <w:p w:rsidR="00C07D0C" w:rsidRDefault="00C07D0C" w:rsidP="00C07D0C">
      <w:pPr>
        <w:spacing w:after="0" w:line="240" w:lineRule="auto"/>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C07D0C" w:rsidRDefault="00C07D0C" w:rsidP="00C07D0C">
      <w:pPr>
        <w:spacing w:after="0" w:line="240" w:lineRule="auto"/>
        <w:jc w:val="center"/>
        <w:rPr>
          <w:rFonts w:ascii="Times New Roman" w:hAnsi="Times New Roman" w:cs="Times New Roman"/>
          <w:i/>
        </w:rPr>
      </w:pP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от 21 июня  2019 года №29</w:t>
      </w:r>
    </w:p>
    <w:p w:rsidR="00D84156" w:rsidRDefault="00D84156" w:rsidP="00D84156">
      <w:pPr>
        <w:rPr>
          <w:b/>
          <w:sz w:val="24"/>
          <w:szCs w:val="24"/>
          <w:shd w:val="clear" w:color="auto" w:fill="FFFFFF"/>
        </w:rPr>
      </w:pPr>
    </w:p>
    <w:p w:rsidR="00D84156" w:rsidRDefault="00D84156" w:rsidP="00D84156">
      <w:pPr>
        <w:spacing w:after="0"/>
        <w:jc w:val="center"/>
        <w:rPr>
          <w:rFonts w:ascii="Times New Roman" w:hAnsi="Times New Roman" w:cs="Times New Roman"/>
          <w:b/>
          <w:sz w:val="18"/>
          <w:szCs w:val="18"/>
        </w:rPr>
      </w:pPr>
      <w:r w:rsidRPr="00D84156">
        <w:rPr>
          <w:rFonts w:ascii="Times New Roman" w:eastAsia="Arial Unicode MS" w:hAnsi="Times New Roman" w:cs="Times New Roman"/>
          <w:b/>
          <w:sz w:val="18"/>
          <w:szCs w:val="18"/>
        </w:rPr>
        <w:t xml:space="preserve">О  муниципальной программе  Ярославского  сельского поселения Моргаушского района Чувашской Республики </w:t>
      </w:r>
      <w:r w:rsidRPr="00D84156">
        <w:rPr>
          <w:rFonts w:ascii="Times New Roman" w:hAnsi="Times New Roman" w:cs="Times New Roman"/>
          <w:b/>
          <w:sz w:val="18"/>
          <w:szCs w:val="18"/>
        </w:rPr>
        <w:t xml:space="preserve">«Управление общественными финансами и муниципальным долгом Ярославского   сельского поселения </w:t>
      </w:r>
    </w:p>
    <w:p w:rsidR="00D84156" w:rsidRPr="00D84156" w:rsidRDefault="00D84156" w:rsidP="00D84156">
      <w:pPr>
        <w:jc w:val="center"/>
        <w:rPr>
          <w:rFonts w:ascii="Times New Roman" w:eastAsia="Arial Unicode MS" w:hAnsi="Times New Roman" w:cs="Times New Roman"/>
          <w:b/>
          <w:sz w:val="18"/>
          <w:szCs w:val="18"/>
        </w:rPr>
      </w:pPr>
      <w:r w:rsidRPr="00D84156">
        <w:rPr>
          <w:rFonts w:ascii="Times New Roman" w:hAnsi="Times New Roman" w:cs="Times New Roman"/>
          <w:b/>
          <w:sz w:val="18"/>
          <w:szCs w:val="18"/>
        </w:rPr>
        <w:t>Моргаушского района Чувашской Республики» на 2019-2035 годы</w:t>
      </w:r>
    </w:p>
    <w:p w:rsidR="00D84156" w:rsidRPr="00D84156" w:rsidRDefault="00D84156" w:rsidP="00D84156">
      <w:pPr>
        <w:widowControl w:val="0"/>
        <w:spacing w:after="0"/>
        <w:ind w:firstLine="709"/>
        <w:jc w:val="both"/>
        <w:rPr>
          <w:rFonts w:ascii="Times New Roman" w:eastAsia="Arial Unicode MS" w:hAnsi="Times New Roman" w:cs="Times New Roman"/>
          <w:color w:val="000000"/>
          <w:sz w:val="17"/>
          <w:szCs w:val="17"/>
        </w:rPr>
      </w:pPr>
      <w:r w:rsidRPr="00D84156">
        <w:rPr>
          <w:rFonts w:ascii="Times New Roman" w:eastAsia="Arial Unicode MS" w:hAnsi="Times New Roman" w:cs="Times New Roman"/>
          <w:color w:val="000000"/>
          <w:sz w:val="17"/>
          <w:szCs w:val="17"/>
        </w:rPr>
        <w:lastRenderedPageBreak/>
        <w:t>Администрация Ярославского  сельского поселения Моргаушского района  Чувашской Республики постановляет:</w:t>
      </w:r>
    </w:p>
    <w:p w:rsidR="00D84156" w:rsidRPr="00D84156" w:rsidRDefault="00D84156" w:rsidP="00D84156">
      <w:pPr>
        <w:widowControl w:val="0"/>
        <w:spacing w:after="0"/>
        <w:ind w:firstLine="709"/>
        <w:jc w:val="both"/>
        <w:rPr>
          <w:rFonts w:ascii="Times New Roman" w:eastAsia="Arial Unicode MS" w:hAnsi="Times New Roman" w:cs="Times New Roman"/>
          <w:color w:val="000000"/>
          <w:sz w:val="17"/>
          <w:szCs w:val="17"/>
        </w:rPr>
      </w:pPr>
      <w:r w:rsidRPr="00D84156">
        <w:rPr>
          <w:rFonts w:ascii="Times New Roman" w:eastAsia="Arial Unicode MS" w:hAnsi="Times New Roman" w:cs="Times New Roman"/>
          <w:color w:val="000000"/>
          <w:sz w:val="17"/>
          <w:szCs w:val="17"/>
        </w:rPr>
        <w:t xml:space="preserve">1. Утвердить прилагаемую муниципальную программу Ярославского  сельского поселения Моргаушского района Чувашской Республики «Управление общественными финансами и  муниципальным долгом Ярославского  сельского поселения Моргаушского района  Чувашской Республики» (далее – Муниципальная программа). </w:t>
      </w:r>
    </w:p>
    <w:p w:rsidR="00D84156" w:rsidRPr="00D84156" w:rsidRDefault="00D84156" w:rsidP="00D84156">
      <w:pPr>
        <w:widowControl w:val="0"/>
        <w:spacing w:after="0"/>
        <w:ind w:firstLine="709"/>
        <w:jc w:val="both"/>
        <w:rPr>
          <w:rFonts w:ascii="Times New Roman" w:eastAsia="Arial Unicode MS" w:hAnsi="Times New Roman" w:cs="Times New Roman"/>
          <w:color w:val="000000"/>
          <w:sz w:val="17"/>
          <w:szCs w:val="17"/>
        </w:rPr>
      </w:pPr>
      <w:r w:rsidRPr="00D84156">
        <w:rPr>
          <w:rFonts w:ascii="Times New Roman" w:eastAsia="Arial Unicode MS" w:hAnsi="Times New Roman" w:cs="Times New Roman"/>
          <w:color w:val="000000"/>
          <w:sz w:val="17"/>
          <w:szCs w:val="17"/>
        </w:rPr>
        <w:t xml:space="preserve">2. Утвердить ответственным исполнителем Муниципальной программы администрацию Ярославского  сельского поселения Моргаушского района  Чувашской Республики. </w:t>
      </w:r>
    </w:p>
    <w:p w:rsidR="00D84156" w:rsidRPr="00D84156" w:rsidRDefault="00D84156" w:rsidP="00D84156">
      <w:pPr>
        <w:widowControl w:val="0"/>
        <w:spacing w:after="0"/>
        <w:ind w:firstLine="709"/>
        <w:jc w:val="both"/>
        <w:rPr>
          <w:rFonts w:ascii="Times New Roman" w:eastAsia="Arial Unicode MS" w:hAnsi="Times New Roman" w:cs="Times New Roman"/>
          <w:color w:val="000000"/>
          <w:sz w:val="17"/>
          <w:szCs w:val="17"/>
        </w:rPr>
      </w:pPr>
      <w:r w:rsidRPr="00D84156">
        <w:rPr>
          <w:rFonts w:ascii="Times New Roman" w:eastAsia="Arial Unicode MS" w:hAnsi="Times New Roman" w:cs="Times New Roman"/>
          <w:color w:val="000000"/>
          <w:sz w:val="17"/>
          <w:szCs w:val="17"/>
        </w:rPr>
        <w:t xml:space="preserve">3. </w:t>
      </w:r>
      <w:proofErr w:type="gramStart"/>
      <w:r w:rsidRPr="00D84156">
        <w:rPr>
          <w:rFonts w:ascii="Times New Roman" w:eastAsia="Arial Unicode MS" w:hAnsi="Times New Roman" w:cs="Times New Roman"/>
          <w:color w:val="000000"/>
          <w:sz w:val="17"/>
          <w:szCs w:val="17"/>
        </w:rPr>
        <w:t>Контроль за</w:t>
      </w:r>
      <w:proofErr w:type="gramEnd"/>
      <w:r w:rsidRPr="00D84156">
        <w:rPr>
          <w:rFonts w:ascii="Times New Roman" w:eastAsia="Arial Unicode MS" w:hAnsi="Times New Roman" w:cs="Times New Roman"/>
          <w:color w:val="000000"/>
          <w:sz w:val="17"/>
          <w:szCs w:val="17"/>
        </w:rPr>
        <w:t xml:space="preserve"> выполнением настоящего постановления оставляю за собой. </w:t>
      </w:r>
    </w:p>
    <w:p w:rsidR="00D84156" w:rsidRPr="00D84156" w:rsidRDefault="00D84156" w:rsidP="00D84156">
      <w:pPr>
        <w:widowControl w:val="0"/>
        <w:spacing w:after="0"/>
        <w:ind w:firstLine="709"/>
        <w:jc w:val="both"/>
        <w:rPr>
          <w:rFonts w:ascii="Times New Roman" w:eastAsia="Arial Unicode MS" w:hAnsi="Times New Roman" w:cs="Times New Roman"/>
          <w:color w:val="000000"/>
          <w:sz w:val="17"/>
          <w:szCs w:val="17"/>
        </w:rPr>
      </w:pPr>
      <w:r w:rsidRPr="00D84156">
        <w:rPr>
          <w:rFonts w:ascii="Times New Roman" w:eastAsia="Arial Unicode MS" w:hAnsi="Times New Roman" w:cs="Times New Roman"/>
          <w:color w:val="000000"/>
          <w:sz w:val="17"/>
          <w:szCs w:val="17"/>
        </w:rPr>
        <w:t>4. Признать утратившим силу постановление администрации Ярославского  сельского поселения Моргаушского района Чувашской Республики № 78 от 23.10.2014 г. «Об утверждении муниципальной программы «Управление общественными финансами и муниципальным долгом Ярославского  сельского поселения Моргаушского района Чувашской Республики» на 2014-2020 годы».</w:t>
      </w:r>
    </w:p>
    <w:p w:rsidR="00D84156" w:rsidRPr="00D84156" w:rsidRDefault="00D84156" w:rsidP="00D84156">
      <w:pPr>
        <w:widowControl w:val="0"/>
        <w:spacing w:after="0"/>
        <w:ind w:firstLine="709"/>
        <w:jc w:val="both"/>
        <w:rPr>
          <w:rFonts w:ascii="Times New Roman" w:eastAsia="Arial Unicode MS" w:hAnsi="Times New Roman" w:cs="Times New Roman"/>
          <w:color w:val="000000"/>
          <w:sz w:val="17"/>
          <w:szCs w:val="17"/>
        </w:rPr>
      </w:pPr>
      <w:r w:rsidRPr="00D84156">
        <w:rPr>
          <w:rFonts w:ascii="Times New Roman" w:eastAsia="Arial Unicode MS" w:hAnsi="Times New Roman" w:cs="Times New Roman"/>
          <w:color w:val="000000"/>
          <w:sz w:val="17"/>
          <w:szCs w:val="17"/>
        </w:rPr>
        <w:t>5. Настоящее постановление вступает в силу после его официального опубликования, и распространяется на правоотношения, возникшие с 01.01.2019 года.</w:t>
      </w:r>
    </w:p>
    <w:p w:rsidR="00D84156" w:rsidRPr="00D84156" w:rsidRDefault="00D84156" w:rsidP="00D84156">
      <w:pPr>
        <w:widowControl w:val="0"/>
        <w:autoSpaceDE w:val="0"/>
        <w:autoSpaceDN w:val="0"/>
        <w:adjustRightInd w:val="0"/>
        <w:spacing w:after="0"/>
        <w:rPr>
          <w:rFonts w:ascii="Times New Roman" w:eastAsia="Arial Unicode MS" w:hAnsi="Times New Roman" w:cs="Times New Roman"/>
          <w:color w:val="000000"/>
          <w:sz w:val="17"/>
          <w:szCs w:val="17"/>
        </w:rPr>
      </w:pPr>
    </w:p>
    <w:p w:rsidR="00D84156" w:rsidRPr="00D84156" w:rsidRDefault="00D84156" w:rsidP="00D84156">
      <w:pPr>
        <w:widowControl w:val="0"/>
        <w:spacing w:after="0" w:line="262" w:lineRule="exact"/>
        <w:jc w:val="both"/>
        <w:rPr>
          <w:rFonts w:ascii="Times New Roman" w:hAnsi="Times New Roman" w:cs="Times New Roman"/>
          <w:sz w:val="17"/>
          <w:szCs w:val="17"/>
        </w:rPr>
      </w:pPr>
    </w:p>
    <w:p w:rsidR="00D84156" w:rsidRPr="00D84156" w:rsidRDefault="00D84156" w:rsidP="00D84156">
      <w:pPr>
        <w:suppressAutoHyphens/>
        <w:spacing w:after="0"/>
        <w:rPr>
          <w:rFonts w:ascii="Times New Roman" w:hAnsi="Times New Roman" w:cs="Times New Roman"/>
          <w:sz w:val="17"/>
          <w:szCs w:val="17"/>
        </w:rPr>
      </w:pPr>
      <w:r w:rsidRPr="00D84156">
        <w:rPr>
          <w:rFonts w:ascii="Times New Roman" w:hAnsi="Times New Roman" w:cs="Times New Roman"/>
          <w:sz w:val="17"/>
          <w:szCs w:val="17"/>
        </w:rPr>
        <w:t xml:space="preserve">Глава  Ярославского  сельского поселения </w:t>
      </w:r>
    </w:p>
    <w:p w:rsidR="00D84156" w:rsidRDefault="00D84156" w:rsidP="00D84156">
      <w:pPr>
        <w:suppressAutoHyphens/>
        <w:spacing w:after="0"/>
        <w:rPr>
          <w:rFonts w:ascii="Times New Roman" w:hAnsi="Times New Roman" w:cs="Times New Roman"/>
          <w:sz w:val="17"/>
          <w:szCs w:val="17"/>
        </w:rPr>
      </w:pPr>
      <w:r w:rsidRPr="00D84156">
        <w:rPr>
          <w:rFonts w:ascii="Times New Roman" w:hAnsi="Times New Roman" w:cs="Times New Roman"/>
          <w:sz w:val="17"/>
          <w:szCs w:val="17"/>
        </w:rPr>
        <w:t xml:space="preserve">Моргаушского района Чувашской Республики                                                      С.Ю. Шадрин  </w:t>
      </w:r>
    </w:p>
    <w:p w:rsidR="00D84156" w:rsidRDefault="00D84156" w:rsidP="00D84156">
      <w:pPr>
        <w:suppressAutoHyphens/>
        <w:spacing w:after="0"/>
        <w:jc w:val="center"/>
        <w:rPr>
          <w:rFonts w:ascii="Times New Roman" w:hAnsi="Times New Roman" w:cs="Times New Roman"/>
          <w:sz w:val="17"/>
          <w:szCs w:val="17"/>
        </w:rPr>
      </w:pPr>
    </w:p>
    <w:p w:rsidR="00D84156" w:rsidRPr="00D84156" w:rsidRDefault="00D84156" w:rsidP="00D84156">
      <w:pPr>
        <w:suppressAutoHyphens/>
        <w:spacing w:after="0"/>
        <w:jc w:val="center"/>
        <w:rPr>
          <w:rFonts w:ascii="Times New Roman" w:hAnsi="Times New Roman" w:cs="Times New Roman"/>
          <w:color w:val="000000"/>
          <w:sz w:val="17"/>
          <w:szCs w:val="17"/>
        </w:rPr>
      </w:pPr>
      <w:proofErr w:type="gramStart"/>
      <w:r w:rsidRPr="00D84156">
        <w:rPr>
          <w:rFonts w:ascii="Times New Roman" w:hAnsi="Times New Roman" w:cs="Times New Roman"/>
          <w:b/>
          <w:caps/>
          <w:color w:val="000000"/>
          <w:sz w:val="17"/>
          <w:szCs w:val="17"/>
        </w:rPr>
        <w:t>П</w:t>
      </w:r>
      <w:proofErr w:type="gramEnd"/>
      <w:r w:rsidRPr="00D84156">
        <w:rPr>
          <w:rFonts w:ascii="Times New Roman" w:hAnsi="Times New Roman" w:cs="Times New Roman"/>
          <w:b/>
          <w:caps/>
          <w:color w:val="000000"/>
          <w:sz w:val="17"/>
          <w:szCs w:val="17"/>
        </w:rPr>
        <w:t xml:space="preserve"> а с п о р т</w:t>
      </w:r>
    </w:p>
    <w:p w:rsidR="00D84156" w:rsidRPr="00D84156" w:rsidRDefault="00D84156" w:rsidP="00D84156">
      <w:pPr>
        <w:pStyle w:val="ConsPlusNormal"/>
        <w:widowControl/>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 xml:space="preserve"> муниципальной программы Ярославского  сельского поселения Моргаушского района Чувашской Республики «Управление общественными финансами и  муниципальным долгом Ярославского  сельского поселения Моргаушского района Чувашской Республики» </w:t>
      </w:r>
    </w:p>
    <w:p w:rsidR="00D84156" w:rsidRPr="00D84156" w:rsidRDefault="00D84156" w:rsidP="00D84156">
      <w:pPr>
        <w:pStyle w:val="ConsPlusNormal"/>
        <w:widowControl/>
        <w:jc w:val="both"/>
        <w:rPr>
          <w:rFonts w:ascii="Times New Roman" w:hAnsi="Times New Roman" w:cs="Times New Roman"/>
          <w:color w:val="000000"/>
          <w:sz w:val="17"/>
          <w:szCs w:val="17"/>
        </w:rPr>
      </w:pPr>
    </w:p>
    <w:p w:rsidR="00D84156" w:rsidRPr="00D84156" w:rsidRDefault="00D84156" w:rsidP="00D84156">
      <w:pPr>
        <w:pStyle w:val="ConsPlusNormal"/>
        <w:widowControl/>
        <w:jc w:val="both"/>
        <w:rPr>
          <w:rFonts w:ascii="Times New Roman" w:hAnsi="Times New Roman" w:cs="Times New Roman"/>
          <w:color w:val="000000"/>
          <w:sz w:val="17"/>
          <w:szCs w:val="17"/>
        </w:rPr>
      </w:pPr>
    </w:p>
    <w:tbl>
      <w:tblPr>
        <w:tblW w:w="5000" w:type="pct"/>
        <w:tblCellMar>
          <w:left w:w="62" w:type="dxa"/>
          <w:right w:w="62" w:type="dxa"/>
        </w:tblCellMar>
        <w:tblLook w:val="04A0"/>
      </w:tblPr>
      <w:tblGrid>
        <w:gridCol w:w="3414"/>
        <w:gridCol w:w="279"/>
        <w:gridCol w:w="6408"/>
      </w:tblGrid>
      <w:tr w:rsidR="00D84156" w:rsidRPr="00D84156" w:rsidTr="001857E3">
        <w:tc>
          <w:tcPr>
            <w:tcW w:w="1690"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Ответственный исполнитель  и разработчик Муниципальной программы</w:t>
            </w:r>
          </w:p>
          <w:p w:rsidR="00D84156" w:rsidRPr="00D84156" w:rsidRDefault="00D84156" w:rsidP="00D84156">
            <w:pPr>
              <w:pStyle w:val="ConsPlusNormal"/>
              <w:widowControl/>
              <w:jc w:val="both"/>
              <w:rPr>
                <w:rFonts w:ascii="Times New Roman" w:hAnsi="Times New Roman" w:cs="Times New Roman"/>
                <w:color w:val="000000"/>
                <w:sz w:val="17"/>
                <w:szCs w:val="17"/>
              </w:rPr>
            </w:pPr>
          </w:p>
        </w:tc>
        <w:tc>
          <w:tcPr>
            <w:tcW w:w="138"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172"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Администрация Ярославского  сельского поселения Моргаушского района Чувашской Республики </w:t>
            </w:r>
          </w:p>
        </w:tc>
      </w:tr>
      <w:tr w:rsidR="00D84156" w:rsidRPr="00D84156" w:rsidTr="001857E3">
        <w:tc>
          <w:tcPr>
            <w:tcW w:w="1690"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highlight w:val="yellow"/>
              </w:rPr>
            </w:pPr>
          </w:p>
        </w:tc>
        <w:tc>
          <w:tcPr>
            <w:tcW w:w="138"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highlight w:val="yellow"/>
              </w:rPr>
            </w:pPr>
          </w:p>
        </w:tc>
        <w:tc>
          <w:tcPr>
            <w:tcW w:w="3172"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highlight w:val="yellow"/>
              </w:rPr>
            </w:pPr>
          </w:p>
        </w:tc>
      </w:tr>
      <w:tr w:rsidR="00D84156" w:rsidRPr="00D84156" w:rsidTr="001857E3">
        <w:tc>
          <w:tcPr>
            <w:tcW w:w="1690"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Участники Муниципальной программы </w:t>
            </w:r>
          </w:p>
        </w:tc>
        <w:tc>
          <w:tcPr>
            <w:tcW w:w="138"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172"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sz w:val="17"/>
                <w:szCs w:val="17"/>
              </w:rPr>
            </w:pPr>
            <w:r w:rsidRPr="00D84156">
              <w:rPr>
                <w:rFonts w:ascii="Times New Roman" w:hAnsi="Times New Roman" w:cs="Times New Roman"/>
                <w:sz w:val="17"/>
                <w:szCs w:val="17"/>
              </w:rPr>
              <w:t>Администрация Моргаушского района (по согласованию);</w:t>
            </w:r>
          </w:p>
          <w:p w:rsidR="00D84156" w:rsidRPr="00D84156" w:rsidRDefault="00D84156" w:rsidP="00D84156">
            <w:pPr>
              <w:pStyle w:val="ConsPlusNormal"/>
              <w:widowControl/>
              <w:jc w:val="both"/>
              <w:rPr>
                <w:rFonts w:ascii="Times New Roman" w:hAnsi="Times New Roman" w:cs="Times New Roman"/>
                <w:sz w:val="17"/>
                <w:szCs w:val="17"/>
              </w:rPr>
            </w:pPr>
            <w:proofErr w:type="gramStart"/>
            <w:r w:rsidRPr="00D84156">
              <w:rPr>
                <w:rFonts w:ascii="Times New Roman" w:hAnsi="Times New Roman" w:cs="Times New Roman"/>
                <w:sz w:val="17"/>
                <w:szCs w:val="17"/>
              </w:rPr>
              <w:t>Финансовый</w:t>
            </w:r>
            <w:proofErr w:type="gramEnd"/>
            <w:r w:rsidRPr="00D84156">
              <w:rPr>
                <w:rFonts w:ascii="Times New Roman" w:hAnsi="Times New Roman" w:cs="Times New Roman"/>
                <w:sz w:val="17"/>
                <w:szCs w:val="17"/>
              </w:rPr>
              <w:t xml:space="preserve"> отдел администрации Моргаушского района (по согласованию).</w:t>
            </w:r>
          </w:p>
          <w:p w:rsidR="00D84156" w:rsidRPr="00D84156" w:rsidRDefault="00D84156" w:rsidP="00D84156">
            <w:pPr>
              <w:pStyle w:val="ConsPlusNormal"/>
              <w:widowControl/>
              <w:jc w:val="both"/>
              <w:rPr>
                <w:rFonts w:ascii="Times New Roman" w:hAnsi="Times New Roman" w:cs="Times New Roman"/>
                <w:color w:val="000000"/>
                <w:sz w:val="17"/>
                <w:szCs w:val="17"/>
              </w:rPr>
            </w:pPr>
          </w:p>
        </w:tc>
      </w:tr>
      <w:tr w:rsidR="00D84156" w:rsidRPr="00D84156" w:rsidTr="001857E3">
        <w:tc>
          <w:tcPr>
            <w:tcW w:w="1690" w:type="pct"/>
            <w:tcBorders>
              <w:top w:val="nil"/>
              <w:left w:val="nil"/>
              <w:bottom w:val="nil"/>
              <w:right w:val="nil"/>
            </w:tcBorders>
            <w:shd w:val="clear" w:color="auto" w:fill="auto"/>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Подпрограммы Муниципальной программы</w:t>
            </w:r>
          </w:p>
        </w:tc>
        <w:tc>
          <w:tcPr>
            <w:tcW w:w="138" w:type="pct"/>
            <w:tcBorders>
              <w:top w:val="nil"/>
              <w:left w:val="nil"/>
              <w:bottom w:val="nil"/>
              <w:right w:val="nil"/>
            </w:tcBorders>
            <w:shd w:val="clear" w:color="auto" w:fill="auto"/>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172"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"Совершенствование бюджетной политики и обеспечение сбалансированности бюджета" Ярославского  сельского поселения Моргаушского района Чувашской республики»;</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«Обеспечение реализации муниципальной программы Ярославского  сельского поселения Моргаушского района Чувашской Республики «Управление общественными финансами и  муниципальным  долгом  Ярославского  сельского поселения Моргаушского района Чувашской Республики»</w:t>
            </w:r>
          </w:p>
          <w:p w:rsidR="00D84156" w:rsidRPr="00D84156" w:rsidRDefault="00D84156" w:rsidP="00D84156">
            <w:pPr>
              <w:pStyle w:val="ConsPlusNormal"/>
              <w:widowControl/>
              <w:jc w:val="both"/>
              <w:rPr>
                <w:rFonts w:ascii="Times New Roman" w:hAnsi="Times New Roman" w:cs="Times New Roman"/>
                <w:color w:val="000000"/>
                <w:sz w:val="17"/>
                <w:szCs w:val="17"/>
                <w:highlight w:val="yellow"/>
              </w:rPr>
            </w:pPr>
          </w:p>
        </w:tc>
      </w:tr>
      <w:tr w:rsidR="00D84156" w:rsidRPr="00D84156" w:rsidTr="001857E3">
        <w:tc>
          <w:tcPr>
            <w:tcW w:w="1690"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Цель Муниципальной программы </w:t>
            </w:r>
          </w:p>
        </w:tc>
        <w:tc>
          <w:tcPr>
            <w:tcW w:w="138"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172"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повышение качества управления общественными финансами  Ярославского  сельского поселения Моргаушского района Чувашской Республики</w:t>
            </w:r>
          </w:p>
          <w:p w:rsidR="00D84156" w:rsidRPr="00D84156" w:rsidRDefault="00D84156" w:rsidP="00D84156">
            <w:pPr>
              <w:pStyle w:val="ConsPlusNormal"/>
              <w:widowControl/>
              <w:jc w:val="both"/>
              <w:rPr>
                <w:rFonts w:ascii="Times New Roman" w:hAnsi="Times New Roman" w:cs="Times New Roman"/>
                <w:strike/>
                <w:color w:val="000000"/>
                <w:sz w:val="17"/>
                <w:szCs w:val="17"/>
              </w:rPr>
            </w:pPr>
          </w:p>
        </w:tc>
      </w:tr>
      <w:tr w:rsidR="00D84156" w:rsidRPr="00D84156" w:rsidTr="001857E3">
        <w:tc>
          <w:tcPr>
            <w:tcW w:w="1690"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Задачи Муниципальной программы </w:t>
            </w:r>
          </w:p>
        </w:tc>
        <w:tc>
          <w:tcPr>
            <w:tcW w:w="138"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172"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проведение ответственной бюджетной политики, способствующей обеспечению долгосрочной сбалансированности и устойчивости  сельского поселения, росту собственных доходов бюджета сельского поселения;</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обеспечение открытости и доступности информации об исполнении бюджета Ярославского  сельского поселения </w:t>
            </w:r>
          </w:p>
          <w:p w:rsidR="00D84156" w:rsidRPr="00D84156" w:rsidRDefault="00D84156" w:rsidP="00D84156">
            <w:pPr>
              <w:pStyle w:val="ConsPlusNormal"/>
              <w:widowControl/>
              <w:jc w:val="both"/>
              <w:rPr>
                <w:rFonts w:ascii="Times New Roman" w:hAnsi="Times New Roman" w:cs="Times New Roman"/>
                <w:color w:val="000000"/>
                <w:sz w:val="17"/>
                <w:szCs w:val="17"/>
              </w:rPr>
            </w:pPr>
          </w:p>
        </w:tc>
      </w:tr>
      <w:tr w:rsidR="00D84156" w:rsidRPr="00D84156" w:rsidTr="001857E3">
        <w:tc>
          <w:tcPr>
            <w:tcW w:w="1690"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Целевые индикаторы и показатели  муниципальной программы</w:t>
            </w:r>
          </w:p>
        </w:tc>
        <w:tc>
          <w:tcPr>
            <w:tcW w:w="138"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172"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достижение к 2036 году следующих целевых индикаторов и показателей:</w:t>
            </w:r>
          </w:p>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отношение дефицита  бюджета Ярославского  сельского поселения к доходам бюджета Ярославского  сельского поселения (без учета безвозмездных поступлений) – не более 5,0 про</w:t>
            </w:r>
            <w:r w:rsidRPr="00D84156">
              <w:rPr>
                <w:rFonts w:ascii="Times New Roman" w:hAnsi="Times New Roman" w:cs="Times New Roman"/>
                <w:color w:val="000000"/>
                <w:sz w:val="17"/>
                <w:szCs w:val="17"/>
              </w:rPr>
              <w:softHyphen/>
              <w:t>цента;</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отношение объема просроченной кредиторской задолженности бюджета Ярославского  сельского поселения к объему расходов  бюджета Ярославского  сельского поселения – 0,0 процента</w:t>
            </w:r>
          </w:p>
          <w:p w:rsidR="00D84156" w:rsidRPr="00D84156" w:rsidRDefault="00D84156" w:rsidP="00D84156">
            <w:pPr>
              <w:pStyle w:val="ConsPlusNormal"/>
              <w:widowControl/>
              <w:jc w:val="both"/>
              <w:rPr>
                <w:rFonts w:ascii="Times New Roman" w:hAnsi="Times New Roman" w:cs="Times New Roman"/>
                <w:color w:val="000000"/>
                <w:sz w:val="17"/>
                <w:szCs w:val="17"/>
              </w:rPr>
            </w:pPr>
          </w:p>
        </w:tc>
      </w:tr>
      <w:tr w:rsidR="00D84156" w:rsidRPr="00D84156" w:rsidTr="001857E3">
        <w:tc>
          <w:tcPr>
            <w:tcW w:w="1690"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Срок и этапы реализации  Муниципальной программы</w:t>
            </w:r>
          </w:p>
        </w:tc>
        <w:tc>
          <w:tcPr>
            <w:tcW w:w="138"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172"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2019–2035 годы:</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1 этап – 2019–2025 годы;</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2 этап – 2026–2030 годы;</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3 этап – 2031–2035 годы</w:t>
            </w:r>
          </w:p>
          <w:p w:rsidR="00D84156" w:rsidRPr="00D84156" w:rsidRDefault="00D84156" w:rsidP="00D84156">
            <w:pPr>
              <w:pStyle w:val="ConsPlusNormal"/>
              <w:widowControl/>
              <w:jc w:val="both"/>
              <w:rPr>
                <w:rFonts w:ascii="Times New Roman" w:hAnsi="Times New Roman" w:cs="Times New Roman"/>
                <w:color w:val="000000"/>
                <w:sz w:val="17"/>
                <w:szCs w:val="17"/>
              </w:rPr>
            </w:pPr>
          </w:p>
        </w:tc>
      </w:tr>
      <w:tr w:rsidR="00D84156" w:rsidRPr="00D84156" w:rsidTr="001857E3">
        <w:tc>
          <w:tcPr>
            <w:tcW w:w="1690"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172"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прогнозируемый объем финансирования Муниципальной программы в 2019–2035 годах составляет 18 223,1  тыс. рублей, в том числе:</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2019 году – 1384,6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2020 году – 1220,3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2021 году – 1201,4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2022 году – 1201,4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2023 году – 1201,4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2024 году – 1201,4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2025 году – 1201,4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2026–2030 годах – 4805,6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lastRenderedPageBreak/>
              <w:t>в 2031–2035 годах – 4805,6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из них средства:</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федерального бюджета – 1 335,9 тыс. рублей, в том числе:</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2019 году – 89,9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2020 году – 89,0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2021 году – 89,0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2022 году – 89,0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2023 году – 89,0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2024 году – 89,0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2025 году – 89,0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2026–2030 годах – 356,0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2031–2035 годах – 356,0 тыс. рублей;</w:t>
            </w:r>
          </w:p>
          <w:p w:rsidR="00D84156" w:rsidRPr="00D84156" w:rsidRDefault="00D84156" w:rsidP="00D84156">
            <w:pPr>
              <w:pStyle w:val="aff8"/>
              <w:rPr>
                <w:sz w:val="17"/>
                <w:szCs w:val="17"/>
              </w:rPr>
            </w:pPr>
            <w:r w:rsidRPr="00D84156">
              <w:rPr>
                <w:sz w:val="17"/>
                <w:szCs w:val="17"/>
              </w:rPr>
              <w:t>бюджета сельского поселения Моргаушского района Чувашской Республики – 16 887,2 тыс. рублей, в том числе:</w:t>
            </w:r>
          </w:p>
          <w:p w:rsidR="00D84156" w:rsidRPr="00D84156" w:rsidRDefault="00D84156" w:rsidP="00D84156">
            <w:pPr>
              <w:pStyle w:val="aff8"/>
              <w:rPr>
                <w:sz w:val="17"/>
                <w:szCs w:val="17"/>
              </w:rPr>
            </w:pPr>
            <w:r w:rsidRPr="00D84156">
              <w:rPr>
                <w:sz w:val="17"/>
                <w:szCs w:val="17"/>
              </w:rPr>
              <w:t>в 2019 году – 1294,7 тыс. рублей;</w:t>
            </w:r>
          </w:p>
          <w:p w:rsidR="00D84156" w:rsidRPr="00D84156" w:rsidRDefault="00D84156" w:rsidP="00D84156">
            <w:pPr>
              <w:pStyle w:val="aff8"/>
              <w:rPr>
                <w:sz w:val="17"/>
                <w:szCs w:val="17"/>
              </w:rPr>
            </w:pPr>
            <w:r w:rsidRPr="00D84156">
              <w:rPr>
                <w:sz w:val="17"/>
                <w:szCs w:val="17"/>
              </w:rPr>
              <w:t>в 2020 году – 1131,3 тыс. рублей;</w:t>
            </w:r>
          </w:p>
          <w:p w:rsidR="00D84156" w:rsidRPr="00D84156" w:rsidRDefault="00D84156" w:rsidP="00D84156">
            <w:pPr>
              <w:pStyle w:val="aff8"/>
              <w:rPr>
                <w:sz w:val="17"/>
                <w:szCs w:val="17"/>
              </w:rPr>
            </w:pPr>
            <w:r w:rsidRPr="00D84156">
              <w:rPr>
                <w:sz w:val="17"/>
                <w:szCs w:val="17"/>
              </w:rPr>
              <w:t>в 2021 году – 1112,4 тыс. рублей;</w:t>
            </w:r>
          </w:p>
          <w:p w:rsidR="00D84156" w:rsidRPr="00D84156" w:rsidRDefault="00D84156" w:rsidP="00D84156">
            <w:pPr>
              <w:pStyle w:val="aff8"/>
              <w:rPr>
                <w:sz w:val="17"/>
                <w:szCs w:val="17"/>
              </w:rPr>
            </w:pPr>
            <w:r w:rsidRPr="00D84156">
              <w:rPr>
                <w:sz w:val="17"/>
                <w:szCs w:val="17"/>
              </w:rPr>
              <w:t>в 2022 году – 1112,4 тыс. рублей;</w:t>
            </w:r>
          </w:p>
          <w:p w:rsidR="00D84156" w:rsidRPr="00D84156" w:rsidRDefault="00D84156" w:rsidP="00D84156">
            <w:pPr>
              <w:pStyle w:val="aff8"/>
              <w:rPr>
                <w:sz w:val="17"/>
                <w:szCs w:val="17"/>
              </w:rPr>
            </w:pPr>
            <w:r w:rsidRPr="00D84156">
              <w:rPr>
                <w:sz w:val="17"/>
                <w:szCs w:val="17"/>
              </w:rPr>
              <w:t>в 2023 году – 1112,4 тыс. рублей;</w:t>
            </w:r>
          </w:p>
          <w:p w:rsidR="00D84156" w:rsidRPr="00D84156" w:rsidRDefault="00D84156" w:rsidP="00D84156">
            <w:pPr>
              <w:pStyle w:val="aff8"/>
              <w:rPr>
                <w:sz w:val="17"/>
                <w:szCs w:val="17"/>
              </w:rPr>
            </w:pPr>
            <w:r w:rsidRPr="00D84156">
              <w:rPr>
                <w:sz w:val="17"/>
                <w:szCs w:val="17"/>
              </w:rPr>
              <w:t>в 2024 году – 1112,4 тыс. рублей;</w:t>
            </w:r>
          </w:p>
          <w:p w:rsidR="00D84156" w:rsidRPr="00D84156" w:rsidRDefault="00D84156" w:rsidP="00D84156">
            <w:pPr>
              <w:pStyle w:val="aff8"/>
              <w:rPr>
                <w:sz w:val="17"/>
                <w:szCs w:val="17"/>
              </w:rPr>
            </w:pPr>
            <w:r w:rsidRPr="00D84156">
              <w:rPr>
                <w:sz w:val="17"/>
                <w:szCs w:val="17"/>
              </w:rPr>
              <w:t>в 2025 году – 1112,4 тыс. рублей;</w:t>
            </w:r>
          </w:p>
          <w:p w:rsidR="00D84156" w:rsidRPr="00D84156" w:rsidRDefault="00D84156" w:rsidP="00D84156">
            <w:pPr>
              <w:pStyle w:val="aff8"/>
              <w:rPr>
                <w:sz w:val="17"/>
                <w:szCs w:val="17"/>
              </w:rPr>
            </w:pPr>
            <w:r w:rsidRPr="00D84156">
              <w:rPr>
                <w:sz w:val="17"/>
                <w:szCs w:val="17"/>
              </w:rPr>
              <w:t>в 2026–2030 годах –4449,6 тыс. рублей;</w:t>
            </w:r>
          </w:p>
          <w:p w:rsidR="00D84156" w:rsidRPr="00D84156" w:rsidRDefault="00D84156" w:rsidP="00D84156">
            <w:pPr>
              <w:pStyle w:val="aff8"/>
              <w:rPr>
                <w:sz w:val="17"/>
                <w:szCs w:val="17"/>
              </w:rPr>
            </w:pPr>
            <w:r w:rsidRPr="00D84156">
              <w:rPr>
                <w:sz w:val="17"/>
                <w:szCs w:val="17"/>
              </w:rPr>
              <w:t>в 2031–2035 годах – 4449,6 тыс. рублей.</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Объемы финансирования Муниципальной программы подлежат ежегодному уточнению исходя из возможностей бюджетов всех уровней</w:t>
            </w:r>
          </w:p>
          <w:p w:rsidR="00D84156" w:rsidRPr="00D84156" w:rsidRDefault="00D84156" w:rsidP="00D84156">
            <w:pPr>
              <w:pStyle w:val="ConsPlusNormal"/>
              <w:widowControl/>
              <w:jc w:val="both"/>
              <w:rPr>
                <w:rFonts w:ascii="Times New Roman" w:hAnsi="Times New Roman" w:cs="Times New Roman"/>
                <w:color w:val="000000"/>
                <w:sz w:val="17"/>
                <w:szCs w:val="17"/>
              </w:rPr>
            </w:pPr>
          </w:p>
        </w:tc>
      </w:tr>
      <w:tr w:rsidR="00D84156" w:rsidRPr="00D84156" w:rsidTr="001857E3">
        <w:tc>
          <w:tcPr>
            <w:tcW w:w="1690"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lastRenderedPageBreak/>
              <w:t>Ожидаемые результаты реализации Муниципальной программы</w:t>
            </w:r>
          </w:p>
          <w:p w:rsidR="00D84156" w:rsidRPr="00D84156" w:rsidRDefault="00D84156" w:rsidP="00D84156">
            <w:pPr>
              <w:spacing w:after="0"/>
              <w:rPr>
                <w:rFonts w:ascii="Times New Roman" w:hAnsi="Times New Roman" w:cs="Times New Roman"/>
                <w:sz w:val="17"/>
                <w:szCs w:val="17"/>
              </w:rPr>
            </w:pPr>
          </w:p>
          <w:p w:rsidR="00D84156" w:rsidRPr="00D84156" w:rsidRDefault="00D84156" w:rsidP="00D84156">
            <w:pPr>
              <w:spacing w:after="0"/>
              <w:rPr>
                <w:rFonts w:ascii="Times New Roman" w:hAnsi="Times New Roman" w:cs="Times New Roman"/>
                <w:sz w:val="17"/>
                <w:szCs w:val="17"/>
              </w:rPr>
            </w:pPr>
          </w:p>
          <w:p w:rsidR="00D84156" w:rsidRPr="00D84156" w:rsidRDefault="00D84156" w:rsidP="00D84156">
            <w:pPr>
              <w:spacing w:after="0"/>
              <w:rPr>
                <w:rFonts w:ascii="Times New Roman" w:hAnsi="Times New Roman" w:cs="Times New Roman"/>
                <w:sz w:val="17"/>
                <w:szCs w:val="17"/>
              </w:rPr>
            </w:pPr>
          </w:p>
        </w:tc>
        <w:tc>
          <w:tcPr>
            <w:tcW w:w="138"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172"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реализация Муниципальной программы позволит:</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обеспечить сбалансированность и устойчивость   бюджета Ярославского  сельского поселения;</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создать стабильные финансовые условия для устойчивого экономического роста, повышения уровня и качества жизни граждан.</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r>
    </w:tbl>
    <w:p w:rsidR="00D84156" w:rsidRPr="00D84156" w:rsidRDefault="00D84156" w:rsidP="00D84156">
      <w:pPr>
        <w:pStyle w:val="ConsPlusNormal"/>
        <w:widowControl/>
        <w:jc w:val="center"/>
        <w:outlineLvl w:val="1"/>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 xml:space="preserve">Раздел I. Приоритеты политики в сфере </w:t>
      </w:r>
    </w:p>
    <w:p w:rsidR="00D84156" w:rsidRPr="00D84156" w:rsidRDefault="00D84156" w:rsidP="00D84156">
      <w:pPr>
        <w:pStyle w:val="ConsPlusNormal"/>
        <w:widowControl/>
        <w:jc w:val="center"/>
        <w:outlineLvl w:val="1"/>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 xml:space="preserve">реализации  Муниципальной программы, цели, задачи, описание </w:t>
      </w:r>
    </w:p>
    <w:p w:rsidR="00D84156" w:rsidRPr="00D84156" w:rsidRDefault="00D84156" w:rsidP="00D84156">
      <w:pPr>
        <w:pStyle w:val="ConsPlusNormal"/>
        <w:widowControl/>
        <w:jc w:val="center"/>
        <w:outlineLvl w:val="1"/>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сроков и этапов реализации  Муниципальной программы</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Приоритетными направлениями политики в сфере управления общественными финансами и  муниципальным долгом  Ярославского  сельского поселения Моргаушского района Чувашской Республики являются:</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проведение ответственной бюджетной политики, способствующей обеспечению долгосрочной сбалансированности и устойчивости бюджета Ярославского   сельского поселения  Моргаушского района  Чувашской Республики, созданию условий для ускорения темпов экономического роста, укреплению финансовой стабильности;</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обеспечение  роста собственных доходов бюджета Ярославского  сельского поселения  Моргаушского района, эффективное использование бюджетных ресурсов.</w:t>
      </w:r>
    </w:p>
    <w:p w:rsidR="00D84156" w:rsidRPr="00D84156" w:rsidRDefault="00D84156" w:rsidP="00D84156">
      <w:pPr>
        <w:pStyle w:val="ConsPlusNormal"/>
        <w:widowControl/>
        <w:ind w:firstLine="709"/>
        <w:jc w:val="both"/>
        <w:rPr>
          <w:rFonts w:ascii="Times New Roman" w:hAnsi="Times New Roman" w:cs="Times New Roman"/>
          <w:sz w:val="17"/>
          <w:szCs w:val="17"/>
        </w:rPr>
      </w:pPr>
      <w:r w:rsidRPr="00D84156">
        <w:rPr>
          <w:rFonts w:ascii="Times New Roman" w:hAnsi="Times New Roman" w:cs="Times New Roman"/>
          <w:sz w:val="17"/>
          <w:szCs w:val="17"/>
        </w:rPr>
        <w:t xml:space="preserve"> Муниципальная  программа направлена на достижение повышения качества управления общественными финансами </w:t>
      </w:r>
      <w:r w:rsidRPr="00D84156">
        <w:rPr>
          <w:rFonts w:ascii="Times New Roman" w:hAnsi="Times New Roman" w:cs="Times New Roman"/>
          <w:color w:val="000000"/>
          <w:sz w:val="17"/>
          <w:szCs w:val="17"/>
        </w:rPr>
        <w:t>Ярославского   сельского поселения  Моргаушского района  Чувашской Республики</w:t>
      </w:r>
      <w:r w:rsidRPr="00D84156">
        <w:rPr>
          <w:rFonts w:ascii="Times New Roman" w:hAnsi="Times New Roman" w:cs="Times New Roman"/>
          <w:sz w:val="17"/>
          <w:szCs w:val="17"/>
        </w:rPr>
        <w:t>.</w:t>
      </w:r>
    </w:p>
    <w:p w:rsidR="00D84156" w:rsidRPr="00D84156" w:rsidRDefault="00D84156" w:rsidP="00D84156">
      <w:pPr>
        <w:pStyle w:val="ConsPlusNormal"/>
        <w:widowControl/>
        <w:ind w:firstLine="709"/>
        <w:jc w:val="both"/>
        <w:rPr>
          <w:rFonts w:ascii="Times New Roman" w:hAnsi="Times New Roman" w:cs="Times New Roman"/>
          <w:sz w:val="17"/>
          <w:szCs w:val="17"/>
        </w:rPr>
      </w:pPr>
      <w:r w:rsidRPr="00D84156">
        <w:rPr>
          <w:rFonts w:ascii="Times New Roman" w:hAnsi="Times New Roman" w:cs="Times New Roman"/>
          <w:sz w:val="17"/>
          <w:szCs w:val="17"/>
        </w:rPr>
        <w:t>Для достижения целей в рамках реализации Муниципальной программы предусматривается решение следующих задач:</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проведение ответственной бюджетной политики, способствующей обеспечению долгосрочной сбалансированности и устойчивости бюджета Ярославского   сельского поселения  Моргаушского района  Чувашской Республики, росту собственных доходов  бюджета Ярославского   сельского поселения  Моргаушского района  Чувашской Республики;</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обеспечение открытости и доступности информации об исполнении бюджета Ярославского   сельского поселения  Моргаушского района  Чувашской Республики.</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Муниципальная программа будет реализовываться в 2019–2035 годах в три этапа:</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1 этап – 2019–2025 годы;</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2 этап – 2026–2030 годы;</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3 этап – 2031–2035 годы.</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В </w:t>
      </w:r>
      <w:proofErr w:type="gramStart"/>
      <w:r w:rsidRPr="00D84156">
        <w:rPr>
          <w:rFonts w:ascii="Times New Roman" w:hAnsi="Times New Roman" w:cs="Times New Roman"/>
          <w:color w:val="000000"/>
          <w:sz w:val="17"/>
          <w:szCs w:val="17"/>
        </w:rPr>
        <w:t>рамках</w:t>
      </w:r>
      <w:proofErr w:type="gramEnd"/>
      <w:r w:rsidRPr="00D84156">
        <w:rPr>
          <w:rFonts w:ascii="Times New Roman" w:hAnsi="Times New Roman" w:cs="Times New Roman"/>
          <w:color w:val="000000"/>
          <w:sz w:val="17"/>
          <w:szCs w:val="17"/>
        </w:rPr>
        <w:t xml:space="preserve"> 1 этапа будет продолжена реализация ранее начатых мероприятий, направленных на обеспечение финансовой устойчивости  бюджета  сельского поселения. </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На 2 и 3 этапах планируется продолжить работу по совершенствованию бюджетного процесса,  создать условия для ускорения темпов экономического роста и укрепления финансовой стабильности.</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Состав целевых индикаторов и показателей Муниципальной программы и входящих в ее состав подпрограмм определен исходя из принципа необходимости и достаточности информации для характеристики достижения цели и решения задач, определенных  Муниципальной программой. </w:t>
      </w:r>
    </w:p>
    <w:p w:rsidR="00D84156" w:rsidRPr="00D84156" w:rsidRDefault="00D84156" w:rsidP="00D84156">
      <w:pPr>
        <w:pStyle w:val="ConsPlusNormal"/>
        <w:widowControl/>
        <w:jc w:val="right"/>
        <w:outlineLvl w:val="2"/>
        <w:rPr>
          <w:rFonts w:ascii="Times New Roman" w:hAnsi="Times New Roman" w:cs="Times New Roman"/>
          <w:color w:val="000000"/>
          <w:sz w:val="17"/>
          <w:szCs w:val="17"/>
        </w:rPr>
      </w:pPr>
      <w:r w:rsidRPr="00D84156">
        <w:rPr>
          <w:rFonts w:ascii="Times New Roman" w:hAnsi="Times New Roman" w:cs="Times New Roman"/>
          <w:color w:val="000000"/>
          <w:sz w:val="17"/>
          <w:szCs w:val="17"/>
        </w:rPr>
        <w:t>Таблица 1</w:t>
      </w:r>
    </w:p>
    <w:p w:rsidR="00D84156" w:rsidRPr="00D84156" w:rsidRDefault="00D84156" w:rsidP="00D84156">
      <w:pPr>
        <w:pStyle w:val="ConsPlusNormal"/>
        <w:widowControl/>
        <w:jc w:val="right"/>
        <w:outlineLvl w:val="2"/>
        <w:rPr>
          <w:rFonts w:ascii="Times New Roman" w:hAnsi="Times New Roman" w:cs="Times New Roman"/>
          <w:color w:val="000000"/>
          <w:sz w:val="17"/>
          <w:szCs w:val="17"/>
        </w:rPr>
      </w:pPr>
    </w:p>
    <w:tbl>
      <w:tblPr>
        <w:tblW w:w="5000" w:type="pct"/>
        <w:tblBorders>
          <w:top w:val="single" w:sz="4" w:space="0" w:color="auto"/>
          <w:insideH w:val="single" w:sz="4" w:space="0" w:color="auto"/>
          <w:insideV w:val="single" w:sz="4" w:space="0" w:color="auto"/>
        </w:tblBorders>
        <w:tblLayout w:type="fixed"/>
        <w:tblCellMar>
          <w:left w:w="62" w:type="dxa"/>
          <w:right w:w="62" w:type="dxa"/>
        </w:tblCellMar>
        <w:tblLook w:val="04A0"/>
      </w:tblPr>
      <w:tblGrid>
        <w:gridCol w:w="2464"/>
        <w:gridCol w:w="4251"/>
        <w:gridCol w:w="3386"/>
      </w:tblGrid>
      <w:tr w:rsidR="00D84156" w:rsidRPr="00D84156" w:rsidTr="001857E3">
        <w:tc>
          <w:tcPr>
            <w:tcW w:w="1220" w:type="pct"/>
            <w:shd w:val="clear" w:color="auto" w:fill="auto"/>
          </w:tcPr>
          <w:p w:rsidR="00D84156" w:rsidRPr="00D84156" w:rsidRDefault="00D84156" w:rsidP="00D84156">
            <w:pPr>
              <w:pStyle w:val="ConsPlusNormal"/>
              <w:widowControl/>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Цель  Муниципальной программы</w:t>
            </w:r>
          </w:p>
        </w:tc>
        <w:tc>
          <w:tcPr>
            <w:tcW w:w="2104" w:type="pct"/>
            <w:shd w:val="clear" w:color="auto" w:fill="auto"/>
          </w:tcPr>
          <w:p w:rsidR="00D84156" w:rsidRPr="00D84156" w:rsidRDefault="00D84156" w:rsidP="00D84156">
            <w:pPr>
              <w:pStyle w:val="ConsPlusNormal"/>
              <w:widowControl/>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Задачи  Муниципальной программы</w:t>
            </w:r>
          </w:p>
        </w:tc>
        <w:tc>
          <w:tcPr>
            <w:tcW w:w="1676" w:type="pct"/>
            <w:shd w:val="clear" w:color="auto" w:fill="auto"/>
          </w:tcPr>
          <w:p w:rsidR="00D84156" w:rsidRPr="00D84156" w:rsidRDefault="00D84156" w:rsidP="00D84156">
            <w:pPr>
              <w:pStyle w:val="ConsPlusNormal"/>
              <w:widowControl/>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Целевые индикаторы и показатели  Муниципальной программы</w:t>
            </w:r>
          </w:p>
        </w:tc>
      </w:tr>
    </w:tbl>
    <w:p w:rsidR="00D84156" w:rsidRPr="00D84156" w:rsidRDefault="00D84156" w:rsidP="00D84156">
      <w:pPr>
        <w:suppressAutoHyphens/>
        <w:spacing w:after="0" w:line="20" w:lineRule="exact"/>
        <w:rPr>
          <w:rFonts w:ascii="Times New Roman" w:hAnsi="Times New Roman" w:cs="Times New Roman"/>
          <w:sz w:val="17"/>
          <w:szCs w:val="17"/>
        </w:rPr>
      </w:pPr>
    </w:p>
    <w:tbl>
      <w:tblPr>
        <w:tblW w:w="4970" w:type="pct"/>
        <w:tblBorders>
          <w:top w:val="single" w:sz="4" w:space="0" w:color="auto"/>
          <w:insideH w:val="single" w:sz="4" w:space="0" w:color="auto"/>
          <w:insideV w:val="single" w:sz="4" w:space="0" w:color="auto"/>
        </w:tblBorders>
        <w:tblLayout w:type="fixed"/>
        <w:tblCellMar>
          <w:left w:w="62" w:type="dxa"/>
          <w:right w:w="62" w:type="dxa"/>
        </w:tblCellMar>
        <w:tblLook w:val="04A0"/>
      </w:tblPr>
      <w:tblGrid>
        <w:gridCol w:w="2418"/>
        <w:gridCol w:w="4849"/>
        <w:gridCol w:w="2773"/>
      </w:tblGrid>
      <w:tr w:rsidR="00D84156" w:rsidRPr="00D84156" w:rsidTr="001857E3">
        <w:trPr>
          <w:trHeight w:val="151"/>
          <w:tblHeader/>
        </w:trPr>
        <w:tc>
          <w:tcPr>
            <w:tcW w:w="1204" w:type="pct"/>
            <w:tcBorders>
              <w:top w:val="single" w:sz="4" w:space="0" w:color="auto"/>
              <w:left w:val="nil"/>
              <w:bottom w:val="single" w:sz="4" w:space="0" w:color="auto"/>
            </w:tcBorders>
          </w:tcPr>
          <w:p w:rsidR="00D84156" w:rsidRPr="00D84156" w:rsidRDefault="00D84156" w:rsidP="00D84156">
            <w:pPr>
              <w:pStyle w:val="ConsPlusNormal"/>
              <w:widowControl/>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w:t>
            </w:r>
          </w:p>
        </w:tc>
        <w:tc>
          <w:tcPr>
            <w:tcW w:w="2415" w:type="pct"/>
            <w:tcBorders>
              <w:top w:val="single" w:sz="4" w:space="0" w:color="auto"/>
              <w:bottom w:val="single" w:sz="4" w:space="0" w:color="auto"/>
            </w:tcBorders>
          </w:tcPr>
          <w:p w:rsidR="00D84156" w:rsidRPr="00D84156" w:rsidRDefault="00D84156" w:rsidP="00D84156">
            <w:pPr>
              <w:pStyle w:val="ConsPlusNormal"/>
              <w:widowControl/>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w:t>
            </w:r>
          </w:p>
        </w:tc>
        <w:tc>
          <w:tcPr>
            <w:tcW w:w="1381" w:type="pct"/>
            <w:tcBorders>
              <w:top w:val="single" w:sz="4" w:space="0" w:color="auto"/>
              <w:bottom w:val="single" w:sz="4" w:space="0" w:color="auto"/>
              <w:right w:val="nil"/>
            </w:tcBorders>
          </w:tcPr>
          <w:p w:rsidR="00D84156" w:rsidRPr="00D84156" w:rsidRDefault="00D84156" w:rsidP="00D84156">
            <w:pPr>
              <w:pStyle w:val="ConsPlusNormal"/>
              <w:widowControl/>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w:t>
            </w:r>
          </w:p>
        </w:tc>
      </w:tr>
      <w:tr w:rsidR="00D84156" w:rsidRPr="00D84156" w:rsidTr="001857E3">
        <w:tblPrEx>
          <w:tblBorders>
            <w:insideV w:val="none" w:sz="0" w:space="0" w:color="auto"/>
          </w:tblBorders>
        </w:tblPrEx>
        <w:trPr>
          <w:trHeight w:val="946"/>
        </w:trPr>
        <w:tc>
          <w:tcPr>
            <w:tcW w:w="1204" w:type="pct"/>
            <w:tcBorders>
              <w:top w:val="single" w:sz="4" w:space="0" w:color="auto"/>
              <w:left w:val="nil"/>
              <w:bottom w:val="nil"/>
              <w:right w:val="nil"/>
            </w:tcBorders>
          </w:tcPr>
          <w:p w:rsidR="00D84156" w:rsidRPr="00D84156" w:rsidRDefault="00D84156" w:rsidP="00D84156">
            <w:pPr>
              <w:pStyle w:val="ConsPlusNormal"/>
              <w:widowControl/>
              <w:jc w:val="both"/>
              <w:rPr>
                <w:rFonts w:ascii="Times New Roman" w:hAnsi="Times New Roman" w:cs="Times New Roman"/>
                <w:strike/>
                <w:color w:val="000000"/>
                <w:sz w:val="17"/>
                <w:szCs w:val="17"/>
              </w:rPr>
            </w:pPr>
            <w:r w:rsidRPr="00D84156">
              <w:rPr>
                <w:rFonts w:ascii="Times New Roman" w:hAnsi="Times New Roman" w:cs="Times New Roman"/>
                <w:color w:val="000000"/>
                <w:sz w:val="17"/>
                <w:szCs w:val="17"/>
              </w:rPr>
              <w:lastRenderedPageBreak/>
              <w:t>Повышение качества управления общественными финансами сельского поселения</w:t>
            </w:r>
          </w:p>
        </w:tc>
        <w:tc>
          <w:tcPr>
            <w:tcW w:w="2415" w:type="pct"/>
            <w:tcBorders>
              <w:top w:val="single" w:sz="4" w:space="0" w:color="auto"/>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обеспечение открытости и доступности информации об исполнении бюджета  сельского поселения</w:t>
            </w:r>
          </w:p>
        </w:tc>
        <w:tc>
          <w:tcPr>
            <w:tcW w:w="1381" w:type="pct"/>
            <w:tcBorders>
              <w:top w:val="single" w:sz="4" w:space="0" w:color="auto"/>
              <w:left w:val="nil"/>
              <w:bottom w:val="nil"/>
              <w:right w:val="nil"/>
            </w:tcBorders>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отношение дефицита  бюджета сельского поселения  к доходам  бюджета района (без учета безвозмездных поступлений) – не более 5,0 про</w:t>
            </w:r>
            <w:r w:rsidRPr="00D84156">
              <w:rPr>
                <w:rFonts w:ascii="Times New Roman" w:hAnsi="Times New Roman" w:cs="Times New Roman"/>
                <w:color w:val="000000"/>
                <w:sz w:val="17"/>
                <w:szCs w:val="17"/>
              </w:rPr>
              <w:softHyphen/>
              <w:t>цента</w:t>
            </w:r>
          </w:p>
          <w:p w:rsidR="00D84156" w:rsidRPr="00D84156" w:rsidRDefault="00D84156" w:rsidP="00D84156">
            <w:pPr>
              <w:pStyle w:val="ConsPlusNormal"/>
              <w:widowControl/>
              <w:jc w:val="both"/>
              <w:rPr>
                <w:rFonts w:ascii="Times New Roman" w:hAnsi="Times New Roman" w:cs="Times New Roman"/>
                <w:color w:val="000000"/>
                <w:sz w:val="17"/>
                <w:szCs w:val="17"/>
              </w:rPr>
            </w:pPr>
          </w:p>
        </w:tc>
      </w:tr>
      <w:tr w:rsidR="00D84156" w:rsidRPr="00D84156" w:rsidTr="001857E3">
        <w:tblPrEx>
          <w:tblBorders>
            <w:insideH w:val="none" w:sz="0" w:space="0" w:color="auto"/>
            <w:insideV w:val="none" w:sz="0" w:space="0" w:color="auto"/>
          </w:tblBorders>
        </w:tblPrEx>
        <w:trPr>
          <w:trHeight w:val="80"/>
        </w:trPr>
        <w:tc>
          <w:tcPr>
            <w:tcW w:w="1204"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strike/>
                <w:color w:val="000000"/>
                <w:sz w:val="17"/>
                <w:szCs w:val="17"/>
              </w:rPr>
            </w:pPr>
          </w:p>
        </w:tc>
        <w:tc>
          <w:tcPr>
            <w:tcW w:w="2415"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p>
        </w:tc>
        <w:tc>
          <w:tcPr>
            <w:tcW w:w="1381"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отношение объема просроченной кредиторской задолженности бюджета  сельского поселения к объему расходов бюджета сельского поселения –  0,0 процента</w:t>
            </w:r>
          </w:p>
        </w:tc>
      </w:tr>
    </w:tbl>
    <w:p w:rsidR="00D84156" w:rsidRPr="00D84156" w:rsidRDefault="00D84156" w:rsidP="00D84156">
      <w:pPr>
        <w:pStyle w:val="ConsPlusNormal"/>
        <w:widowControl/>
        <w:ind w:firstLine="540"/>
        <w:jc w:val="both"/>
        <w:rPr>
          <w:rFonts w:ascii="Times New Roman" w:hAnsi="Times New Roman" w:cs="Times New Roman"/>
          <w:color w:val="000000"/>
          <w:sz w:val="17"/>
          <w:szCs w:val="17"/>
        </w:rPr>
      </w:pPr>
    </w:p>
    <w:p w:rsidR="00D84156" w:rsidRPr="00D84156" w:rsidRDefault="00D84156" w:rsidP="00D84156">
      <w:pPr>
        <w:pStyle w:val="ConsPlusNormal"/>
        <w:widowControl/>
        <w:ind w:firstLine="540"/>
        <w:jc w:val="both"/>
        <w:rPr>
          <w:rFonts w:ascii="Times New Roman" w:hAnsi="Times New Roman" w:cs="Times New Roman"/>
          <w:color w:val="000000"/>
          <w:sz w:val="17"/>
          <w:szCs w:val="17"/>
        </w:rPr>
      </w:pP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Перечень целевых индикаторов и показателей </w:t>
      </w:r>
      <w:proofErr w:type="gramStart"/>
      <w:r w:rsidRPr="00D84156">
        <w:rPr>
          <w:rFonts w:ascii="Times New Roman" w:hAnsi="Times New Roman" w:cs="Times New Roman"/>
          <w:color w:val="000000"/>
          <w:sz w:val="17"/>
          <w:szCs w:val="17"/>
        </w:rPr>
        <w:t>носит открытый характер и предусматривает</w:t>
      </w:r>
      <w:proofErr w:type="gramEnd"/>
      <w:r w:rsidRPr="00D84156">
        <w:rPr>
          <w:rFonts w:ascii="Times New Roman" w:hAnsi="Times New Roman" w:cs="Times New Roman"/>
          <w:color w:val="000000"/>
          <w:sz w:val="17"/>
          <w:szCs w:val="17"/>
        </w:rPr>
        <w:t xml:space="preserve">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в сфере управления общественными финансами, а также изменений законодательства, влияющих на расчет данных показателей.</w:t>
      </w:r>
    </w:p>
    <w:p w:rsidR="00D84156" w:rsidRPr="00D84156" w:rsidRDefault="00D84156" w:rsidP="00D84156">
      <w:pPr>
        <w:pStyle w:val="ConsPlusNormal"/>
        <w:widowControl/>
        <w:ind w:firstLine="540"/>
        <w:jc w:val="both"/>
        <w:rPr>
          <w:rFonts w:ascii="Times New Roman" w:hAnsi="Times New Roman" w:cs="Times New Roman"/>
          <w:color w:val="000000"/>
          <w:sz w:val="17"/>
          <w:szCs w:val="17"/>
        </w:rPr>
      </w:pPr>
    </w:p>
    <w:p w:rsidR="00D84156" w:rsidRPr="00D84156" w:rsidRDefault="00D84156" w:rsidP="00D84156">
      <w:pPr>
        <w:pStyle w:val="ConsPlusNormal"/>
        <w:widowControl/>
        <w:jc w:val="center"/>
        <w:outlineLvl w:val="1"/>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 xml:space="preserve">Раздел II. Обобщенная характеристика основных мероприятий </w:t>
      </w:r>
    </w:p>
    <w:p w:rsidR="00D84156" w:rsidRPr="00D84156" w:rsidRDefault="00D84156" w:rsidP="00D84156">
      <w:pPr>
        <w:pStyle w:val="ConsPlusNormal"/>
        <w:widowControl/>
        <w:jc w:val="center"/>
        <w:outlineLvl w:val="1"/>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подпрограмм  Муниципальной   программы</w:t>
      </w:r>
    </w:p>
    <w:p w:rsidR="00D84156" w:rsidRPr="00D84156" w:rsidRDefault="00D84156" w:rsidP="00D84156">
      <w:pPr>
        <w:pStyle w:val="ConsPlusNormal"/>
        <w:widowControl/>
        <w:jc w:val="both"/>
        <w:rPr>
          <w:rFonts w:ascii="Times New Roman" w:hAnsi="Times New Roman" w:cs="Times New Roman"/>
          <w:color w:val="000000"/>
          <w:sz w:val="17"/>
          <w:szCs w:val="17"/>
        </w:rPr>
      </w:pP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Достижение целей и решение задач Муниципальной программы будут осуществляться в рамках реализации следующих подпрограмм Муниципальной программы: "Совершенствование бюджетной политики и обеспечение сбалансированности бюджета Ярославского  сельского поселения Моргаушского района Чувашской республики»;</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«Обеспечение реализации муниципальной программы Ярославского  сельского поселения Моргаушского района Чувашской Республики «Управление общественными финансами и  муниципальным  долгом  Ярославского  сельского поселения Моргаушского района Чувашской Республики»</w:t>
      </w:r>
    </w:p>
    <w:p w:rsidR="00D84156" w:rsidRPr="00D84156" w:rsidRDefault="00D84156" w:rsidP="00D84156">
      <w:pPr>
        <w:pStyle w:val="ConsPlusNormal"/>
        <w:widowControl/>
        <w:jc w:val="both"/>
        <w:rPr>
          <w:rFonts w:ascii="Times New Roman" w:hAnsi="Times New Roman" w:cs="Times New Roman"/>
          <w:color w:val="000000"/>
          <w:sz w:val="17"/>
          <w:szCs w:val="17"/>
          <w:highlight w:val="yellow"/>
        </w:rPr>
      </w:pPr>
      <w:r w:rsidRPr="00D84156">
        <w:rPr>
          <w:rFonts w:ascii="Times New Roman" w:hAnsi="Times New Roman" w:cs="Times New Roman"/>
          <w:b/>
          <w:color w:val="000000"/>
          <w:sz w:val="17"/>
          <w:szCs w:val="17"/>
        </w:rPr>
        <w:t xml:space="preserve">            Подпрограмма «Совершенствование бюджетной политики и обеспечение сбалансированности бюджета Ярославского  сельского поселения Моргаушского района Чувашской республики</w:t>
      </w:r>
      <w:r w:rsidRPr="00D84156">
        <w:rPr>
          <w:rFonts w:ascii="Times New Roman" w:hAnsi="Times New Roman" w:cs="Times New Roman"/>
          <w:color w:val="000000"/>
          <w:sz w:val="17"/>
          <w:szCs w:val="17"/>
        </w:rPr>
        <w:t>» предусматривает выполнение трех основных мероприятий.</w:t>
      </w:r>
    </w:p>
    <w:p w:rsidR="00D84156" w:rsidRPr="00D84156" w:rsidRDefault="00D84156" w:rsidP="00D84156">
      <w:pPr>
        <w:pStyle w:val="ConsPlusNormal"/>
        <w:widowControl/>
        <w:jc w:val="both"/>
        <w:rPr>
          <w:rFonts w:ascii="Times New Roman" w:hAnsi="Times New Roman" w:cs="Times New Roman"/>
          <w:i/>
          <w:color w:val="000000"/>
          <w:sz w:val="17"/>
          <w:szCs w:val="17"/>
          <w:highlight w:val="yellow"/>
        </w:rPr>
      </w:pPr>
      <w:r w:rsidRPr="00D84156">
        <w:rPr>
          <w:rFonts w:ascii="Times New Roman" w:hAnsi="Times New Roman" w:cs="Times New Roman"/>
          <w:color w:val="000000"/>
          <w:sz w:val="17"/>
          <w:szCs w:val="17"/>
        </w:rPr>
        <w:t xml:space="preserve"> </w:t>
      </w:r>
      <w:r w:rsidRPr="00D84156">
        <w:rPr>
          <w:rFonts w:ascii="Times New Roman" w:hAnsi="Times New Roman" w:cs="Times New Roman"/>
          <w:b/>
          <w:i/>
          <w:color w:val="000000"/>
          <w:sz w:val="17"/>
          <w:szCs w:val="17"/>
        </w:rPr>
        <w:t xml:space="preserve">Основное мероприятие 1. </w:t>
      </w:r>
      <w:r w:rsidRPr="00D84156">
        <w:rPr>
          <w:rFonts w:ascii="Times New Roman" w:hAnsi="Times New Roman" w:cs="Times New Roman"/>
          <w:i/>
          <w:color w:val="000000"/>
          <w:sz w:val="17"/>
          <w:szCs w:val="17"/>
        </w:rPr>
        <w:t xml:space="preserve"> Развитие бюджетного планирования, формирование бюджета  Ярославского  сельского поселения Моргаушского района Чувашской Республики на очередной финансовый год и плановый период.</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Реализация данного мероприятия направлена на развитие бюджетного планирования, в том числе путем внедрения новых информационно-коммуника</w:t>
      </w:r>
      <w:r w:rsidRPr="00D84156">
        <w:rPr>
          <w:rFonts w:ascii="Times New Roman" w:hAnsi="Times New Roman" w:cs="Times New Roman"/>
          <w:color w:val="000000"/>
          <w:sz w:val="17"/>
          <w:szCs w:val="17"/>
        </w:rPr>
        <w:softHyphen/>
        <w:t>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Результатом реализации данного мероприятия является утверждение решением Ярославского  сельского поселения Моргаушского районного Собрания депутатов  о бюджете  Ярославского  сельского поселения Моргаушского района Чувашской Республики на очередной финансовый год и плановый период, обеспечивающего финансирование всех принятых расходных обязательств Ярославского  сельского поселения Моргаушского района Чувашской Республики.</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b/>
          <w:i/>
          <w:color w:val="000000"/>
          <w:sz w:val="17"/>
          <w:szCs w:val="17"/>
        </w:rPr>
        <w:t xml:space="preserve">           Основное мероприятие 2</w:t>
      </w:r>
      <w:r w:rsidRPr="00D84156">
        <w:rPr>
          <w:rFonts w:ascii="Times New Roman" w:hAnsi="Times New Roman" w:cs="Times New Roman"/>
          <w:b/>
          <w:color w:val="000000"/>
          <w:sz w:val="17"/>
          <w:szCs w:val="17"/>
        </w:rPr>
        <w:t>.</w:t>
      </w:r>
      <w:r w:rsidRPr="00D84156">
        <w:rPr>
          <w:rFonts w:ascii="Times New Roman" w:hAnsi="Times New Roman" w:cs="Times New Roman"/>
          <w:color w:val="000000"/>
          <w:sz w:val="17"/>
          <w:szCs w:val="17"/>
        </w:rPr>
        <w:t xml:space="preserve"> </w:t>
      </w:r>
      <w:r w:rsidRPr="00D84156">
        <w:rPr>
          <w:rFonts w:ascii="Times New Roman" w:hAnsi="Times New Roman" w:cs="Times New Roman"/>
          <w:i/>
          <w:color w:val="000000"/>
          <w:sz w:val="17"/>
          <w:szCs w:val="17"/>
        </w:rPr>
        <w:t>Повышение доходной базы, уточнение бюджета  Ярославского  сельского поселения Моргаушского района Чувашской Республики в ходе его исполнения с учетом поступлений доходов в бюджет Ярославского  сельского поселения Моргаушского района Чувашской Республики.</w:t>
      </w:r>
      <w:r w:rsidRPr="00D84156">
        <w:rPr>
          <w:rFonts w:ascii="Times New Roman" w:hAnsi="Times New Roman" w:cs="Times New Roman"/>
          <w:color w:val="000000"/>
          <w:sz w:val="17"/>
          <w:szCs w:val="17"/>
        </w:rPr>
        <w:t xml:space="preserve"> </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w:t>
      </w:r>
      <w:proofErr w:type="gramStart"/>
      <w:r w:rsidRPr="00D84156">
        <w:rPr>
          <w:rFonts w:ascii="Times New Roman" w:hAnsi="Times New Roman" w:cs="Times New Roman"/>
          <w:color w:val="000000"/>
          <w:sz w:val="17"/>
          <w:szCs w:val="17"/>
        </w:rPr>
        <w:t>В рамках данного мероприятия предполагаются осуществление ежедневного мониторинга поступлений налоговых и неналоговых доходов в бюджет  Ярославского  сельского поселения Моргаушского района Чувашской Республики и проведение оценки достижения установленных показателей поступления доходов.</w:t>
      </w:r>
      <w:proofErr w:type="gramEnd"/>
      <w:r w:rsidRPr="00D84156">
        <w:rPr>
          <w:rFonts w:ascii="Times New Roman" w:hAnsi="Times New Roman" w:cs="Times New Roman"/>
          <w:color w:val="000000"/>
          <w:sz w:val="17"/>
          <w:szCs w:val="17"/>
        </w:rPr>
        <w:t xml:space="preserve"> Результаты анализа будут использоваться при принятии решений в сфере управления финансами.</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Одним из факторов увеличения доходной базы бюджета  Ярославского  сельского поселения Моргаушского района Чувашской Республики является совершенствование системы налоговых льгот. </w:t>
      </w:r>
      <w:r w:rsidRPr="00D84156">
        <w:rPr>
          <w:rFonts w:ascii="Times New Roman" w:hAnsi="Times New Roman" w:cs="Times New Roman"/>
          <w:sz w:val="17"/>
          <w:szCs w:val="17"/>
        </w:rPr>
        <w:t xml:space="preserve">В связи с этим предусматриваются проведение анализа эффективности предоставляемых льгот по  местным налогам, разработка предложений по их оптимизации и внесению  </w:t>
      </w:r>
      <w:r w:rsidRPr="00D84156">
        <w:rPr>
          <w:rFonts w:ascii="Times New Roman" w:hAnsi="Times New Roman" w:cs="Times New Roman"/>
          <w:color w:val="000000"/>
          <w:sz w:val="17"/>
          <w:szCs w:val="17"/>
        </w:rPr>
        <w:t>соответствующих изменений в нормативные правовые акты муниципальных образований о вопросах налогового регулирования, отнесенных законодательством Российской Федерации о налогах и сборах к ведению  органов местного самоуправления.</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w:t>
      </w:r>
      <w:proofErr w:type="gramStart"/>
      <w:r w:rsidRPr="00D84156">
        <w:rPr>
          <w:rFonts w:ascii="Times New Roman" w:hAnsi="Times New Roman" w:cs="Times New Roman"/>
          <w:color w:val="000000"/>
          <w:sz w:val="17"/>
          <w:szCs w:val="17"/>
        </w:rPr>
        <w:t>В ходе исполнения бюджета  Ярославского  сельского поселения Моргаушского района Чувашской Республики с учетом анализа поступлений в текущем году доходов в бюджет Ярославского  сельского поселения Моргаушского района Чувашской Республики,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решений  представительных органов местного самоуправления о внесении изменений в  решение о</w:t>
      </w:r>
      <w:proofErr w:type="gramEnd"/>
      <w:r w:rsidRPr="00D84156">
        <w:rPr>
          <w:rFonts w:ascii="Times New Roman" w:hAnsi="Times New Roman" w:cs="Times New Roman"/>
          <w:color w:val="000000"/>
          <w:sz w:val="17"/>
          <w:szCs w:val="17"/>
        </w:rPr>
        <w:t xml:space="preserve"> </w:t>
      </w:r>
      <w:proofErr w:type="gramStart"/>
      <w:r w:rsidRPr="00D84156">
        <w:rPr>
          <w:rFonts w:ascii="Times New Roman" w:hAnsi="Times New Roman" w:cs="Times New Roman"/>
          <w:color w:val="000000"/>
          <w:sz w:val="17"/>
          <w:szCs w:val="17"/>
        </w:rPr>
        <w:t>бюджете</w:t>
      </w:r>
      <w:proofErr w:type="gramEnd"/>
      <w:r w:rsidRPr="00D84156">
        <w:rPr>
          <w:rFonts w:ascii="Times New Roman" w:hAnsi="Times New Roman" w:cs="Times New Roman"/>
          <w:color w:val="000000"/>
          <w:sz w:val="17"/>
          <w:szCs w:val="17"/>
        </w:rPr>
        <w:t xml:space="preserve">  Ярославского  сельского поселения Моргаушского района Чувашской Республики на очередной финансовый год и плановый период.</w:t>
      </w:r>
    </w:p>
    <w:p w:rsidR="00D84156" w:rsidRPr="00D84156" w:rsidRDefault="00D84156" w:rsidP="00D84156">
      <w:pPr>
        <w:pStyle w:val="ConsPlusNormal"/>
        <w:widowControl/>
        <w:jc w:val="both"/>
        <w:rPr>
          <w:rFonts w:ascii="Times New Roman" w:hAnsi="Times New Roman" w:cs="Times New Roman"/>
          <w:i/>
          <w:color w:val="000000"/>
          <w:sz w:val="17"/>
          <w:szCs w:val="17"/>
        </w:rPr>
      </w:pPr>
      <w:r w:rsidRPr="00D84156">
        <w:rPr>
          <w:rFonts w:ascii="Times New Roman" w:hAnsi="Times New Roman" w:cs="Times New Roman"/>
          <w:b/>
          <w:i/>
          <w:color w:val="000000"/>
          <w:sz w:val="17"/>
          <w:szCs w:val="17"/>
        </w:rPr>
        <w:t xml:space="preserve">           Основное мероприятие 3.</w:t>
      </w:r>
      <w:r w:rsidRPr="00D84156">
        <w:rPr>
          <w:rFonts w:ascii="Times New Roman" w:hAnsi="Times New Roman" w:cs="Times New Roman"/>
          <w:i/>
          <w:color w:val="000000"/>
          <w:sz w:val="17"/>
          <w:szCs w:val="17"/>
        </w:rPr>
        <w:t xml:space="preserve"> Организация исполнения и подготовка отчетов об </w:t>
      </w:r>
      <w:proofErr w:type="gramStart"/>
      <w:r w:rsidRPr="00D84156">
        <w:rPr>
          <w:rFonts w:ascii="Times New Roman" w:hAnsi="Times New Roman" w:cs="Times New Roman"/>
          <w:i/>
          <w:color w:val="000000"/>
          <w:sz w:val="17"/>
          <w:szCs w:val="17"/>
        </w:rPr>
        <w:t>исполнении</w:t>
      </w:r>
      <w:proofErr w:type="gramEnd"/>
      <w:r w:rsidRPr="00D84156">
        <w:rPr>
          <w:rFonts w:ascii="Times New Roman" w:hAnsi="Times New Roman" w:cs="Times New Roman"/>
          <w:i/>
          <w:color w:val="000000"/>
          <w:sz w:val="17"/>
          <w:szCs w:val="17"/>
        </w:rPr>
        <w:t xml:space="preserve">  бюджета  Ярославского  сельского поселения Моргаушского района Чувашской Республики.</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В рамках данного мероприятия </w:t>
      </w:r>
      <w:proofErr w:type="gramStart"/>
      <w:r w:rsidRPr="00D84156">
        <w:rPr>
          <w:rFonts w:ascii="Times New Roman" w:hAnsi="Times New Roman" w:cs="Times New Roman"/>
          <w:color w:val="000000"/>
          <w:sz w:val="17"/>
          <w:szCs w:val="17"/>
        </w:rPr>
        <w:t>предусматриваются</w:t>
      </w:r>
      <w:proofErr w:type="gramEnd"/>
      <w:r w:rsidRPr="00D84156">
        <w:rPr>
          <w:rFonts w:ascii="Times New Roman" w:hAnsi="Times New Roman" w:cs="Times New Roman"/>
          <w:color w:val="000000"/>
          <w:sz w:val="17"/>
          <w:szCs w:val="17"/>
        </w:rPr>
        <w:t xml:space="preserve"> реализация комплекса мер по организации исполнения бюджета Ярославского  сельского поселения Моргаушского района Чувашской Республики, составление и представление  в финансовый отдел администрации Моргаушского района бюджетной отчетности.</w:t>
      </w:r>
    </w:p>
    <w:p w:rsidR="00D84156" w:rsidRPr="00D84156" w:rsidRDefault="00D84156" w:rsidP="00D84156">
      <w:pPr>
        <w:pStyle w:val="ConsPlusNormal"/>
        <w:widowControl/>
        <w:spacing w:line="233" w:lineRule="auto"/>
        <w:jc w:val="both"/>
        <w:rPr>
          <w:rFonts w:ascii="Times New Roman" w:hAnsi="Times New Roman" w:cs="Times New Roman"/>
          <w:color w:val="000000"/>
          <w:sz w:val="17"/>
          <w:szCs w:val="17"/>
        </w:rPr>
      </w:pPr>
    </w:p>
    <w:p w:rsidR="00D84156" w:rsidRPr="00D84156" w:rsidRDefault="00D84156" w:rsidP="00D84156">
      <w:pPr>
        <w:autoSpaceDE w:val="0"/>
        <w:autoSpaceDN w:val="0"/>
        <w:spacing w:after="0" w:line="233" w:lineRule="auto"/>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 xml:space="preserve">Раздел III. Обоснование объема финансовых ресурсов, необходимых </w:t>
      </w:r>
    </w:p>
    <w:p w:rsidR="00D84156" w:rsidRPr="00D84156" w:rsidRDefault="00D84156" w:rsidP="00D84156">
      <w:pPr>
        <w:autoSpaceDE w:val="0"/>
        <w:autoSpaceDN w:val="0"/>
        <w:spacing w:after="0" w:line="233" w:lineRule="auto"/>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для реализации Муниципальной программы (с расшифровкой  по источникам финансирования, по этапам и годам  реализации Муниципальной программы)</w:t>
      </w:r>
    </w:p>
    <w:p w:rsidR="00D84156" w:rsidRPr="00D84156" w:rsidRDefault="00D84156" w:rsidP="00D84156">
      <w:pPr>
        <w:pStyle w:val="ConsPlusNormal"/>
        <w:widowControl/>
        <w:jc w:val="both"/>
        <w:rPr>
          <w:rFonts w:ascii="Times New Roman" w:hAnsi="Times New Roman" w:cs="Times New Roman"/>
          <w:color w:val="000000"/>
          <w:sz w:val="17"/>
          <w:szCs w:val="17"/>
        </w:rPr>
      </w:pP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lastRenderedPageBreak/>
        <w:t xml:space="preserve">           Расходы на реализацию Муниципальной программы предусматриваются за счет средств федерального и бюджета сельского поселения.</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Общий объем финансирования Муниципальной программы в 2019–</w:t>
      </w:r>
      <w:r w:rsidRPr="00D84156">
        <w:rPr>
          <w:rFonts w:ascii="Times New Roman" w:hAnsi="Times New Roman" w:cs="Times New Roman"/>
          <w:color w:val="000000"/>
          <w:sz w:val="17"/>
          <w:szCs w:val="17"/>
        </w:rPr>
        <w:br/>
        <w:t>2035 годах составляет 18223,1 тыс. рублей, в том числе за счет средств:</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федерального бюджета – 1335,9 тыс. рублей;</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бюджета сельского поселения  – 16887,2 тыс. рублей;</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            Прогнозируемый объем финансирования Муниципальной программы </w:t>
      </w:r>
      <w:r w:rsidRPr="00D84156">
        <w:rPr>
          <w:rFonts w:ascii="Times New Roman" w:hAnsi="Times New Roman" w:cs="Times New Roman"/>
          <w:b/>
          <w:color w:val="000000"/>
          <w:sz w:val="17"/>
          <w:szCs w:val="17"/>
        </w:rPr>
        <w:t xml:space="preserve">на 1 этапе </w:t>
      </w:r>
      <w:r w:rsidRPr="00D84156">
        <w:rPr>
          <w:rFonts w:ascii="Times New Roman" w:hAnsi="Times New Roman" w:cs="Times New Roman"/>
          <w:color w:val="000000"/>
          <w:sz w:val="17"/>
          <w:szCs w:val="17"/>
        </w:rPr>
        <w:t>составит 8611,9 тыс. рублей, в том числе:</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2019 году – 1384,6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2020 году – 1220,3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2021 году – 1201,4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2022 году – 1201,4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2023 году – 1201,4 тыс. рублей;</w:t>
      </w:r>
    </w:p>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2024 году – 1201,4 тыс. рублей;</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2025 году – 1201,4 тыс. рублей</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из них средства:</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федерального бюджета – 623,9 тыс. рублей, в том числе:</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2019 году – 89,9 тыс. рублей;</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2020 году – 89,0 тыс. рублей;</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2021 году – 89,0 тыс. рублей;</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2022 году – 89,0 тыс. рублей;</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2023 году – 89,0 тыс. рублей;</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2024 году – 89,0 тыс. рублей;</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2025 году – 89,0 тыс. рублей;</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бюджета сельского поселения Моргаушского района Чувашской Республики -  7988,0 тыс. рублей, в том числе:</w:t>
      </w:r>
    </w:p>
    <w:p w:rsidR="00D84156" w:rsidRPr="00D84156" w:rsidRDefault="00D84156" w:rsidP="00D84156">
      <w:pPr>
        <w:pStyle w:val="aff8"/>
        <w:rPr>
          <w:sz w:val="17"/>
          <w:szCs w:val="17"/>
        </w:rPr>
      </w:pPr>
      <w:r w:rsidRPr="00D84156">
        <w:rPr>
          <w:sz w:val="17"/>
          <w:szCs w:val="17"/>
        </w:rPr>
        <w:t>в 2019 году – 1294,7 тыс. рублей;</w:t>
      </w:r>
    </w:p>
    <w:p w:rsidR="00D84156" w:rsidRPr="00D84156" w:rsidRDefault="00D84156" w:rsidP="00D84156">
      <w:pPr>
        <w:pStyle w:val="aff8"/>
        <w:rPr>
          <w:sz w:val="17"/>
          <w:szCs w:val="17"/>
        </w:rPr>
      </w:pPr>
      <w:r w:rsidRPr="00D84156">
        <w:rPr>
          <w:sz w:val="17"/>
          <w:szCs w:val="17"/>
        </w:rPr>
        <w:t>в 2020 году – 1131,3 тыс. рублей;</w:t>
      </w:r>
    </w:p>
    <w:p w:rsidR="00D84156" w:rsidRPr="00D84156" w:rsidRDefault="00D84156" w:rsidP="00D84156">
      <w:pPr>
        <w:pStyle w:val="aff8"/>
        <w:rPr>
          <w:sz w:val="17"/>
          <w:szCs w:val="17"/>
        </w:rPr>
      </w:pPr>
      <w:r w:rsidRPr="00D84156">
        <w:rPr>
          <w:sz w:val="17"/>
          <w:szCs w:val="17"/>
        </w:rPr>
        <w:t>в 2021 году – 1112,4 тыс. рублей;</w:t>
      </w:r>
    </w:p>
    <w:p w:rsidR="00D84156" w:rsidRPr="00D84156" w:rsidRDefault="00D84156" w:rsidP="00D84156">
      <w:pPr>
        <w:pStyle w:val="aff8"/>
        <w:rPr>
          <w:sz w:val="17"/>
          <w:szCs w:val="17"/>
        </w:rPr>
      </w:pPr>
      <w:r w:rsidRPr="00D84156">
        <w:rPr>
          <w:sz w:val="17"/>
          <w:szCs w:val="17"/>
        </w:rPr>
        <w:t>в 2022 году – 1112,4 тыс. рублей;</w:t>
      </w:r>
    </w:p>
    <w:p w:rsidR="00D84156" w:rsidRPr="00D84156" w:rsidRDefault="00D84156" w:rsidP="00D84156">
      <w:pPr>
        <w:pStyle w:val="aff8"/>
        <w:rPr>
          <w:sz w:val="17"/>
          <w:szCs w:val="17"/>
        </w:rPr>
      </w:pPr>
      <w:r w:rsidRPr="00D84156">
        <w:rPr>
          <w:sz w:val="17"/>
          <w:szCs w:val="17"/>
        </w:rPr>
        <w:t>в 2023 году – 1112,4 тыс. рублей;</w:t>
      </w:r>
    </w:p>
    <w:p w:rsidR="00D84156" w:rsidRPr="00D84156" w:rsidRDefault="00D84156" w:rsidP="00D84156">
      <w:pPr>
        <w:pStyle w:val="aff8"/>
        <w:rPr>
          <w:sz w:val="17"/>
          <w:szCs w:val="17"/>
        </w:rPr>
      </w:pPr>
      <w:r w:rsidRPr="00D84156">
        <w:rPr>
          <w:sz w:val="17"/>
          <w:szCs w:val="17"/>
        </w:rPr>
        <w:t>в 2024 году – 1112,4 тыс. рублей;</w:t>
      </w:r>
    </w:p>
    <w:p w:rsidR="00D84156" w:rsidRPr="00D84156" w:rsidRDefault="00D84156" w:rsidP="00D84156">
      <w:pPr>
        <w:pStyle w:val="aff8"/>
        <w:rPr>
          <w:color w:val="000000"/>
          <w:sz w:val="17"/>
          <w:szCs w:val="17"/>
        </w:rPr>
      </w:pPr>
      <w:r w:rsidRPr="00D84156">
        <w:rPr>
          <w:sz w:val="17"/>
          <w:szCs w:val="17"/>
        </w:rPr>
        <w:t>в 2025 году – 1112,4 тыс. рублей</w:t>
      </w:r>
      <w:r w:rsidRPr="00D84156">
        <w:rPr>
          <w:color w:val="000000"/>
          <w:sz w:val="17"/>
          <w:szCs w:val="17"/>
        </w:rPr>
        <w:t>.</w:t>
      </w:r>
    </w:p>
    <w:p w:rsidR="00D84156" w:rsidRPr="00D84156" w:rsidRDefault="00D84156" w:rsidP="00D84156">
      <w:pPr>
        <w:autoSpaceDE w:val="0"/>
        <w:autoSpaceDN w:val="0"/>
        <w:spacing w:after="0"/>
        <w:jc w:val="both"/>
        <w:rPr>
          <w:rFonts w:ascii="Times New Roman" w:hAnsi="Times New Roman" w:cs="Times New Roman"/>
          <w:color w:val="000000"/>
          <w:sz w:val="17"/>
          <w:szCs w:val="17"/>
          <w:highlight w:val="yellow"/>
        </w:rPr>
      </w:pPr>
    </w:p>
    <w:p w:rsidR="00D84156" w:rsidRPr="00D84156" w:rsidRDefault="00D84156" w:rsidP="00D84156">
      <w:pPr>
        <w:autoSpaceDE w:val="0"/>
        <w:autoSpaceDN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b/>
          <w:color w:val="000000"/>
          <w:sz w:val="17"/>
          <w:szCs w:val="17"/>
        </w:rPr>
        <w:t>На 2 этапе, в 2026–2030 годах</w:t>
      </w:r>
      <w:r w:rsidRPr="00D84156">
        <w:rPr>
          <w:rFonts w:ascii="Times New Roman" w:hAnsi="Times New Roman" w:cs="Times New Roman"/>
          <w:color w:val="000000"/>
          <w:sz w:val="17"/>
          <w:szCs w:val="17"/>
        </w:rPr>
        <w:t xml:space="preserve">, объем финансирования Муниципальной программы составит </w:t>
      </w:r>
      <w:r w:rsidRPr="00D84156">
        <w:rPr>
          <w:rFonts w:ascii="Times New Roman" w:hAnsi="Times New Roman" w:cs="Times New Roman"/>
          <w:b/>
          <w:color w:val="000000"/>
          <w:sz w:val="17"/>
          <w:szCs w:val="17"/>
        </w:rPr>
        <w:t xml:space="preserve">4805,6 </w:t>
      </w:r>
      <w:r w:rsidRPr="00D84156">
        <w:rPr>
          <w:rFonts w:ascii="Times New Roman" w:hAnsi="Times New Roman" w:cs="Times New Roman"/>
          <w:color w:val="000000"/>
          <w:sz w:val="17"/>
          <w:szCs w:val="17"/>
        </w:rPr>
        <w:t>тыс. рублей, из них средства:</w:t>
      </w:r>
    </w:p>
    <w:p w:rsidR="00D84156" w:rsidRPr="00D84156" w:rsidRDefault="00D84156" w:rsidP="00D84156">
      <w:pPr>
        <w:autoSpaceDE w:val="0"/>
        <w:autoSpaceDN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федерального бюджета – 356,0 тыс. рублей;</w:t>
      </w:r>
    </w:p>
    <w:p w:rsidR="00D84156" w:rsidRPr="00D84156" w:rsidRDefault="00D84156" w:rsidP="00D84156">
      <w:pPr>
        <w:autoSpaceDE w:val="0"/>
        <w:autoSpaceDN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бюджета сельского поселения – 4449,6 тыс. рублей.</w:t>
      </w:r>
    </w:p>
    <w:p w:rsidR="00D84156" w:rsidRPr="00D84156" w:rsidRDefault="00D84156" w:rsidP="00D84156">
      <w:pPr>
        <w:autoSpaceDE w:val="0"/>
        <w:autoSpaceDN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b/>
          <w:color w:val="000000"/>
          <w:sz w:val="17"/>
          <w:szCs w:val="17"/>
        </w:rPr>
        <w:t>На 3 этапе, в 2031–2035 годах</w:t>
      </w:r>
      <w:r w:rsidRPr="00D84156">
        <w:rPr>
          <w:rFonts w:ascii="Times New Roman" w:hAnsi="Times New Roman" w:cs="Times New Roman"/>
          <w:color w:val="000000"/>
          <w:sz w:val="17"/>
          <w:szCs w:val="17"/>
        </w:rPr>
        <w:t xml:space="preserve">, объем финансирования Муниципальной программы составит </w:t>
      </w:r>
      <w:r w:rsidRPr="00D84156">
        <w:rPr>
          <w:rFonts w:ascii="Times New Roman" w:hAnsi="Times New Roman" w:cs="Times New Roman"/>
          <w:b/>
          <w:color w:val="000000"/>
          <w:sz w:val="17"/>
          <w:szCs w:val="17"/>
        </w:rPr>
        <w:t xml:space="preserve">4805,6  </w:t>
      </w:r>
      <w:r w:rsidRPr="00D84156">
        <w:rPr>
          <w:rFonts w:ascii="Times New Roman" w:hAnsi="Times New Roman" w:cs="Times New Roman"/>
          <w:color w:val="000000"/>
          <w:sz w:val="17"/>
          <w:szCs w:val="17"/>
        </w:rPr>
        <w:t>тыс. рублей, из них средства:</w:t>
      </w:r>
    </w:p>
    <w:p w:rsidR="00D84156" w:rsidRPr="00D84156" w:rsidRDefault="00D84156" w:rsidP="00D84156">
      <w:pPr>
        <w:autoSpaceDE w:val="0"/>
        <w:autoSpaceDN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федерального бюджета – 356,0 тыс. рублей;</w:t>
      </w:r>
    </w:p>
    <w:p w:rsidR="00D84156" w:rsidRPr="00D84156" w:rsidRDefault="00D84156" w:rsidP="00D84156">
      <w:pPr>
        <w:autoSpaceDE w:val="0"/>
        <w:autoSpaceDN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бюджета сельского поселения – 4449,6 тыс. рублей.</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Объемы финансирования Муниципальной программы подлежат ежегодному уточнению исходя из возможностей бюджетов всех уровней.</w:t>
      </w:r>
    </w:p>
    <w:p w:rsid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744FE3" w:rsidRDefault="00744FE3" w:rsidP="00D84156">
      <w:pPr>
        <w:pStyle w:val="ConsPlusNormal"/>
        <w:widowControl/>
        <w:ind w:firstLine="709"/>
        <w:jc w:val="both"/>
        <w:rPr>
          <w:rFonts w:ascii="Times New Roman" w:hAnsi="Times New Roman" w:cs="Times New Roman"/>
          <w:color w:val="000000"/>
          <w:sz w:val="17"/>
          <w:szCs w:val="17"/>
        </w:rPr>
      </w:pPr>
    </w:p>
    <w:p w:rsidR="00D84156" w:rsidRPr="00D84156" w:rsidRDefault="00D84156" w:rsidP="00744FE3">
      <w:pPr>
        <w:autoSpaceDE w:val="0"/>
        <w:autoSpaceDN w:val="0"/>
        <w:spacing w:after="0"/>
        <w:ind w:left="5529"/>
        <w:jc w:val="both"/>
        <w:outlineLvl w:val="1"/>
        <w:rPr>
          <w:rFonts w:ascii="Times New Roman" w:hAnsi="Times New Roman" w:cs="Times New Roman"/>
          <w:color w:val="000000"/>
          <w:sz w:val="17"/>
          <w:szCs w:val="17"/>
        </w:rPr>
      </w:pPr>
      <w:r w:rsidRPr="00D84156">
        <w:rPr>
          <w:rFonts w:ascii="Times New Roman" w:hAnsi="Times New Roman" w:cs="Times New Roman"/>
          <w:color w:val="000000"/>
          <w:sz w:val="17"/>
          <w:szCs w:val="17"/>
        </w:rPr>
        <w:t>Приложение № 1</w:t>
      </w:r>
    </w:p>
    <w:p w:rsidR="00D84156" w:rsidRPr="00D84156" w:rsidRDefault="00D84156" w:rsidP="00744FE3">
      <w:pPr>
        <w:autoSpaceDE w:val="0"/>
        <w:autoSpaceDN w:val="0"/>
        <w:spacing w:after="0"/>
        <w:ind w:left="552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к  муниципальной программе  Ярославского  сельского поселения Моргаушского района Чувашской Республики  «Управление общественными финансами и  муниципальным долгом Ярославского  сельского поселения Моргаушского района Чувашской Республики»</w:t>
      </w:r>
    </w:p>
    <w:p w:rsidR="00D84156" w:rsidRPr="00D84156" w:rsidRDefault="00D84156" w:rsidP="00D84156">
      <w:pPr>
        <w:autoSpaceDE w:val="0"/>
        <w:autoSpaceDN w:val="0"/>
        <w:spacing w:after="0"/>
        <w:jc w:val="right"/>
        <w:rPr>
          <w:rFonts w:ascii="Times New Roman" w:hAnsi="Times New Roman" w:cs="Times New Roman"/>
          <w:color w:val="000000"/>
          <w:sz w:val="17"/>
          <w:szCs w:val="17"/>
          <w:highlight w:val="yellow"/>
        </w:rPr>
      </w:pPr>
    </w:p>
    <w:p w:rsidR="00D84156" w:rsidRPr="00D84156" w:rsidRDefault="00D84156" w:rsidP="00D84156">
      <w:pPr>
        <w:autoSpaceDE w:val="0"/>
        <w:autoSpaceDN w:val="0"/>
        <w:spacing w:after="0"/>
        <w:jc w:val="right"/>
        <w:rPr>
          <w:rFonts w:ascii="Times New Roman" w:hAnsi="Times New Roman" w:cs="Times New Roman"/>
          <w:color w:val="000000"/>
          <w:sz w:val="17"/>
          <w:szCs w:val="17"/>
          <w:highlight w:val="yellow"/>
        </w:rPr>
      </w:pPr>
    </w:p>
    <w:p w:rsidR="00D84156" w:rsidRPr="00D84156" w:rsidRDefault="00D84156" w:rsidP="00D84156">
      <w:pPr>
        <w:autoSpaceDE w:val="0"/>
        <w:autoSpaceDN w:val="0"/>
        <w:spacing w:after="0"/>
        <w:jc w:val="center"/>
        <w:rPr>
          <w:rFonts w:ascii="Times New Roman" w:hAnsi="Times New Roman" w:cs="Times New Roman"/>
          <w:b/>
          <w:color w:val="000000"/>
          <w:sz w:val="17"/>
          <w:szCs w:val="17"/>
        </w:rPr>
      </w:pPr>
      <w:bookmarkStart w:id="3" w:name="P884"/>
      <w:bookmarkEnd w:id="3"/>
      <w:r w:rsidRPr="00D84156">
        <w:rPr>
          <w:rFonts w:ascii="Times New Roman" w:hAnsi="Times New Roman" w:cs="Times New Roman"/>
          <w:b/>
          <w:color w:val="000000"/>
          <w:sz w:val="17"/>
          <w:szCs w:val="17"/>
        </w:rPr>
        <w:t>С В Е Д Е Н И Я</w:t>
      </w:r>
    </w:p>
    <w:p w:rsidR="00D84156" w:rsidRPr="00D84156" w:rsidRDefault="00D84156" w:rsidP="00D84156">
      <w:pPr>
        <w:autoSpaceDE w:val="0"/>
        <w:autoSpaceDN w:val="0"/>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о целевых индикаторах и показателях муниципальной программы Ярославского  сельского поселения Моргаушского района Чувашской Республики  «Управление общественными финансами и  муниципальным долгом  Ярославского  сельского поселения Моргаушского района Чувашской Республики», подпрограмм муниципальной программы   и их значениях</w:t>
      </w:r>
    </w:p>
    <w:p w:rsidR="00D84156" w:rsidRPr="00D84156" w:rsidRDefault="00D84156" w:rsidP="00D84156">
      <w:pPr>
        <w:autoSpaceDE w:val="0"/>
        <w:autoSpaceDN w:val="0"/>
        <w:spacing w:after="0"/>
        <w:jc w:val="center"/>
        <w:rPr>
          <w:rFonts w:ascii="Times New Roman" w:hAnsi="Times New Roman" w:cs="Times New Roman"/>
          <w:b/>
          <w:color w:val="000000"/>
          <w:sz w:val="17"/>
          <w:szCs w:val="17"/>
        </w:rPr>
      </w:pPr>
    </w:p>
    <w:tbl>
      <w:tblPr>
        <w:tblW w:w="5275" w:type="pct"/>
        <w:tblInd w:w="62" w:type="dxa"/>
        <w:tblBorders>
          <w:top w:val="single" w:sz="4" w:space="0" w:color="auto"/>
          <w:insideH w:val="single" w:sz="4" w:space="0" w:color="auto"/>
          <w:insideV w:val="single" w:sz="4" w:space="0" w:color="auto"/>
        </w:tblBorders>
        <w:tblLayout w:type="fixed"/>
        <w:tblCellMar>
          <w:left w:w="62" w:type="dxa"/>
          <w:right w:w="62" w:type="dxa"/>
        </w:tblCellMar>
        <w:tblLook w:val="04A0"/>
      </w:tblPr>
      <w:tblGrid>
        <w:gridCol w:w="314"/>
        <w:gridCol w:w="4352"/>
        <w:gridCol w:w="509"/>
        <w:gridCol w:w="535"/>
        <w:gridCol w:w="554"/>
        <w:gridCol w:w="552"/>
        <w:gridCol w:w="546"/>
        <w:gridCol w:w="535"/>
        <w:gridCol w:w="546"/>
        <w:gridCol w:w="552"/>
        <w:gridCol w:w="554"/>
        <w:gridCol w:w="541"/>
        <w:gridCol w:w="567"/>
      </w:tblGrid>
      <w:tr w:rsidR="00D84156" w:rsidRPr="00D84156" w:rsidTr="00744FE3">
        <w:trPr>
          <w:trHeight w:val="225"/>
          <w:tblHeader/>
        </w:trPr>
        <w:tc>
          <w:tcPr>
            <w:tcW w:w="147" w:type="pct"/>
            <w:vMerge w:val="restar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пп</w:t>
            </w:r>
            <w:proofErr w:type="spellEnd"/>
          </w:p>
        </w:tc>
        <w:tc>
          <w:tcPr>
            <w:tcW w:w="2042" w:type="pct"/>
            <w:vMerge w:val="restar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Целевой индикатор и показатель </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(наименование)</w:t>
            </w:r>
          </w:p>
        </w:tc>
        <w:tc>
          <w:tcPr>
            <w:tcW w:w="239" w:type="pct"/>
            <w:vMerge w:val="restar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Ед. </w:t>
            </w:r>
            <w:proofErr w:type="spellStart"/>
            <w:r w:rsidRPr="00D84156">
              <w:rPr>
                <w:rFonts w:ascii="Times New Roman" w:hAnsi="Times New Roman" w:cs="Times New Roman"/>
                <w:color w:val="000000"/>
                <w:sz w:val="17"/>
                <w:szCs w:val="17"/>
              </w:rPr>
              <w:t>изм</w:t>
            </w:r>
            <w:proofErr w:type="spellEnd"/>
            <w:r w:rsidRPr="00D84156">
              <w:rPr>
                <w:rFonts w:ascii="Times New Roman" w:hAnsi="Times New Roman" w:cs="Times New Roman"/>
                <w:color w:val="000000"/>
                <w:sz w:val="17"/>
                <w:szCs w:val="17"/>
              </w:rPr>
              <w:t>.</w:t>
            </w:r>
          </w:p>
        </w:tc>
        <w:tc>
          <w:tcPr>
            <w:tcW w:w="2572" w:type="pct"/>
            <w:gridSpan w:val="10"/>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Значения целевых индикаторов и показателей</w:t>
            </w:r>
          </w:p>
        </w:tc>
      </w:tr>
      <w:tr w:rsidR="00744FE3" w:rsidRPr="00D84156" w:rsidTr="00744FE3">
        <w:trPr>
          <w:trHeight w:val="144"/>
          <w:tblHeader/>
        </w:trPr>
        <w:tc>
          <w:tcPr>
            <w:tcW w:w="147" w:type="pct"/>
            <w:vMerge/>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p>
        </w:tc>
        <w:tc>
          <w:tcPr>
            <w:tcW w:w="2042" w:type="pct"/>
            <w:vMerge/>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p>
        </w:tc>
        <w:tc>
          <w:tcPr>
            <w:tcW w:w="239" w:type="pct"/>
            <w:vMerge/>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p>
        </w:tc>
        <w:tc>
          <w:tcPr>
            <w:tcW w:w="251" w:type="pct"/>
            <w:shd w:val="clear" w:color="auto" w:fill="auto"/>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2018 </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год</w:t>
            </w:r>
          </w:p>
        </w:tc>
        <w:tc>
          <w:tcPr>
            <w:tcW w:w="260" w:type="pct"/>
            <w:shd w:val="clear" w:color="auto" w:fill="auto"/>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2019 </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год</w:t>
            </w:r>
          </w:p>
        </w:tc>
        <w:tc>
          <w:tcPr>
            <w:tcW w:w="259" w:type="pct"/>
            <w:shd w:val="clear" w:color="auto" w:fill="auto"/>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2020 </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год</w:t>
            </w:r>
          </w:p>
        </w:tc>
        <w:tc>
          <w:tcPr>
            <w:tcW w:w="256" w:type="pct"/>
            <w:shd w:val="clear" w:color="auto" w:fill="auto"/>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2021 </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год</w:t>
            </w:r>
          </w:p>
        </w:tc>
        <w:tc>
          <w:tcPr>
            <w:tcW w:w="251" w:type="pct"/>
            <w:shd w:val="clear" w:color="auto" w:fill="auto"/>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2022 </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год</w:t>
            </w:r>
          </w:p>
        </w:tc>
        <w:tc>
          <w:tcPr>
            <w:tcW w:w="256" w:type="pct"/>
            <w:shd w:val="clear" w:color="auto" w:fill="auto"/>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2023 </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год</w:t>
            </w:r>
          </w:p>
        </w:tc>
        <w:tc>
          <w:tcPr>
            <w:tcW w:w="259" w:type="pct"/>
            <w:shd w:val="clear" w:color="auto" w:fill="auto"/>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2024 </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год</w:t>
            </w:r>
          </w:p>
        </w:tc>
        <w:tc>
          <w:tcPr>
            <w:tcW w:w="260" w:type="pct"/>
            <w:shd w:val="clear" w:color="auto" w:fill="auto"/>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2025 </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год</w:t>
            </w:r>
          </w:p>
        </w:tc>
        <w:tc>
          <w:tcPr>
            <w:tcW w:w="254" w:type="pct"/>
            <w:shd w:val="clear" w:color="auto" w:fill="auto"/>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2030 </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год</w:t>
            </w:r>
          </w:p>
        </w:tc>
        <w:tc>
          <w:tcPr>
            <w:tcW w:w="266" w:type="pct"/>
            <w:shd w:val="clear" w:color="auto" w:fill="auto"/>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2035 </w:t>
            </w:r>
          </w:p>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год</w:t>
            </w:r>
          </w:p>
        </w:tc>
      </w:tr>
    </w:tbl>
    <w:p w:rsidR="00D84156" w:rsidRPr="00D84156" w:rsidRDefault="00D84156" w:rsidP="00D84156">
      <w:pPr>
        <w:spacing w:after="0"/>
        <w:rPr>
          <w:rFonts w:ascii="Times New Roman" w:hAnsi="Times New Roman" w:cs="Times New Roman"/>
          <w:color w:val="000000"/>
          <w:sz w:val="17"/>
          <w:szCs w:val="17"/>
        </w:rPr>
      </w:pPr>
    </w:p>
    <w:tbl>
      <w:tblPr>
        <w:tblW w:w="5287"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tblPr>
      <w:tblGrid>
        <w:gridCol w:w="317"/>
        <w:gridCol w:w="4254"/>
        <w:gridCol w:w="105"/>
        <w:gridCol w:w="521"/>
        <w:gridCol w:w="534"/>
        <w:gridCol w:w="555"/>
        <w:gridCol w:w="553"/>
        <w:gridCol w:w="545"/>
        <w:gridCol w:w="534"/>
        <w:gridCol w:w="545"/>
        <w:gridCol w:w="553"/>
        <w:gridCol w:w="555"/>
        <w:gridCol w:w="540"/>
        <w:gridCol w:w="570"/>
      </w:tblGrid>
      <w:tr w:rsidR="00744FE3" w:rsidRPr="00D84156" w:rsidTr="00744FE3">
        <w:trPr>
          <w:trHeight w:val="210"/>
          <w:tblHeader/>
        </w:trPr>
        <w:tc>
          <w:tcPr>
            <w:tcW w:w="148"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w:t>
            </w:r>
          </w:p>
        </w:tc>
        <w:tc>
          <w:tcPr>
            <w:tcW w:w="2040" w:type="pct"/>
            <w:gridSpan w:val="2"/>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w:t>
            </w:r>
          </w:p>
        </w:tc>
        <w:tc>
          <w:tcPr>
            <w:tcW w:w="244"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w:t>
            </w:r>
          </w:p>
        </w:tc>
        <w:tc>
          <w:tcPr>
            <w:tcW w:w="25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4</w:t>
            </w:r>
          </w:p>
        </w:tc>
        <w:tc>
          <w:tcPr>
            <w:tcW w:w="26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w:t>
            </w:r>
          </w:p>
        </w:tc>
        <w:tc>
          <w:tcPr>
            <w:tcW w:w="259"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6</w:t>
            </w:r>
          </w:p>
        </w:tc>
        <w:tc>
          <w:tcPr>
            <w:tcW w:w="255"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7</w:t>
            </w:r>
          </w:p>
        </w:tc>
        <w:tc>
          <w:tcPr>
            <w:tcW w:w="25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w:t>
            </w:r>
          </w:p>
        </w:tc>
        <w:tc>
          <w:tcPr>
            <w:tcW w:w="255"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w:t>
            </w:r>
          </w:p>
        </w:tc>
        <w:tc>
          <w:tcPr>
            <w:tcW w:w="259"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10</w:t>
            </w:r>
          </w:p>
        </w:tc>
        <w:tc>
          <w:tcPr>
            <w:tcW w:w="26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w:t>
            </w:r>
          </w:p>
        </w:tc>
        <w:tc>
          <w:tcPr>
            <w:tcW w:w="253"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12</w:t>
            </w:r>
          </w:p>
        </w:tc>
        <w:tc>
          <w:tcPr>
            <w:tcW w:w="267"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13</w:t>
            </w:r>
          </w:p>
        </w:tc>
      </w:tr>
      <w:tr w:rsidR="00D84156" w:rsidRPr="00D84156" w:rsidTr="00744FE3">
        <w:trPr>
          <w:trHeight w:val="1127"/>
        </w:trPr>
        <w:tc>
          <w:tcPr>
            <w:tcW w:w="5000" w:type="pct"/>
            <w:gridSpan w:val="14"/>
          </w:tcPr>
          <w:p w:rsidR="00D84156" w:rsidRPr="00D84156" w:rsidRDefault="00D84156" w:rsidP="00D84156">
            <w:pPr>
              <w:autoSpaceDE w:val="0"/>
              <w:autoSpaceDN w:val="0"/>
              <w:spacing w:after="0"/>
              <w:jc w:val="center"/>
              <w:outlineLvl w:val="2"/>
              <w:rPr>
                <w:rFonts w:ascii="Times New Roman" w:hAnsi="Times New Roman" w:cs="Times New Roman"/>
                <w:b/>
                <w:color w:val="000000"/>
                <w:sz w:val="17"/>
                <w:szCs w:val="17"/>
              </w:rPr>
            </w:pPr>
          </w:p>
          <w:p w:rsidR="00D84156" w:rsidRPr="00D84156" w:rsidRDefault="00D84156" w:rsidP="00D84156">
            <w:pPr>
              <w:autoSpaceDE w:val="0"/>
              <w:autoSpaceDN w:val="0"/>
              <w:spacing w:after="0"/>
              <w:jc w:val="center"/>
              <w:outlineLvl w:val="2"/>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 xml:space="preserve"> Муниципальная программа Ярославского  сельского поселения Моргаушского района  Чувашской Республики «Управление общественными финансами и  муниципальным долгом  Ярославского  сельского поселения Моргаушского района  Чувашской Республики»</w:t>
            </w:r>
          </w:p>
          <w:p w:rsidR="00D84156" w:rsidRPr="00D84156" w:rsidRDefault="00D84156" w:rsidP="00D84156">
            <w:pPr>
              <w:autoSpaceDE w:val="0"/>
              <w:autoSpaceDN w:val="0"/>
              <w:spacing w:after="0"/>
              <w:jc w:val="center"/>
              <w:outlineLvl w:val="2"/>
              <w:rPr>
                <w:rFonts w:ascii="Times New Roman" w:hAnsi="Times New Roman" w:cs="Times New Roman"/>
                <w:color w:val="000000"/>
                <w:sz w:val="17"/>
                <w:szCs w:val="17"/>
              </w:rPr>
            </w:pPr>
          </w:p>
        </w:tc>
      </w:tr>
      <w:tr w:rsidR="00744FE3" w:rsidRPr="00D84156" w:rsidTr="00744FE3">
        <w:trPr>
          <w:trHeight w:val="1352"/>
        </w:trPr>
        <w:tc>
          <w:tcPr>
            <w:tcW w:w="148"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w:t>
            </w:r>
          </w:p>
        </w:tc>
        <w:tc>
          <w:tcPr>
            <w:tcW w:w="2040" w:type="pct"/>
            <w:gridSpan w:val="2"/>
          </w:tcPr>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Отношение дефицита бюджета Ярославского  сельского поселения</w:t>
            </w:r>
            <w:r w:rsidRPr="00D84156">
              <w:rPr>
                <w:rFonts w:ascii="Times New Roman" w:hAnsi="Times New Roman" w:cs="Times New Roman"/>
                <w:b/>
                <w:color w:val="000000"/>
                <w:sz w:val="17"/>
                <w:szCs w:val="17"/>
              </w:rPr>
              <w:t xml:space="preserve"> </w:t>
            </w:r>
            <w:r w:rsidRPr="00D84156">
              <w:rPr>
                <w:rFonts w:ascii="Times New Roman" w:hAnsi="Times New Roman" w:cs="Times New Roman"/>
                <w:color w:val="000000"/>
                <w:sz w:val="17"/>
                <w:szCs w:val="17"/>
              </w:rPr>
              <w:t>Моргаушского района Чувашской Республики к доходам  бюджета Ярославского  сельского поселения Моргаушского района Чувашской Республики (без учета безвозмездных поступлений)</w:t>
            </w:r>
          </w:p>
        </w:tc>
        <w:tc>
          <w:tcPr>
            <w:tcW w:w="244"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процентов</w:t>
            </w:r>
          </w:p>
        </w:tc>
        <w:tc>
          <w:tcPr>
            <w:tcW w:w="25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6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9"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5"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5"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9"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6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3"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67"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r>
      <w:tr w:rsidR="00744FE3" w:rsidRPr="00D84156" w:rsidTr="00744FE3">
        <w:trPr>
          <w:trHeight w:val="1352"/>
        </w:trPr>
        <w:tc>
          <w:tcPr>
            <w:tcW w:w="148"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w:t>
            </w:r>
          </w:p>
        </w:tc>
        <w:tc>
          <w:tcPr>
            <w:tcW w:w="2040" w:type="pct"/>
            <w:gridSpan w:val="2"/>
          </w:tcPr>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Отношение объема просроченной кредиторской задолженности  бюджета  Ярославского  сельского поселения Моргаушского района Чувашской Республики к объему расходов  бюджета Ярославского  сельского поселения Моргаушского района </w:t>
            </w:r>
          </w:p>
        </w:tc>
        <w:tc>
          <w:tcPr>
            <w:tcW w:w="244"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процентов</w:t>
            </w:r>
          </w:p>
        </w:tc>
        <w:tc>
          <w:tcPr>
            <w:tcW w:w="25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6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9"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5"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5"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9"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6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3"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67"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D84156" w:rsidRPr="00D84156" w:rsidTr="00744FE3">
        <w:trPr>
          <w:cantSplit/>
          <w:trHeight w:val="781"/>
        </w:trPr>
        <w:tc>
          <w:tcPr>
            <w:tcW w:w="5000" w:type="pct"/>
            <w:gridSpan w:val="14"/>
          </w:tcPr>
          <w:p w:rsidR="00D84156" w:rsidRPr="00D84156" w:rsidRDefault="00D84156" w:rsidP="00D84156">
            <w:pPr>
              <w:pStyle w:val="ConsPlusNormal"/>
              <w:widowControl/>
              <w:jc w:val="center"/>
              <w:rPr>
                <w:rFonts w:ascii="Times New Roman" w:hAnsi="Times New Roman" w:cs="Times New Roman"/>
                <w:b/>
                <w:color w:val="000000"/>
                <w:sz w:val="17"/>
                <w:szCs w:val="17"/>
              </w:rPr>
            </w:pPr>
          </w:p>
          <w:p w:rsidR="00D84156" w:rsidRPr="00D84156" w:rsidRDefault="00D84156" w:rsidP="00D84156">
            <w:pPr>
              <w:pStyle w:val="ConsPlusNormal"/>
              <w:widowControl/>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Подпрограмма «Совершенствование бюджетной политики и обеспечение сбалансированности  бюджета  Ярославского  сельского поселения Моргаушского района Чувашской Республики»</w:t>
            </w:r>
          </w:p>
          <w:p w:rsidR="00D84156" w:rsidRPr="00D84156" w:rsidRDefault="00D84156" w:rsidP="00D84156">
            <w:pPr>
              <w:pStyle w:val="ConsPlusNormal"/>
              <w:widowControl/>
              <w:jc w:val="center"/>
              <w:rPr>
                <w:rFonts w:ascii="Times New Roman" w:hAnsi="Times New Roman" w:cs="Times New Roman"/>
                <w:color w:val="000000"/>
                <w:sz w:val="17"/>
                <w:szCs w:val="17"/>
              </w:rPr>
            </w:pPr>
          </w:p>
        </w:tc>
      </w:tr>
      <w:tr w:rsidR="00744FE3" w:rsidRPr="00D84156" w:rsidTr="00744FE3">
        <w:trPr>
          <w:trHeight w:val="887"/>
        </w:trPr>
        <w:tc>
          <w:tcPr>
            <w:tcW w:w="148"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w:t>
            </w:r>
          </w:p>
        </w:tc>
        <w:tc>
          <w:tcPr>
            <w:tcW w:w="1991" w:type="pct"/>
          </w:tcPr>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Темп роста налоговых и неналоговых доходов бюджета Ярославского  сельского поселения Моргаушского района Чувашской Республики (к предыдущему году)</w:t>
            </w:r>
          </w:p>
        </w:tc>
        <w:tc>
          <w:tcPr>
            <w:tcW w:w="293" w:type="pct"/>
            <w:gridSpan w:val="2"/>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процентов</w:t>
            </w:r>
          </w:p>
        </w:tc>
        <w:tc>
          <w:tcPr>
            <w:tcW w:w="250" w:type="pct"/>
            <w:shd w:val="clear" w:color="auto" w:fill="auto"/>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79,4</w:t>
            </w:r>
          </w:p>
          <w:p w:rsidR="00D84156" w:rsidRPr="00D84156" w:rsidRDefault="00D84156" w:rsidP="00D84156">
            <w:pPr>
              <w:autoSpaceDE w:val="0"/>
              <w:autoSpaceDN w:val="0"/>
              <w:spacing w:after="0"/>
              <w:jc w:val="center"/>
              <w:rPr>
                <w:rFonts w:ascii="Times New Roman" w:hAnsi="Times New Roman" w:cs="Times New Roman"/>
                <w:sz w:val="17"/>
                <w:szCs w:val="17"/>
              </w:rPr>
            </w:pPr>
          </w:p>
        </w:tc>
        <w:tc>
          <w:tcPr>
            <w:tcW w:w="260" w:type="pct"/>
            <w:shd w:val="clear" w:color="auto" w:fill="auto"/>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155,8</w:t>
            </w:r>
          </w:p>
        </w:tc>
        <w:tc>
          <w:tcPr>
            <w:tcW w:w="259" w:type="pct"/>
            <w:shd w:val="clear" w:color="auto" w:fill="auto"/>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103,7</w:t>
            </w:r>
          </w:p>
        </w:tc>
        <w:tc>
          <w:tcPr>
            <w:tcW w:w="255" w:type="pct"/>
            <w:shd w:val="clear" w:color="auto" w:fill="auto"/>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104,0</w:t>
            </w:r>
          </w:p>
        </w:tc>
        <w:tc>
          <w:tcPr>
            <w:tcW w:w="250" w:type="pct"/>
            <w:shd w:val="clear" w:color="auto" w:fill="auto"/>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103,4</w:t>
            </w:r>
          </w:p>
        </w:tc>
        <w:tc>
          <w:tcPr>
            <w:tcW w:w="255" w:type="pct"/>
            <w:shd w:val="clear" w:color="auto" w:fill="auto"/>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103,2</w:t>
            </w:r>
          </w:p>
        </w:tc>
        <w:tc>
          <w:tcPr>
            <w:tcW w:w="259" w:type="pct"/>
            <w:shd w:val="clear" w:color="auto" w:fill="auto"/>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103,0</w:t>
            </w:r>
          </w:p>
        </w:tc>
        <w:tc>
          <w:tcPr>
            <w:tcW w:w="260" w:type="pct"/>
            <w:shd w:val="clear" w:color="auto" w:fill="auto"/>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103,2</w:t>
            </w:r>
          </w:p>
        </w:tc>
        <w:tc>
          <w:tcPr>
            <w:tcW w:w="253" w:type="pct"/>
            <w:shd w:val="clear" w:color="auto" w:fill="auto"/>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103,6</w:t>
            </w:r>
          </w:p>
        </w:tc>
        <w:tc>
          <w:tcPr>
            <w:tcW w:w="267" w:type="pct"/>
            <w:shd w:val="clear" w:color="auto" w:fill="auto"/>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103,0</w:t>
            </w:r>
          </w:p>
        </w:tc>
      </w:tr>
      <w:tr w:rsidR="00744FE3" w:rsidRPr="00D84156" w:rsidTr="00744FE3">
        <w:trPr>
          <w:trHeight w:val="1352"/>
        </w:trPr>
        <w:tc>
          <w:tcPr>
            <w:tcW w:w="148" w:type="pct"/>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2.</w:t>
            </w:r>
          </w:p>
        </w:tc>
        <w:tc>
          <w:tcPr>
            <w:tcW w:w="1991" w:type="pct"/>
          </w:tcPr>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Отношение дефицита бюджета Ярославского  сельского поселения</w:t>
            </w:r>
            <w:r w:rsidRPr="00D84156">
              <w:rPr>
                <w:rFonts w:ascii="Times New Roman" w:hAnsi="Times New Roman" w:cs="Times New Roman"/>
                <w:b/>
                <w:color w:val="000000"/>
                <w:sz w:val="17"/>
                <w:szCs w:val="17"/>
              </w:rPr>
              <w:t xml:space="preserve"> </w:t>
            </w:r>
            <w:r w:rsidRPr="00D84156">
              <w:rPr>
                <w:rFonts w:ascii="Times New Roman" w:hAnsi="Times New Roman" w:cs="Times New Roman"/>
                <w:color w:val="000000"/>
                <w:sz w:val="17"/>
                <w:szCs w:val="17"/>
              </w:rPr>
              <w:t>Моргаушского района Чувашской Республики к доходам  бюджета Ярославского  сельского поселения Моргаушского района Чувашской Республики (без учета безвозмездных поступлений)</w:t>
            </w:r>
          </w:p>
        </w:tc>
        <w:tc>
          <w:tcPr>
            <w:tcW w:w="293" w:type="pct"/>
            <w:gridSpan w:val="2"/>
          </w:tcPr>
          <w:p w:rsidR="00D84156" w:rsidRPr="00D84156" w:rsidRDefault="00D84156" w:rsidP="00D84156">
            <w:pPr>
              <w:autoSpaceDE w:val="0"/>
              <w:autoSpaceDN w:val="0"/>
              <w:spacing w:after="0"/>
              <w:jc w:val="center"/>
              <w:rPr>
                <w:rFonts w:ascii="Times New Roman" w:hAnsi="Times New Roman" w:cs="Times New Roman"/>
                <w:sz w:val="17"/>
                <w:szCs w:val="17"/>
              </w:rPr>
            </w:pPr>
            <w:r w:rsidRPr="00D84156">
              <w:rPr>
                <w:rFonts w:ascii="Times New Roman" w:hAnsi="Times New Roman" w:cs="Times New Roman"/>
                <w:sz w:val="17"/>
                <w:szCs w:val="17"/>
              </w:rPr>
              <w:t>процентов</w:t>
            </w:r>
          </w:p>
        </w:tc>
        <w:tc>
          <w:tcPr>
            <w:tcW w:w="25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6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9"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5"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5"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9"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6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53"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67"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r>
      <w:tr w:rsidR="00744FE3" w:rsidRPr="00D84156" w:rsidTr="00744FE3">
        <w:trPr>
          <w:trHeight w:val="1352"/>
        </w:trPr>
        <w:tc>
          <w:tcPr>
            <w:tcW w:w="148"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w:t>
            </w:r>
          </w:p>
        </w:tc>
        <w:tc>
          <w:tcPr>
            <w:tcW w:w="1991" w:type="pct"/>
          </w:tcPr>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Отношение объема просроченной кредиторской задолженности  бюджета  Ярославского  сельского поселения Моргаушского района Чувашской Республики к объему расходов  бюджета Ярославского  сельского поселения Моргаушского района </w:t>
            </w:r>
          </w:p>
        </w:tc>
        <w:tc>
          <w:tcPr>
            <w:tcW w:w="293" w:type="pct"/>
            <w:gridSpan w:val="2"/>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процентов</w:t>
            </w:r>
          </w:p>
        </w:tc>
        <w:tc>
          <w:tcPr>
            <w:tcW w:w="25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6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9"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5"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5"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9"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60"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53"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67" w:type="pct"/>
          </w:tcPr>
          <w:p w:rsidR="00D84156" w:rsidRPr="00D84156" w:rsidRDefault="00D84156" w:rsidP="00D84156">
            <w:pPr>
              <w:autoSpaceDE w:val="0"/>
              <w:autoSpaceDN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bl>
    <w:p w:rsidR="00D84156" w:rsidRPr="00D84156" w:rsidRDefault="00D84156" w:rsidP="00D84156">
      <w:pPr>
        <w:spacing w:after="0"/>
        <w:rPr>
          <w:rFonts w:ascii="Times New Roman" w:hAnsi="Times New Roman" w:cs="Times New Roman"/>
          <w:sz w:val="17"/>
          <w:szCs w:val="17"/>
          <w:highlight w:val="yellow"/>
        </w:rPr>
      </w:pPr>
    </w:p>
    <w:p w:rsidR="00D84156" w:rsidRPr="00D84156" w:rsidRDefault="00D84156" w:rsidP="00D84156">
      <w:pPr>
        <w:spacing w:after="0"/>
        <w:rPr>
          <w:rFonts w:ascii="Times New Roman" w:hAnsi="Times New Roman" w:cs="Times New Roman"/>
          <w:sz w:val="17"/>
          <w:szCs w:val="17"/>
          <w:highlight w:val="yellow"/>
        </w:rPr>
      </w:pPr>
    </w:p>
    <w:p w:rsidR="00D84156" w:rsidRPr="00D84156" w:rsidRDefault="00D84156" w:rsidP="00744FE3">
      <w:pPr>
        <w:pStyle w:val="ConsPlusNormal"/>
        <w:widowControl/>
        <w:ind w:left="5387"/>
        <w:jc w:val="both"/>
        <w:rPr>
          <w:rFonts w:ascii="Times New Roman" w:hAnsi="Times New Roman" w:cs="Times New Roman"/>
          <w:color w:val="000000"/>
          <w:sz w:val="17"/>
          <w:szCs w:val="17"/>
        </w:rPr>
      </w:pPr>
    </w:p>
    <w:p w:rsidR="00D84156" w:rsidRPr="00D84156" w:rsidRDefault="00D84156" w:rsidP="00744FE3">
      <w:pPr>
        <w:autoSpaceDE w:val="0"/>
        <w:autoSpaceDN w:val="0"/>
        <w:spacing w:after="0"/>
        <w:ind w:left="5387"/>
        <w:jc w:val="both"/>
        <w:outlineLvl w:val="1"/>
        <w:rPr>
          <w:rFonts w:ascii="Times New Roman" w:hAnsi="Times New Roman" w:cs="Times New Roman"/>
          <w:color w:val="000000"/>
          <w:sz w:val="17"/>
          <w:szCs w:val="17"/>
        </w:rPr>
      </w:pPr>
      <w:bookmarkStart w:id="4" w:name="P1676"/>
      <w:bookmarkEnd w:id="4"/>
      <w:r w:rsidRPr="00D84156">
        <w:rPr>
          <w:rFonts w:ascii="Times New Roman" w:hAnsi="Times New Roman" w:cs="Times New Roman"/>
          <w:color w:val="000000"/>
          <w:sz w:val="17"/>
          <w:szCs w:val="17"/>
        </w:rPr>
        <w:t>Приложение № 2</w:t>
      </w:r>
    </w:p>
    <w:p w:rsidR="00D84156" w:rsidRPr="00D84156" w:rsidRDefault="00D84156" w:rsidP="00744FE3">
      <w:pPr>
        <w:autoSpaceDE w:val="0"/>
        <w:autoSpaceDN w:val="0"/>
        <w:spacing w:after="0"/>
        <w:ind w:left="5387"/>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к  муниципальной программе  Ярославского  сельского поселения Моргаушского района Чувашской Республики  «Управление общественными финансами и  муниципальным долгом Ярославского  сельского поселения Моргаушского района Чувашской Республики»</w:t>
      </w:r>
    </w:p>
    <w:p w:rsidR="00D84156" w:rsidRPr="00D84156" w:rsidRDefault="00D84156" w:rsidP="00D84156">
      <w:pPr>
        <w:spacing w:after="0"/>
        <w:jc w:val="right"/>
        <w:rPr>
          <w:rFonts w:ascii="Times New Roman" w:hAnsi="Times New Roman" w:cs="Times New Roman"/>
          <w:b/>
          <w:color w:val="000000"/>
          <w:sz w:val="17"/>
          <w:szCs w:val="17"/>
        </w:rPr>
      </w:pPr>
    </w:p>
    <w:p w:rsidR="00D84156" w:rsidRPr="00D84156" w:rsidRDefault="00D84156" w:rsidP="00D84156">
      <w:pPr>
        <w:spacing w:after="0"/>
        <w:jc w:val="center"/>
        <w:rPr>
          <w:rFonts w:ascii="Times New Roman" w:hAnsi="Times New Roman" w:cs="Times New Roman"/>
          <w:b/>
          <w:color w:val="000000"/>
          <w:sz w:val="17"/>
          <w:szCs w:val="17"/>
        </w:rPr>
      </w:pPr>
    </w:p>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aps/>
          <w:color w:val="000000"/>
          <w:sz w:val="17"/>
          <w:szCs w:val="17"/>
        </w:rPr>
        <w:t xml:space="preserve">Ресурсное обеспечение и прогнозная (справочная) оценка расходов </w:t>
      </w:r>
      <w:r w:rsidRPr="00D84156">
        <w:rPr>
          <w:rFonts w:ascii="Times New Roman" w:hAnsi="Times New Roman" w:cs="Times New Roman"/>
          <w:b/>
          <w:caps/>
          <w:color w:val="000000"/>
          <w:sz w:val="17"/>
          <w:szCs w:val="17"/>
        </w:rPr>
        <w:br/>
      </w:r>
      <w:r w:rsidRPr="00D84156">
        <w:rPr>
          <w:rFonts w:ascii="Times New Roman" w:hAnsi="Times New Roman" w:cs="Times New Roman"/>
          <w:b/>
          <w:color w:val="000000"/>
          <w:sz w:val="17"/>
          <w:szCs w:val="17"/>
        </w:rPr>
        <w:t xml:space="preserve">за счет всех источников финансирования реализации Муниципальной программы Ярославского  сельского поселения Моргаушского района Чувашской Республики «Управление общественными финансами и  муниципальным долгом Ярославского  сельского поселения Моргаушского района Чувашской Республики» </w:t>
      </w:r>
    </w:p>
    <w:p w:rsidR="00D84156" w:rsidRPr="00D84156" w:rsidRDefault="00D84156" w:rsidP="00D84156">
      <w:pPr>
        <w:spacing w:after="0"/>
        <w:jc w:val="center"/>
        <w:rPr>
          <w:rFonts w:ascii="Times New Roman" w:hAnsi="Times New Roman" w:cs="Times New Roman"/>
          <w:b/>
          <w:color w:val="000000"/>
          <w:sz w:val="17"/>
          <w:szCs w:val="17"/>
        </w:rPr>
      </w:pPr>
    </w:p>
    <w:p w:rsidR="00D84156" w:rsidRPr="00D84156" w:rsidRDefault="00D84156" w:rsidP="00D84156">
      <w:pPr>
        <w:spacing w:after="0"/>
        <w:rPr>
          <w:rFonts w:ascii="Times New Roman" w:hAnsi="Times New Roman" w:cs="Times New Roman"/>
          <w:color w:val="000000"/>
          <w:sz w:val="17"/>
          <w:szCs w:val="17"/>
        </w:rPr>
      </w:pPr>
    </w:p>
    <w:p w:rsidR="00D84156" w:rsidRPr="00D84156" w:rsidRDefault="00D84156" w:rsidP="00D84156">
      <w:pPr>
        <w:spacing w:after="0"/>
        <w:rPr>
          <w:rFonts w:ascii="Times New Roman" w:hAnsi="Times New Roman" w:cs="Times New Roman"/>
          <w:color w:val="000000"/>
          <w:sz w:val="17"/>
          <w:szCs w:val="17"/>
        </w:rPr>
      </w:pPr>
    </w:p>
    <w:tbl>
      <w:tblPr>
        <w:tblW w:w="5199" w:type="pct"/>
        <w:tblInd w:w="57" w:type="dxa"/>
        <w:tblBorders>
          <w:top w:val="single" w:sz="4" w:space="0" w:color="auto"/>
          <w:insideH w:val="single" w:sz="4" w:space="0" w:color="auto"/>
          <w:insideV w:val="single" w:sz="4" w:space="0" w:color="auto"/>
        </w:tblBorders>
        <w:tblLayout w:type="fixed"/>
        <w:tblLook w:val="00A0"/>
      </w:tblPr>
      <w:tblGrid>
        <w:gridCol w:w="566"/>
        <w:gridCol w:w="1957"/>
        <w:gridCol w:w="661"/>
        <w:gridCol w:w="731"/>
        <w:gridCol w:w="1454"/>
        <w:gridCol w:w="577"/>
        <w:gridCol w:w="594"/>
        <w:gridCol w:w="579"/>
        <w:gridCol w:w="581"/>
        <w:gridCol w:w="547"/>
        <w:gridCol w:w="589"/>
        <w:gridCol w:w="589"/>
        <w:gridCol w:w="589"/>
        <w:gridCol w:w="585"/>
      </w:tblGrid>
      <w:tr w:rsidR="00744FE3" w:rsidRPr="00D84156" w:rsidTr="00744FE3">
        <w:trPr>
          <w:trHeight w:val="14"/>
          <w:tblHeader/>
        </w:trPr>
        <w:tc>
          <w:tcPr>
            <w:tcW w:w="267" w:type="pct"/>
            <w:vMerge w:val="restart"/>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Статус</w:t>
            </w:r>
          </w:p>
        </w:tc>
        <w:tc>
          <w:tcPr>
            <w:tcW w:w="923" w:type="pct"/>
            <w:vMerge w:val="restart"/>
            <w:shd w:val="clear" w:color="auto" w:fill="auto"/>
          </w:tcPr>
          <w:p w:rsidR="00D84156" w:rsidRPr="00D84156" w:rsidRDefault="00D84156" w:rsidP="00D84156">
            <w:pPr>
              <w:spacing w:after="0"/>
              <w:jc w:val="center"/>
              <w:rPr>
                <w:rFonts w:ascii="Times New Roman" w:hAnsi="Times New Roman" w:cs="Times New Roman"/>
                <w:bCs/>
                <w:color w:val="000000"/>
                <w:sz w:val="17"/>
                <w:szCs w:val="17"/>
              </w:rPr>
            </w:pPr>
            <w:r w:rsidRPr="00D84156">
              <w:rPr>
                <w:rFonts w:ascii="Times New Roman" w:hAnsi="Times New Roman" w:cs="Times New Roman"/>
                <w:bCs/>
                <w:color w:val="000000"/>
                <w:sz w:val="17"/>
                <w:szCs w:val="17"/>
              </w:rPr>
              <w:t xml:space="preserve">Наименование Муниципальной </w:t>
            </w:r>
            <w:r w:rsidRPr="00D84156">
              <w:rPr>
                <w:rFonts w:ascii="Times New Roman" w:hAnsi="Times New Roman" w:cs="Times New Roman"/>
                <w:bCs/>
                <w:color w:val="000000"/>
                <w:sz w:val="17"/>
                <w:szCs w:val="17"/>
              </w:rPr>
              <w:lastRenderedPageBreak/>
              <w:t>программы  Моргаушского района Чувашской Республики, подпрограммы, основного</w:t>
            </w:r>
          </w:p>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bCs/>
                <w:color w:val="000000"/>
                <w:sz w:val="17"/>
                <w:szCs w:val="17"/>
              </w:rPr>
              <w:t>мероприятия</w:t>
            </w:r>
          </w:p>
        </w:tc>
        <w:tc>
          <w:tcPr>
            <w:tcW w:w="657" w:type="pct"/>
            <w:gridSpan w:val="2"/>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lastRenderedPageBreak/>
              <w:t xml:space="preserve">Код бюджетной </w:t>
            </w:r>
            <w:r w:rsidRPr="00D84156">
              <w:rPr>
                <w:rFonts w:ascii="Times New Roman" w:hAnsi="Times New Roman" w:cs="Times New Roman"/>
                <w:color w:val="000000"/>
                <w:sz w:val="17"/>
                <w:szCs w:val="17"/>
              </w:rPr>
              <w:br/>
              <w:t>классификации</w:t>
            </w:r>
          </w:p>
        </w:tc>
        <w:tc>
          <w:tcPr>
            <w:tcW w:w="686" w:type="pct"/>
            <w:vMerge w:val="restart"/>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Источники </w:t>
            </w:r>
            <w:r w:rsidRPr="00D84156">
              <w:rPr>
                <w:rFonts w:ascii="Times New Roman" w:hAnsi="Times New Roman" w:cs="Times New Roman"/>
                <w:color w:val="000000"/>
                <w:sz w:val="17"/>
                <w:szCs w:val="17"/>
              </w:rPr>
              <w:br/>
              <w:t>финансирования</w:t>
            </w:r>
          </w:p>
        </w:tc>
        <w:tc>
          <w:tcPr>
            <w:tcW w:w="2467" w:type="pct"/>
            <w:gridSpan w:val="9"/>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Расходы по годам, тыс. рублей</w:t>
            </w:r>
          </w:p>
        </w:tc>
      </w:tr>
      <w:tr w:rsidR="00744FE3" w:rsidRPr="00D84156" w:rsidTr="00744FE3">
        <w:trPr>
          <w:trHeight w:val="14"/>
          <w:tblHeader/>
        </w:trPr>
        <w:tc>
          <w:tcPr>
            <w:tcW w:w="267" w:type="pct"/>
            <w:vMerge/>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
        </w:tc>
        <w:tc>
          <w:tcPr>
            <w:tcW w:w="923" w:type="pct"/>
            <w:vMerge/>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
        </w:tc>
        <w:tc>
          <w:tcPr>
            <w:tcW w:w="312" w:type="pct"/>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главный распорядитель </w:t>
            </w:r>
            <w:proofErr w:type="spellStart"/>
            <w:proofErr w:type="gramStart"/>
            <w:r w:rsidRPr="00D84156">
              <w:rPr>
                <w:rFonts w:ascii="Times New Roman" w:hAnsi="Times New Roman" w:cs="Times New Roman"/>
                <w:color w:val="000000"/>
                <w:sz w:val="17"/>
                <w:szCs w:val="17"/>
              </w:rPr>
              <w:t>бюджет-ных</w:t>
            </w:r>
            <w:proofErr w:type="spellEnd"/>
            <w:proofErr w:type="gramEnd"/>
            <w:r w:rsidRPr="00D84156">
              <w:rPr>
                <w:rFonts w:ascii="Times New Roman" w:hAnsi="Times New Roman" w:cs="Times New Roman"/>
                <w:color w:val="000000"/>
                <w:sz w:val="17"/>
                <w:szCs w:val="17"/>
              </w:rPr>
              <w:t xml:space="preserve"> средств</w:t>
            </w:r>
          </w:p>
        </w:tc>
        <w:tc>
          <w:tcPr>
            <w:tcW w:w="344" w:type="pct"/>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целевая статья расходов</w:t>
            </w:r>
          </w:p>
        </w:tc>
        <w:tc>
          <w:tcPr>
            <w:tcW w:w="686" w:type="pct"/>
            <w:vMerge/>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
        </w:tc>
        <w:tc>
          <w:tcPr>
            <w:tcW w:w="272"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2019</w:t>
            </w:r>
          </w:p>
        </w:tc>
        <w:tc>
          <w:tcPr>
            <w:tcW w:w="280"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2020</w:t>
            </w:r>
          </w:p>
        </w:tc>
        <w:tc>
          <w:tcPr>
            <w:tcW w:w="273"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2021</w:t>
            </w:r>
          </w:p>
        </w:tc>
        <w:tc>
          <w:tcPr>
            <w:tcW w:w="274"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2022</w:t>
            </w:r>
          </w:p>
        </w:tc>
        <w:tc>
          <w:tcPr>
            <w:tcW w:w="258"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2023</w:t>
            </w:r>
          </w:p>
        </w:tc>
        <w:tc>
          <w:tcPr>
            <w:tcW w:w="278"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2024</w:t>
            </w:r>
          </w:p>
        </w:tc>
        <w:tc>
          <w:tcPr>
            <w:tcW w:w="278"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2025</w:t>
            </w:r>
          </w:p>
        </w:tc>
        <w:tc>
          <w:tcPr>
            <w:tcW w:w="278"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2026–2030</w:t>
            </w:r>
          </w:p>
        </w:tc>
        <w:tc>
          <w:tcPr>
            <w:tcW w:w="276"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2031–2035</w:t>
            </w:r>
          </w:p>
        </w:tc>
      </w:tr>
    </w:tbl>
    <w:p w:rsidR="00D84156" w:rsidRPr="00D84156" w:rsidRDefault="00D84156" w:rsidP="00D84156">
      <w:pPr>
        <w:suppressAutoHyphens/>
        <w:spacing w:after="0" w:line="20" w:lineRule="exact"/>
        <w:rPr>
          <w:rFonts w:ascii="Times New Roman" w:hAnsi="Times New Roman" w:cs="Times New Roman"/>
          <w:sz w:val="17"/>
          <w:szCs w:val="17"/>
        </w:rPr>
      </w:pPr>
    </w:p>
    <w:tbl>
      <w:tblPr>
        <w:tblW w:w="5212" w:type="pct"/>
        <w:tblInd w:w="57" w:type="dxa"/>
        <w:tblBorders>
          <w:top w:val="single" w:sz="4" w:space="0" w:color="auto"/>
          <w:bottom w:val="single" w:sz="4" w:space="0" w:color="auto"/>
          <w:insideH w:val="single" w:sz="4" w:space="0" w:color="auto"/>
          <w:insideV w:val="single" w:sz="4" w:space="0" w:color="auto"/>
        </w:tblBorders>
        <w:tblLayout w:type="fixed"/>
        <w:tblLook w:val="00A0"/>
      </w:tblPr>
      <w:tblGrid>
        <w:gridCol w:w="579"/>
        <w:gridCol w:w="1990"/>
        <w:gridCol w:w="677"/>
        <w:gridCol w:w="743"/>
        <w:gridCol w:w="1314"/>
        <w:gridCol w:w="546"/>
        <w:gridCol w:w="610"/>
        <w:gridCol w:w="578"/>
        <w:gridCol w:w="593"/>
        <w:gridCol w:w="557"/>
        <w:gridCol w:w="601"/>
        <w:gridCol w:w="601"/>
        <w:gridCol w:w="601"/>
        <w:gridCol w:w="635"/>
      </w:tblGrid>
      <w:tr w:rsidR="00744FE3" w:rsidRPr="00D84156" w:rsidTr="00744FE3">
        <w:trPr>
          <w:trHeight w:val="9"/>
          <w:tblHeader/>
        </w:trPr>
        <w:tc>
          <w:tcPr>
            <w:tcW w:w="272"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w:t>
            </w:r>
          </w:p>
        </w:tc>
        <w:tc>
          <w:tcPr>
            <w:tcW w:w="936"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w:t>
            </w:r>
          </w:p>
        </w:tc>
        <w:tc>
          <w:tcPr>
            <w:tcW w:w="318"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w:t>
            </w:r>
          </w:p>
        </w:tc>
        <w:tc>
          <w:tcPr>
            <w:tcW w:w="349"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4</w:t>
            </w:r>
          </w:p>
        </w:tc>
        <w:tc>
          <w:tcPr>
            <w:tcW w:w="618"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w:t>
            </w:r>
          </w:p>
        </w:tc>
        <w:tc>
          <w:tcPr>
            <w:tcW w:w="257"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6</w:t>
            </w:r>
          </w:p>
        </w:tc>
        <w:tc>
          <w:tcPr>
            <w:tcW w:w="287"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7</w:t>
            </w:r>
          </w:p>
        </w:tc>
        <w:tc>
          <w:tcPr>
            <w:tcW w:w="272"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w:t>
            </w:r>
          </w:p>
        </w:tc>
        <w:tc>
          <w:tcPr>
            <w:tcW w:w="279"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w:t>
            </w:r>
          </w:p>
        </w:tc>
        <w:tc>
          <w:tcPr>
            <w:tcW w:w="262"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10</w:t>
            </w:r>
          </w:p>
        </w:tc>
        <w:tc>
          <w:tcPr>
            <w:tcW w:w="283"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w:t>
            </w:r>
          </w:p>
        </w:tc>
        <w:tc>
          <w:tcPr>
            <w:tcW w:w="283"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12</w:t>
            </w:r>
          </w:p>
        </w:tc>
        <w:tc>
          <w:tcPr>
            <w:tcW w:w="283"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13</w:t>
            </w:r>
          </w:p>
        </w:tc>
        <w:tc>
          <w:tcPr>
            <w:tcW w:w="299"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14</w:t>
            </w:r>
          </w:p>
        </w:tc>
      </w:tr>
      <w:tr w:rsidR="00744FE3" w:rsidRPr="00D84156" w:rsidTr="00744FE3">
        <w:trPr>
          <w:trHeight w:val="227"/>
        </w:trPr>
        <w:tc>
          <w:tcPr>
            <w:tcW w:w="272" w:type="pct"/>
            <w:vMerge w:val="restart"/>
          </w:tcPr>
          <w:p w:rsidR="00D84156" w:rsidRPr="00D84156" w:rsidRDefault="00D84156" w:rsidP="00D84156">
            <w:pPr>
              <w:autoSpaceDE w:val="0"/>
              <w:autoSpaceDN w:val="0"/>
              <w:adjustRightInd w:val="0"/>
              <w:spacing w:after="0"/>
              <w:jc w:val="both"/>
              <w:rPr>
                <w:rFonts w:ascii="Times New Roman" w:hAnsi="Times New Roman" w:cs="Times New Roman"/>
                <w:b/>
                <w:bCs/>
                <w:color w:val="000000"/>
                <w:sz w:val="17"/>
                <w:szCs w:val="17"/>
              </w:rPr>
            </w:pPr>
            <w:r w:rsidRPr="00D84156">
              <w:rPr>
                <w:rFonts w:ascii="Times New Roman" w:hAnsi="Times New Roman" w:cs="Times New Roman"/>
                <w:b/>
                <w:bCs/>
                <w:color w:val="000000"/>
                <w:sz w:val="17"/>
                <w:szCs w:val="17"/>
              </w:rPr>
              <w:t xml:space="preserve"> Муниципальная програм</w:t>
            </w:r>
            <w:r w:rsidRPr="00D84156">
              <w:rPr>
                <w:rFonts w:ascii="Times New Roman" w:hAnsi="Times New Roman" w:cs="Times New Roman"/>
                <w:b/>
                <w:bCs/>
                <w:color w:val="000000"/>
                <w:sz w:val="17"/>
                <w:szCs w:val="17"/>
              </w:rPr>
              <w:softHyphen/>
              <w:t xml:space="preserve">ма </w:t>
            </w:r>
          </w:p>
          <w:p w:rsidR="00D84156" w:rsidRPr="00D84156" w:rsidRDefault="00D84156" w:rsidP="00D84156">
            <w:pPr>
              <w:spacing w:after="0"/>
              <w:jc w:val="center"/>
              <w:rPr>
                <w:rFonts w:ascii="Times New Roman" w:hAnsi="Times New Roman" w:cs="Times New Roman"/>
                <w:b/>
                <w:color w:val="000000"/>
                <w:sz w:val="17"/>
                <w:szCs w:val="17"/>
              </w:rPr>
            </w:pPr>
          </w:p>
        </w:tc>
        <w:tc>
          <w:tcPr>
            <w:tcW w:w="936" w:type="pct"/>
            <w:vMerge w:val="restart"/>
          </w:tcPr>
          <w:p w:rsidR="00D84156" w:rsidRPr="00D84156" w:rsidRDefault="00D84156" w:rsidP="00D84156">
            <w:pPr>
              <w:spacing w:after="0"/>
              <w:jc w:val="both"/>
              <w:rPr>
                <w:rFonts w:ascii="Times New Roman" w:hAnsi="Times New Roman" w:cs="Times New Roman"/>
                <w:b/>
                <w:color w:val="000000"/>
                <w:sz w:val="17"/>
                <w:szCs w:val="17"/>
              </w:rPr>
            </w:pPr>
            <w:r w:rsidRPr="00D84156">
              <w:rPr>
                <w:rFonts w:ascii="Times New Roman" w:hAnsi="Times New Roman" w:cs="Times New Roman"/>
                <w:b/>
                <w:bCs/>
                <w:color w:val="000000"/>
                <w:sz w:val="17"/>
                <w:szCs w:val="17"/>
              </w:rPr>
              <w:t xml:space="preserve">«Управление общественными финансами и муниципальным долгом Ярославского  сельского поселения Моргаушского района Чувашской Республики» </w:t>
            </w:r>
          </w:p>
        </w:tc>
        <w:tc>
          <w:tcPr>
            <w:tcW w:w="318" w:type="pct"/>
          </w:tcPr>
          <w:p w:rsidR="00D84156" w:rsidRPr="00D84156" w:rsidRDefault="00D84156" w:rsidP="00D84156">
            <w:pPr>
              <w:spacing w:after="0"/>
              <w:jc w:val="center"/>
              <w:rPr>
                <w:rFonts w:ascii="Times New Roman" w:hAnsi="Times New Roman" w:cs="Times New Roman"/>
                <w:b/>
                <w:color w:val="000000"/>
                <w:sz w:val="17"/>
                <w:szCs w:val="17"/>
              </w:rPr>
            </w:pPr>
          </w:p>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b/>
                <w:color w:val="000000"/>
                <w:sz w:val="17"/>
                <w:szCs w:val="17"/>
              </w:rPr>
              <w:t>х</w:t>
            </w:r>
            <w:proofErr w:type="spellEnd"/>
          </w:p>
        </w:tc>
        <w:tc>
          <w:tcPr>
            <w:tcW w:w="349" w:type="pct"/>
          </w:tcPr>
          <w:p w:rsidR="00D84156" w:rsidRPr="00D84156" w:rsidRDefault="00D84156" w:rsidP="00D84156">
            <w:pPr>
              <w:spacing w:after="0"/>
              <w:jc w:val="center"/>
              <w:rPr>
                <w:rFonts w:ascii="Times New Roman" w:hAnsi="Times New Roman" w:cs="Times New Roman"/>
                <w:color w:val="000000"/>
                <w:sz w:val="17"/>
                <w:szCs w:val="17"/>
              </w:rPr>
            </w:pPr>
          </w:p>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Ч400000000</w:t>
            </w:r>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b/>
                <w:color w:val="000000"/>
                <w:sz w:val="17"/>
                <w:szCs w:val="17"/>
              </w:rPr>
            </w:pPr>
          </w:p>
          <w:p w:rsidR="00D84156" w:rsidRPr="00D84156" w:rsidRDefault="00D84156" w:rsidP="00D84156">
            <w:pPr>
              <w:autoSpaceDE w:val="0"/>
              <w:autoSpaceDN w:val="0"/>
              <w:adjustRightInd w:val="0"/>
              <w:spacing w:after="0"/>
              <w:jc w:val="both"/>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всего</w:t>
            </w:r>
          </w:p>
        </w:tc>
        <w:tc>
          <w:tcPr>
            <w:tcW w:w="257" w:type="pct"/>
            <w:shd w:val="clear" w:color="auto" w:fill="auto"/>
            <w:vAlign w:val="center"/>
          </w:tcPr>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1384,6</w:t>
            </w:r>
          </w:p>
        </w:tc>
        <w:tc>
          <w:tcPr>
            <w:tcW w:w="287" w:type="pct"/>
            <w:shd w:val="clear" w:color="auto" w:fill="auto"/>
            <w:vAlign w:val="center"/>
          </w:tcPr>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1220,3</w:t>
            </w:r>
          </w:p>
        </w:tc>
        <w:tc>
          <w:tcPr>
            <w:tcW w:w="272" w:type="pct"/>
            <w:shd w:val="clear" w:color="auto" w:fill="auto"/>
            <w:vAlign w:val="center"/>
          </w:tcPr>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1201,4</w:t>
            </w:r>
          </w:p>
        </w:tc>
        <w:tc>
          <w:tcPr>
            <w:tcW w:w="279" w:type="pct"/>
            <w:shd w:val="clear" w:color="auto" w:fill="auto"/>
            <w:vAlign w:val="center"/>
          </w:tcPr>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1201,4</w:t>
            </w:r>
          </w:p>
        </w:tc>
        <w:tc>
          <w:tcPr>
            <w:tcW w:w="262" w:type="pct"/>
            <w:shd w:val="clear" w:color="auto" w:fill="auto"/>
            <w:vAlign w:val="center"/>
          </w:tcPr>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1201,4</w:t>
            </w:r>
          </w:p>
        </w:tc>
        <w:tc>
          <w:tcPr>
            <w:tcW w:w="283" w:type="pct"/>
            <w:shd w:val="clear" w:color="auto" w:fill="auto"/>
            <w:vAlign w:val="center"/>
          </w:tcPr>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1201,4</w:t>
            </w:r>
          </w:p>
        </w:tc>
        <w:tc>
          <w:tcPr>
            <w:tcW w:w="283" w:type="pct"/>
            <w:shd w:val="clear" w:color="auto" w:fill="auto"/>
            <w:vAlign w:val="center"/>
          </w:tcPr>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1201,4</w:t>
            </w:r>
          </w:p>
        </w:tc>
        <w:tc>
          <w:tcPr>
            <w:tcW w:w="283" w:type="pct"/>
            <w:shd w:val="clear" w:color="auto" w:fill="FFFFFF"/>
            <w:vAlign w:val="center"/>
          </w:tcPr>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4805,6</w:t>
            </w:r>
          </w:p>
        </w:tc>
        <w:tc>
          <w:tcPr>
            <w:tcW w:w="299" w:type="pct"/>
            <w:shd w:val="clear" w:color="auto" w:fill="FFFFFF"/>
            <w:vAlign w:val="center"/>
          </w:tcPr>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4805,6</w:t>
            </w:r>
          </w:p>
        </w:tc>
      </w:tr>
      <w:tr w:rsidR="00744FE3" w:rsidRPr="00D84156" w:rsidTr="00744FE3">
        <w:trPr>
          <w:trHeight w:val="108"/>
        </w:trPr>
        <w:tc>
          <w:tcPr>
            <w:tcW w:w="272" w:type="pct"/>
            <w:vMerge/>
          </w:tcPr>
          <w:p w:rsidR="00D84156" w:rsidRPr="00D84156" w:rsidRDefault="00D84156" w:rsidP="00D84156">
            <w:pPr>
              <w:autoSpaceDE w:val="0"/>
              <w:autoSpaceDN w:val="0"/>
              <w:adjustRightInd w:val="0"/>
              <w:spacing w:after="0"/>
              <w:jc w:val="both"/>
              <w:rPr>
                <w:rFonts w:ascii="Times New Roman" w:hAnsi="Times New Roman" w:cs="Times New Roman"/>
                <w:bCs/>
                <w:color w:val="000000"/>
                <w:sz w:val="17"/>
                <w:szCs w:val="17"/>
              </w:rPr>
            </w:pPr>
          </w:p>
        </w:tc>
        <w:tc>
          <w:tcPr>
            <w:tcW w:w="936" w:type="pct"/>
            <w:vMerge/>
          </w:tcPr>
          <w:p w:rsidR="00D84156" w:rsidRPr="00D84156" w:rsidRDefault="00D84156" w:rsidP="00D84156">
            <w:pPr>
              <w:spacing w:after="0"/>
              <w:jc w:val="both"/>
              <w:rPr>
                <w:rFonts w:ascii="Times New Roman" w:hAnsi="Times New Roman" w:cs="Times New Roman"/>
                <w:bCs/>
                <w:color w:val="000000"/>
                <w:sz w:val="17"/>
                <w:szCs w:val="17"/>
              </w:rPr>
            </w:pPr>
          </w:p>
        </w:tc>
        <w:tc>
          <w:tcPr>
            <w:tcW w:w="318" w:type="pct"/>
          </w:tcPr>
          <w:p w:rsidR="00D84156" w:rsidRPr="00D84156" w:rsidRDefault="00D84156" w:rsidP="00D84156">
            <w:pPr>
              <w:spacing w:after="0"/>
              <w:jc w:val="center"/>
              <w:rPr>
                <w:rFonts w:ascii="Times New Roman" w:hAnsi="Times New Roman" w:cs="Times New Roman"/>
                <w:color w:val="000000"/>
                <w:sz w:val="17"/>
                <w:szCs w:val="17"/>
              </w:rPr>
            </w:pPr>
          </w:p>
        </w:tc>
        <w:tc>
          <w:tcPr>
            <w:tcW w:w="349" w:type="pct"/>
          </w:tcPr>
          <w:p w:rsidR="00D84156" w:rsidRPr="00D84156" w:rsidRDefault="00D84156" w:rsidP="00D84156">
            <w:pPr>
              <w:spacing w:after="0"/>
              <w:jc w:val="center"/>
              <w:rPr>
                <w:rFonts w:ascii="Times New Roman" w:hAnsi="Times New Roman" w:cs="Times New Roman"/>
                <w:color w:val="000000"/>
                <w:sz w:val="17"/>
                <w:szCs w:val="17"/>
              </w:rPr>
            </w:pPr>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федеральный бюджет</w:t>
            </w:r>
          </w:p>
        </w:tc>
        <w:tc>
          <w:tcPr>
            <w:tcW w:w="257"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89,9</w:t>
            </w:r>
          </w:p>
        </w:tc>
        <w:tc>
          <w:tcPr>
            <w:tcW w:w="287"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72"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79"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62"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c>
          <w:tcPr>
            <w:tcW w:w="299"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r>
      <w:tr w:rsidR="00744FE3" w:rsidRPr="00D84156" w:rsidTr="00744FE3">
        <w:trPr>
          <w:trHeight w:val="9"/>
        </w:trPr>
        <w:tc>
          <w:tcPr>
            <w:tcW w:w="272" w:type="pct"/>
            <w:vMerge/>
          </w:tcPr>
          <w:p w:rsidR="00D84156" w:rsidRPr="00D84156" w:rsidRDefault="00D84156" w:rsidP="00D84156">
            <w:pPr>
              <w:spacing w:after="0"/>
              <w:jc w:val="center"/>
              <w:rPr>
                <w:rFonts w:ascii="Times New Roman" w:hAnsi="Times New Roman" w:cs="Times New Roman"/>
                <w:color w:val="000000"/>
                <w:sz w:val="17"/>
                <w:szCs w:val="17"/>
              </w:rPr>
            </w:pPr>
          </w:p>
        </w:tc>
        <w:tc>
          <w:tcPr>
            <w:tcW w:w="936" w:type="pct"/>
            <w:vMerge/>
          </w:tcPr>
          <w:p w:rsidR="00D84156" w:rsidRPr="00D84156" w:rsidRDefault="00D84156" w:rsidP="00D84156">
            <w:pPr>
              <w:spacing w:after="0"/>
              <w:jc w:val="both"/>
              <w:rPr>
                <w:rFonts w:ascii="Times New Roman" w:hAnsi="Times New Roman" w:cs="Times New Roman"/>
                <w:color w:val="000000"/>
                <w:sz w:val="17"/>
                <w:szCs w:val="17"/>
              </w:rPr>
            </w:pPr>
          </w:p>
        </w:tc>
        <w:tc>
          <w:tcPr>
            <w:tcW w:w="318" w:type="pct"/>
          </w:tcPr>
          <w:p w:rsidR="00D84156" w:rsidRPr="00D84156" w:rsidRDefault="00D84156" w:rsidP="00D84156">
            <w:pPr>
              <w:spacing w:after="0"/>
              <w:jc w:val="center"/>
              <w:rPr>
                <w:rFonts w:ascii="Times New Roman" w:hAnsi="Times New Roman" w:cs="Times New Roman"/>
                <w:color w:val="000000"/>
                <w:sz w:val="17"/>
                <w:szCs w:val="17"/>
              </w:rPr>
            </w:pPr>
          </w:p>
        </w:tc>
        <w:tc>
          <w:tcPr>
            <w:tcW w:w="349" w:type="pct"/>
          </w:tcPr>
          <w:p w:rsidR="00D84156" w:rsidRPr="00D84156" w:rsidRDefault="00D84156" w:rsidP="00D84156">
            <w:pPr>
              <w:spacing w:after="0"/>
              <w:jc w:val="center"/>
              <w:rPr>
                <w:rFonts w:ascii="Times New Roman" w:hAnsi="Times New Roman" w:cs="Times New Roman"/>
                <w:color w:val="000000"/>
                <w:sz w:val="17"/>
                <w:szCs w:val="17"/>
              </w:rPr>
            </w:pPr>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бюджет поселения </w:t>
            </w:r>
          </w:p>
        </w:tc>
        <w:tc>
          <w:tcPr>
            <w:tcW w:w="257" w:type="pct"/>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1294,7</w:t>
            </w:r>
          </w:p>
        </w:tc>
        <w:tc>
          <w:tcPr>
            <w:tcW w:w="287" w:type="pct"/>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1131,3</w:t>
            </w:r>
          </w:p>
        </w:tc>
        <w:tc>
          <w:tcPr>
            <w:tcW w:w="272"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1112,4</w:t>
            </w:r>
          </w:p>
        </w:tc>
        <w:tc>
          <w:tcPr>
            <w:tcW w:w="279"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1112,4</w:t>
            </w:r>
          </w:p>
        </w:tc>
        <w:tc>
          <w:tcPr>
            <w:tcW w:w="262"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1112,4</w:t>
            </w:r>
          </w:p>
        </w:tc>
        <w:tc>
          <w:tcPr>
            <w:tcW w:w="283" w:type="pct"/>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1112,4</w:t>
            </w:r>
          </w:p>
        </w:tc>
        <w:tc>
          <w:tcPr>
            <w:tcW w:w="283" w:type="pct"/>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1112,4</w:t>
            </w:r>
          </w:p>
        </w:tc>
        <w:tc>
          <w:tcPr>
            <w:tcW w:w="283" w:type="pct"/>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4449,6</w:t>
            </w:r>
          </w:p>
        </w:tc>
        <w:tc>
          <w:tcPr>
            <w:tcW w:w="299"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4449,6</w:t>
            </w:r>
          </w:p>
        </w:tc>
      </w:tr>
      <w:tr w:rsidR="00744FE3" w:rsidRPr="00D84156" w:rsidTr="00744FE3">
        <w:trPr>
          <w:trHeight w:val="9"/>
        </w:trPr>
        <w:tc>
          <w:tcPr>
            <w:tcW w:w="272" w:type="pct"/>
            <w:vMerge w:val="restar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Подпрограмма </w:t>
            </w:r>
          </w:p>
        </w:tc>
        <w:tc>
          <w:tcPr>
            <w:tcW w:w="936" w:type="pct"/>
            <w:vMerge w:val="restart"/>
          </w:tcPr>
          <w:p w:rsidR="00D84156" w:rsidRPr="00D84156" w:rsidRDefault="00D84156" w:rsidP="00D84156">
            <w:pPr>
              <w:autoSpaceDE w:val="0"/>
              <w:autoSpaceDN w:val="0"/>
              <w:adjustRightInd w:val="0"/>
              <w:spacing w:after="0"/>
              <w:jc w:val="both"/>
              <w:rPr>
                <w:rFonts w:ascii="Times New Roman" w:hAnsi="Times New Roman" w:cs="Times New Roman"/>
                <w:b/>
                <w:color w:val="000000"/>
                <w:sz w:val="17"/>
                <w:szCs w:val="17"/>
              </w:rPr>
            </w:pPr>
            <w:r w:rsidRPr="00D84156">
              <w:rPr>
                <w:rFonts w:ascii="Times New Roman" w:hAnsi="Times New Roman" w:cs="Times New Roman"/>
                <w:b/>
                <w:bCs/>
                <w:color w:val="000000"/>
                <w:sz w:val="17"/>
                <w:szCs w:val="17"/>
              </w:rPr>
              <w:t>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18" w:type="pct"/>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49"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Ч410000000</w:t>
            </w:r>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всего</w:t>
            </w:r>
          </w:p>
        </w:tc>
        <w:tc>
          <w:tcPr>
            <w:tcW w:w="257"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p>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98,0</w:t>
            </w:r>
          </w:p>
          <w:p w:rsidR="00D84156" w:rsidRPr="00D84156" w:rsidRDefault="00D84156" w:rsidP="00D84156">
            <w:pPr>
              <w:spacing w:after="0"/>
              <w:jc w:val="center"/>
              <w:rPr>
                <w:rFonts w:ascii="Times New Roman" w:hAnsi="Times New Roman" w:cs="Times New Roman"/>
                <w:color w:val="000000"/>
                <w:sz w:val="17"/>
                <w:szCs w:val="17"/>
              </w:rPr>
            </w:pPr>
          </w:p>
        </w:tc>
        <w:tc>
          <w:tcPr>
            <w:tcW w:w="287"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272"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279"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262"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283"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283"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283"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376,0</w:t>
            </w:r>
          </w:p>
        </w:tc>
        <w:tc>
          <w:tcPr>
            <w:tcW w:w="299"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376,0</w:t>
            </w:r>
          </w:p>
        </w:tc>
      </w:tr>
      <w:tr w:rsidR="00744FE3" w:rsidRPr="00D84156" w:rsidTr="00744FE3">
        <w:trPr>
          <w:trHeight w:val="9"/>
        </w:trPr>
        <w:tc>
          <w:tcPr>
            <w:tcW w:w="272" w:type="pct"/>
            <w:vMerge/>
          </w:tcPr>
          <w:p w:rsidR="00D84156" w:rsidRPr="00D84156" w:rsidRDefault="00D84156" w:rsidP="00D84156">
            <w:pPr>
              <w:spacing w:after="0"/>
              <w:jc w:val="center"/>
              <w:rPr>
                <w:rFonts w:ascii="Times New Roman" w:hAnsi="Times New Roman" w:cs="Times New Roman"/>
                <w:color w:val="000000"/>
                <w:sz w:val="17"/>
                <w:szCs w:val="17"/>
              </w:rPr>
            </w:pPr>
          </w:p>
        </w:tc>
        <w:tc>
          <w:tcPr>
            <w:tcW w:w="936" w:type="pct"/>
            <w:vMerge/>
          </w:tcPr>
          <w:p w:rsidR="00D84156" w:rsidRPr="00D84156" w:rsidRDefault="00D84156" w:rsidP="00D84156">
            <w:pPr>
              <w:spacing w:after="0"/>
              <w:jc w:val="both"/>
              <w:rPr>
                <w:rFonts w:ascii="Times New Roman" w:hAnsi="Times New Roman" w:cs="Times New Roman"/>
                <w:color w:val="000000"/>
                <w:sz w:val="17"/>
                <w:szCs w:val="17"/>
              </w:rPr>
            </w:pPr>
          </w:p>
        </w:tc>
        <w:tc>
          <w:tcPr>
            <w:tcW w:w="318" w:type="pct"/>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49"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Ч410000000</w:t>
            </w:r>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федеральный бюджет</w:t>
            </w:r>
          </w:p>
        </w:tc>
        <w:tc>
          <w:tcPr>
            <w:tcW w:w="257"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89,9</w:t>
            </w:r>
          </w:p>
        </w:tc>
        <w:tc>
          <w:tcPr>
            <w:tcW w:w="287"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72"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79"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62"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c>
          <w:tcPr>
            <w:tcW w:w="299"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r>
      <w:tr w:rsidR="00744FE3" w:rsidRPr="00D84156" w:rsidTr="00744FE3">
        <w:trPr>
          <w:trHeight w:val="9"/>
        </w:trPr>
        <w:tc>
          <w:tcPr>
            <w:tcW w:w="272" w:type="pct"/>
            <w:vMerge/>
          </w:tcPr>
          <w:p w:rsidR="00D84156" w:rsidRPr="00D84156" w:rsidRDefault="00D84156" w:rsidP="00D84156">
            <w:pPr>
              <w:spacing w:after="0"/>
              <w:jc w:val="center"/>
              <w:rPr>
                <w:rFonts w:ascii="Times New Roman" w:hAnsi="Times New Roman" w:cs="Times New Roman"/>
                <w:color w:val="000000"/>
                <w:sz w:val="17"/>
                <w:szCs w:val="17"/>
              </w:rPr>
            </w:pPr>
          </w:p>
        </w:tc>
        <w:tc>
          <w:tcPr>
            <w:tcW w:w="936" w:type="pct"/>
            <w:vMerge/>
          </w:tcPr>
          <w:p w:rsidR="00D84156" w:rsidRPr="00D84156" w:rsidRDefault="00D84156" w:rsidP="00D84156">
            <w:pPr>
              <w:spacing w:after="0"/>
              <w:jc w:val="both"/>
              <w:rPr>
                <w:rFonts w:ascii="Times New Roman" w:hAnsi="Times New Roman" w:cs="Times New Roman"/>
                <w:color w:val="000000"/>
                <w:sz w:val="17"/>
                <w:szCs w:val="17"/>
              </w:rPr>
            </w:pPr>
          </w:p>
        </w:tc>
        <w:tc>
          <w:tcPr>
            <w:tcW w:w="318" w:type="pct"/>
          </w:tcPr>
          <w:p w:rsidR="00D84156" w:rsidRPr="00D84156" w:rsidRDefault="00D84156" w:rsidP="00D84156">
            <w:pPr>
              <w:pStyle w:val="ConsPlusNormal"/>
              <w:widowControl/>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x</w:t>
            </w:r>
            <w:proofErr w:type="spellEnd"/>
          </w:p>
        </w:tc>
        <w:tc>
          <w:tcPr>
            <w:tcW w:w="349" w:type="pct"/>
          </w:tcPr>
          <w:p w:rsidR="00D84156" w:rsidRPr="00D84156" w:rsidRDefault="00D84156" w:rsidP="00D84156">
            <w:pPr>
              <w:pStyle w:val="ConsPlusNormal"/>
              <w:widowControl/>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x</w:t>
            </w:r>
            <w:proofErr w:type="spellEnd"/>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бюджет поселения </w:t>
            </w:r>
          </w:p>
        </w:tc>
        <w:tc>
          <w:tcPr>
            <w:tcW w:w="257"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8,1</w:t>
            </w:r>
          </w:p>
        </w:tc>
        <w:tc>
          <w:tcPr>
            <w:tcW w:w="287"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72"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79"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62"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83"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83"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83"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20,0</w:t>
            </w:r>
          </w:p>
        </w:tc>
        <w:tc>
          <w:tcPr>
            <w:tcW w:w="299"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20,0</w:t>
            </w:r>
          </w:p>
        </w:tc>
      </w:tr>
      <w:tr w:rsidR="00744FE3" w:rsidRPr="00D84156" w:rsidTr="00744FE3">
        <w:trPr>
          <w:trHeight w:val="9"/>
        </w:trPr>
        <w:tc>
          <w:tcPr>
            <w:tcW w:w="272" w:type="pct"/>
            <w:vMerge w:val="restart"/>
          </w:tcPr>
          <w:p w:rsidR="00D84156" w:rsidRPr="00D84156" w:rsidRDefault="00D84156" w:rsidP="00D84156">
            <w:pPr>
              <w:autoSpaceDE w:val="0"/>
              <w:autoSpaceDN w:val="0"/>
              <w:adjustRightInd w:val="0"/>
              <w:spacing w:after="0" w:line="245" w:lineRule="auto"/>
              <w:rPr>
                <w:rFonts w:ascii="Times New Roman" w:hAnsi="Times New Roman" w:cs="Times New Roman"/>
                <w:bCs/>
                <w:color w:val="000000"/>
                <w:sz w:val="17"/>
                <w:szCs w:val="17"/>
              </w:rPr>
            </w:pPr>
            <w:r w:rsidRPr="00D84156">
              <w:rPr>
                <w:rFonts w:ascii="Times New Roman" w:hAnsi="Times New Roman" w:cs="Times New Roman"/>
                <w:bCs/>
                <w:color w:val="000000"/>
                <w:sz w:val="17"/>
                <w:szCs w:val="17"/>
              </w:rPr>
              <w:t>Основное меропри</w:t>
            </w:r>
            <w:r w:rsidRPr="00D84156">
              <w:rPr>
                <w:rFonts w:ascii="Times New Roman" w:hAnsi="Times New Roman" w:cs="Times New Roman"/>
                <w:bCs/>
                <w:color w:val="000000"/>
                <w:sz w:val="17"/>
                <w:szCs w:val="17"/>
              </w:rPr>
              <w:softHyphen/>
              <w:t>ятие 1</w:t>
            </w:r>
          </w:p>
          <w:p w:rsidR="00D84156" w:rsidRPr="00D84156" w:rsidRDefault="00D84156" w:rsidP="00D84156">
            <w:pPr>
              <w:spacing w:after="0" w:line="245" w:lineRule="auto"/>
              <w:jc w:val="center"/>
              <w:rPr>
                <w:rFonts w:ascii="Times New Roman" w:hAnsi="Times New Roman" w:cs="Times New Roman"/>
                <w:color w:val="000000"/>
                <w:sz w:val="17"/>
                <w:szCs w:val="17"/>
              </w:rPr>
            </w:pPr>
          </w:p>
        </w:tc>
        <w:tc>
          <w:tcPr>
            <w:tcW w:w="936" w:type="pct"/>
            <w:vMerge w:val="restart"/>
          </w:tcPr>
          <w:p w:rsidR="00D84156" w:rsidRPr="00D84156" w:rsidRDefault="00D84156" w:rsidP="00D84156">
            <w:pPr>
              <w:autoSpaceDE w:val="0"/>
              <w:autoSpaceDN w:val="0"/>
              <w:adjustRightInd w:val="0"/>
              <w:spacing w:after="0" w:line="245" w:lineRule="auto"/>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318" w:type="pct"/>
          </w:tcPr>
          <w:p w:rsidR="00D84156" w:rsidRPr="00D84156" w:rsidRDefault="00D84156" w:rsidP="00D84156">
            <w:pPr>
              <w:spacing w:after="0" w:line="245" w:lineRule="auto"/>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49"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Ч410100000</w:t>
            </w:r>
          </w:p>
        </w:tc>
        <w:tc>
          <w:tcPr>
            <w:tcW w:w="618" w:type="pct"/>
          </w:tcPr>
          <w:p w:rsidR="00D84156" w:rsidRPr="00D84156" w:rsidRDefault="00D84156" w:rsidP="00D84156">
            <w:pPr>
              <w:autoSpaceDE w:val="0"/>
              <w:autoSpaceDN w:val="0"/>
              <w:adjustRightInd w:val="0"/>
              <w:spacing w:after="0" w:line="245" w:lineRule="auto"/>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всего</w:t>
            </w:r>
          </w:p>
        </w:tc>
        <w:tc>
          <w:tcPr>
            <w:tcW w:w="257" w:type="pct"/>
            <w:shd w:val="clear" w:color="auto" w:fill="FFFFFF"/>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87" w:type="pct"/>
            <w:shd w:val="clear" w:color="auto" w:fill="FFFFFF"/>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72" w:type="pct"/>
            <w:shd w:val="clear" w:color="auto" w:fill="FFFFFF"/>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79" w:type="pct"/>
            <w:shd w:val="clear" w:color="auto" w:fill="FFFFFF"/>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62" w:type="pct"/>
            <w:shd w:val="clear" w:color="auto" w:fill="FFFFFF"/>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83" w:type="pct"/>
            <w:shd w:val="clear" w:color="auto" w:fill="FFFFFF"/>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83" w:type="pct"/>
            <w:shd w:val="clear" w:color="auto" w:fill="FFFFFF"/>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83" w:type="pct"/>
            <w:shd w:val="clear" w:color="auto" w:fill="FFFFFF"/>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20,0</w:t>
            </w:r>
          </w:p>
        </w:tc>
        <w:tc>
          <w:tcPr>
            <w:tcW w:w="299" w:type="pct"/>
            <w:shd w:val="clear" w:color="auto" w:fill="FFFFFF"/>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20,0</w:t>
            </w:r>
          </w:p>
        </w:tc>
      </w:tr>
      <w:tr w:rsidR="00744FE3" w:rsidRPr="00D84156" w:rsidTr="00744FE3">
        <w:trPr>
          <w:trHeight w:val="9"/>
        </w:trPr>
        <w:tc>
          <w:tcPr>
            <w:tcW w:w="272" w:type="pct"/>
            <w:vMerge/>
          </w:tcPr>
          <w:p w:rsidR="00D84156" w:rsidRPr="00D84156" w:rsidRDefault="00D84156" w:rsidP="00D84156">
            <w:pPr>
              <w:spacing w:after="0" w:line="245" w:lineRule="auto"/>
              <w:jc w:val="center"/>
              <w:rPr>
                <w:rFonts w:ascii="Times New Roman" w:hAnsi="Times New Roman" w:cs="Times New Roman"/>
                <w:color w:val="000000"/>
                <w:sz w:val="17"/>
                <w:szCs w:val="17"/>
              </w:rPr>
            </w:pPr>
          </w:p>
        </w:tc>
        <w:tc>
          <w:tcPr>
            <w:tcW w:w="936" w:type="pct"/>
            <w:vMerge/>
          </w:tcPr>
          <w:p w:rsidR="00D84156" w:rsidRPr="00D84156" w:rsidRDefault="00D84156" w:rsidP="00D84156">
            <w:pPr>
              <w:spacing w:after="0" w:line="245" w:lineRule="auto"/>
              <w:jc w:val="both"/>
              <w:rPr>
                <w:rFonts w:ascii="Times New Roman" w:hAnsi="Times New Roman" w:cs="Times New Roman"/>
                <w:color w:val="000000"/>
                <w:sz w:val="17"/>
                <w:szCs w:val="17"/>
              </w:rPr>
            </w:pPr>
          </w:p>
        </w:tc>
        <w:tc>
          <w:tcPr>
            <w:tcW w:w="318" w:type="pct"/>
          </w:tcPr>
          <w:p w:rsidR="00D84156" w:rsidRPr="00D84156" w:rsidRDefault="00D84156" w:rsidP="00D84156">
            <w:pPr>
              <w:spacing w:after="0" w:line="245" w:lineRule="auto"/>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49" w:type="pct"/>
          </w:tcPr>
          <w:p w:rsidR="00D84156" w:rsidRPr="00D84156" w:rsidRDefault="00D84156" w:rsidP="00D84156">
            <w:pPr>
              <w:spacing w:after="0" w:line="245" w:lineRule="auto"/>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федеральный бюджет</w:t>
            </w:r>
          </w:p>
        </w:tc>
        <w:tc>
          <w:tcPr>
            <w:tcW w:w="257"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7"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72"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79"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62"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shd w:val="clear" w:color="auto" w:fill="FFFFFF"/>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shd w:val="clear" w:color="auto" w:fill="FFFFFF"/>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shd w:val="clear" w:color="auto" w:fill="FFFFFF"/>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99"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9"/>
        </w:trPr>
        <w:tc>
          <w:tcPr>
            <w:tcW w:w="272" w:type="pct"/>
            <w:vMerge/>
          </w:tcPr>
          <w:p w:rsidR="00D84156" w:rsidRPr="00D84156" w:rsidRDefault="00D84156" w:rsidP="00D84156">
            <w:pPr>
              <w:spacing w:after="0" w:line="245" w:lineRule="auto"/>
              <w:jc w:val="center"/>
              <w:rPr>
                <w:rFonts w:ascii="Times New Roman" w:hAnsi="Times New Roman" w:cs="Times New Roman"/>
                <w:color w:val="000000"/>
                <w:sz w:val="17"/>
                <w:szCs w:val="17"/>
              </w:rPr>
            </w:pPr>
          </w:p>
        </w:tc>
        <w:tc>
          <w:tcPr>
            <w:tcW w:w="936" w:type="pct"/>
            <w:vMerge/>
          </w:tcPr>
          <w:p w:rsidR="00D84156" w:rsidRPr="00D84156" w:rsidRDefault="00D84156" w:rsidP="00D84156">
            <w:pPr>
              <w:spacing w:after="0" w:line="245" w:lineRule="auto"/>
              <w:jc w:val="both"/>
              <w:rPr>
                <w:rFonts w:ascii="Times New Roman" w:hAnsi="Times New Roman" w:cs="Times New Roman"/>
                <w:color w:val="000000"/>
                <w:sz w:val="17"/>
                <w:szCs w:val="17"/>
              </w:rPr>
            </w:pPr>
          </w:p>
        </w:tc>
        <w:tc>
          <w:tcPr>
            <w:tcW w:w="318"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993</w:t>
            </w:r>
          </w:p>
        </w:tc>
        <w:tc>
          <w:tcPr>
            <w:tcW w:w="349"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Ч410173430</w:t>
            </w:r>
          </w:p>
          <w:p w:rsidR="00D84156" w:rsidRPr="00D84156" w:rsidRDefault="00D84156" w:rsidP="00D84156">
            <w:pPr>
              <w:spacing w:after="0" w:line="245" w:lineRule="auto"/>
              <w:jc w:val="center"/>
              <w:rPr>
                <w:rFonts w:ascii="Times New Roman" w:hAnsi="Times New Roman" w:cs="Times New Roman"/>
                <w:color w:val="000000"/>
                <w:sz w:val="17"/>
                <w:szCs w:val="17"/>
              </w:rPr>
            </w:pPr>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бюджет поселения</w:t>
            </w:r>
          </w:p>
        </w:tc>
        <w:tc>
          <w:tcPr>
            <w:tcW w:w="257" w:type="pct"/>
            <w:vAlign w:val="center"/>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87"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72"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79"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62"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83" w:type="pct"/>
            <w:shd w:val="clear" w:color="auto" w:fill="FFFFFF"/>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83" w:type="pct"/>
            <w:shd w:val="clear" w:color="auto" w:fill="FFFFFF"/>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283" w:type="pct"/>
            <w:shd w:val="clear" w:color="auto" w:fill="FFFFFF"/>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20,0</w:t>
            </w:r>
          </w:p>
        </w:tc>
        <w:tc>
          <w:tcPr>
            <w:tcW w:w="299" w:type="pct"/>
            <w:vAlign w:val="center"/>
          </w:tcPr>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20,0</w:t>
            </w:r>
          </w:p>
        </w:tc>
      </w:tr>
      <w:tr w:rsidR="00744FE3" w:rsidRPr="00D84156" w:rsidTr="00744FE3">
        <w:trPr>
          <w:trHeight w:val="9"/>
        </w:trPr>
        <w:tc>
          <w:tcPr>
            <w:tcW w:w="272" w:type="pct"/>
            <w:vMerge w:val="restart"/>
          </w:tcPr>
          <w:p w:rsidR="00D84156" w:rsidRPr="00D84156" w:rsidRDefault="00D84156" w:rsidP="00D84156">
            <w:pPr>
              <w:autoSpaceDE w:val="0"/>
              <w:autoSpaceDN w:val="0"/>
              <w:adjustRightInd w:val="0"/>
              <w:spacing w:after="0" w:line="233" w:lineRule="auto"/>
              <w:rPr>
                <w:rFonts w:ascii="Times New Roman" w:hAnsi="Times New Roman" w:cs="Times New Roman"/>
                <w:color w:val="000000"/>
                <w:sz w:val="17"/>
                <w:szCs w:val="17"/>
              </w:rPr>
            </w:pPr>
            <w:r w:rsidRPr="00D84156">
              <w:rPr>
                <w:rFonts w:ascii="Times New Roman" w:hAnsi="Times New Roman" w:cs="Times New Roman"/>
                <w:color w:val="000000"/>
                <w:sz w:val="17"/>
                <w:szCs w:val="17"/>
              </w:rPr>
              <w:t>Основное меропри</w:t>
            </w:r>
            <w:r w:rsidRPr="00D84156">
              <w:rPr>
                <w:rFonts w:ascii="Times New Roman" w:hAnsi="Times New Roman" w:cs="Times New Roman"/>
                <w:color w:val="000000"/>
                <w:sz w:val="17"/>
                <w:szCs w:val="17"/>
              </w:rPr>
              <w:softHyphen/>
              <w:t>я</w:t>
            </w:r>
            <w:r w:rsidRPr="00D84156">
              <w:rPr>
                <w:rFonts w:ascii="Times New Roman" w:hAnsi="Times New Roman" w:cs="Times New Roman"/>
                <w:color w:val="000000"/>
                <w:sz w:val="17"/>
                <w:szCs w:val="17"/>
              </w:rPr>
              <w:softHyphen/>
              <w:t>тие 2</w:t>
            </w:r>
          </w:p>
          <w:p w:rsidR="00D84156" w:rsidRPr="00D84156" w:rsidRDefault="00D84156" w:rsidP="00D84156">
            <w:pPr>
              <w:spacing w:after="0" w:line="233" w:lineRule="auto"/>
              <w:jc w:val="center"/>
              <w:rPr>
                <w:rFonts w:ascii="Times New Roman" w:hAnsi="Times New Roman" w:cs="Times New Roman"/>
                <w:color w:val="000000"/>
                <w:sz w:val="17"/>
                <w:szCs w:val="17"/>
              </w:rPr>
            </w:pPr>
          </w:p>
        </w:tc>
        <w:tc>
          <w:tcPr>
            <w:tcW w:w="936" w:type="pct"/>
            <w:vMerge w:val="restart"/>
          </w:tcPr>
          <w:p w:rsidR="00D84156" w:rsidRPr="00D84156" w:rsidRDefault="00D84156" w:rsidP="00D84156">
            <w:pPr>
              <w:autoSpaceDE w:val="0"/>
              <w:autoSpaceDN w:val="0"/>
              <w:adjustRightInd w:val="0"/>
              <w:spacing w:after="0" w:line="233"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Организация исполнения и подготовка отчетов об </w:t>
            </w:r>
            <w:proofErr w:type="gramStart"/>
            <w:r w:rsidRPr="00D84156">
              <w:rPr>
                <w:rFonts w:ascii="Times New Roman" w:hAnsi="Times New Roman" w:cs="Times New Roman"/>
                <w:color w:val="000000"/>
                <w:sz w:val="17"/>
                <w:szCs w:val="17"/>
              </w:rPr>
              <w:t>исполнении</w:t>
            </w:r>
            <w:proofErr w:type="gramEnd"/>
            <w:r w:rsidRPr="00D84156">
              <w:rPr>
                <w:rFonts w:ascii="Times New Roman" w:hAnsi="Times New Roman" w:cs="Times New Roman"/>
                <w:color w:val="000000"/>
                <w:sz w:val="17"/>
                <w:szCs w:val="17"/>
              </w:rPr>
              <w:t xml:space="preserve"> муниципального бюджета</w:t>
            </w:r>
          </w:p>
        </w:tc>
        <w:tc>
          <w:tcPr>
            <w:tcW w:w="318" w:type="pct"/>
          </w:tcPr>
          <w:p w:rsidR="00D84156" w:rsidRPr="00D84156" w:rsidRDefault="00D84156" w:rsidP="00D84156">
            <w:pPr>
              <w:spacing w:after="0" w:line="233" w:lineRule="auto"/>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49"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Ч410300000</w:t>
            </w:r>
          </w:p>
        </w:tc>
        <w:tc>
          <w:tcPr>
            <w:tcW w:w="618" w:type="pct"/>
          </w:tcPr>
          <w:p w:rsidR="00D84156" w:rsidRPr="00D84156" w:rsidRDefault="00D84156" w:rsidP="00D84156">
            <w:pPr>
              <w:autoSpaceDE w:val="0"/>
              <w:autoSpaceDN w:val="0"/>
              <w:adjustRightInd w:val="0"/>
              <w:spacing w:after="0" w:line="233" w:lineRule="auto"/>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всего</w:t>
            </w:r>
          </w:p>
        </w:tc>
        <w:tc>
          <w:tcPr>
            <w:tcW w:w="257" w:type="pct"/>
            <w:shd w:val="clear" w:color="auto" w:fill="FFFFFF"/>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3,1</w:t>
            </w:r>
          </w:p>
        </w:tc>
        <w:tc>
          <w:tcPr>
            <w:tcW w:w="287" w:type="pct"/>
            <w:shd w:val="clear" w:color="auto" w:fill="FFFFFF"/>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72" w:type="pct"/>
            <w:shd w:val="clear" w:color="auto" w:fill="FFFFFF"/>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79" w:type="pct"/>
            <w:shd w:val="clear" w:color="auto" w:fill="FFFFFF"/>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62" w:type="pct"/>
            <w:shd w:val="clear" w:color="auto" w:fill="FFFFFF"/>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shd w:val="clear" w:color="auto" w:fill="FFFFFF"/>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shd w:val="clear" w:color="auto" w:fill="FFFFFF"/>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shd w:val="clear" w:color="auto" w:fill="FFFFFF"/>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99" w:type="pct"/>
            <w:shd w:val="clear" w:color="auto" w:fill="FFFFFF"/>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
        </w:trPr>
        <w:tc>
          <w:tcPr>
            <w:tcW w:w="272" w:type="pct"/>
            <w:vMerge/>
          </w:tcPr>
          <w:p w:rsidR="00D84156" w:rsidRPr="00D84156" w:rsidRDefault="00D84156" w:rsidP="00D84156">
            <w:pPr>
              <w:spacing w:after="0" w:line="233" w:lineRule="auto"/>
              <w:jc w:val="center"/>
              <w:rPr>
                <w:rFonts w:ascii="Times New Roman" w:hAnsi="Times New Roman" w:cs="Times New Roman"/>
                <w:color w:val="000000"/>
                <w:sz w:val="17"/>
                <w:szCs w:val="17"/>
              </w:rPr>
            </w:pPr>
          </w:p>
        </w:tc>
        <w:tc>
          <w:tcPr>
            <w:tcW w:w="936" w:type="pct"/>
            <w:vMerge/>
          </w:tcPr>
          <w:p w:rsidR="00D84156" w:rsidRPr="00D84156" w:rsidRDefault="00D84156" w:rsidP="00D84156">
            <w:pPr>
              <w:spacing w:after="0" w:line="233" w:lineRule="auto"/>
              <w:jc w:val="both"/>
              <w:rPr>
                <w:rFonts w:ascii="Times New Roman" w:hAnsi="Times New Roman" w:cs="Times New Roman"/>
                <w:color w:val="000000"/>
                <w:sz w:val="17"/>
                <w:szCs w:val="17"/>
              </w:rPr>
            </w:pPr>
          </w:p>
        </w:tc>
        <w:tc>
          <w:tcPr>
            <w:tcW w:w="318" w:type="pct"/>
          </w:tcPr>
          <w:p w:rsidR="00D84156" w:rsidRPr="00D84156" w:rsidRDefault="00D84156" w:rsidP="00D84156">
            <w:pPr>
              <w:spacing w:after="0" w:line="233" w:lineRule="auto"/>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49" w:type="pct"/>
          </w:tcPr>
          <w:p w:rsidR="00D84156" w:rsidRPr="00D84156" w:rsidRDefault="00D84156" w:rsidP="00D84156">
            <w:pPr>
              <w:spacing w:after="0" w:line="233" w:lineRule="auto"/>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федеральный бюджет</w:t>
            </w:r>
          </w:p>
        </w:tc>
        <w:tc>
          <w:tcPr>
            <w:tcW w:w="257"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7"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72"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79"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62"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shd w:val="clear" w:color="auto" w:fill="FFFFFF"/>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shd w:val="clear" w:color="auto" w:fill="FFFFFF"/>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shd w:val="clear" w:color="auto" w:fill="FFFFFF"/>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99" w:type="pct"/>
          </w:tcPr>
          <w:p w:rsidR="00D84156" w:rsidRPr="00D84156" w:rsidRDefault="00D84156" w:rsidP="00D84156">
            <w:pPr>
              <w:spacing w:after="0" w:line="245"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
        </w:trPr>
        <w:tc>
          <w:tcPr>
            <w:tcW w:w="272" w:type="pct"/>
            <w:vMerge/>
          </w:tcPr>
          <w:p w:rsidR="00D84156" w:rsidRPr="00D84156" w:rsidRDefault="00D84156" w:rsidP="00D84156">
            <w:pPr>
              <w:spacing w:after="0" w:line="233" w:lineRule="auto"/>
              <w:jc w:val="center"/>
              <w:rPr>
                <w:rFonts w:ascii="Times New Roman" w:hAnsi="Times New Roman" w:cs="Times New Roman"/>
                <w:color w:val="000000"/>
                <w:sz w:val="17"/>
                <w:szCs w:val="17"/>
              </w:rPr>
            </w:pPr>
          </w:p>
        </w:tc>
        <w:tc>
          <w:tcPr>
            <w:tcW w:w="936" w:type="pct"/>
            <w:vMerge/>
          </w:tcPr>
          <w:p w:rsidR="00D84156" w:rsidRPr="00D84156" w:rsidRDefault="00D84156" w:rsidP="00D84156">
            <w:pPr>
              <w:spacing w:after="0" w:line="233" w:lineRule="auto"/>
              <w:jc w:val="both"/>
              <w:rPr>
                <w:rFonts w:ascii="Times New Roman" w:hAnsi="Times New Roman" w:cs="Times New Roman"/>
                <w:color w:val="000000"/>
                <w:sz w:val="17"/>
                <w:szCs w:val="17"/>
              </w:rPr>
            </w:pPr>
          </w:p>
        </w:tc>
        <w:tc>
          <w:tcPr>
            <w:tcW w:w="318"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993</w:t>
            </w:r>
          </w:p>
        </w:tc>
        <w:tc>
          <w:tcPr>
            <w:tcW w:w="349"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Ч410373450</w:t>
            </w:r>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бюджет поселения </w:t>
            </w:r>
          </w:p>
        </w:tc>
        <w:tc>
          <w:tcPr>
            <w:tcW w:w="257"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3,1</w:t>
            </w:r>
          </w:p>
        </w:tc>
        <w:tc>
          <w:tcPr>
            <w:tcW w:w="287"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72"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79"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62"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3"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99"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3"/>
        </w:trPr>
        <w:tc>
          <w:tcPr>
            <w:tcW w:w="272" w:type="pct"/>
            <w:vMerge w:val="restart"/>
          </w:tcPr>
          <w:p w:rsidR="00D84156" w:rsidRPr="00D84156" w:rsidRDefault="00D84156" w:rsidP="00D84156">
            <w:pPr>
              <w:autoSpaceDE w:val="0"/>
              <w:autoSpaceDN w:val="0"/>
              <w:adjustRightInd w:val="0"/>
              <w:spacing w:after="0" w:line="233" w:lineRule="auto"/>
              <w:rPr>
                <w:rFonts w:ascii="Times New Roman" w:hAnsi="Times New Roman" w:cs="Times New Roman"/>
                <w:color w:val="000000"/>
                <w:sz w:val="17"/>
                <w:szCs w:val="17"/>
              </w:rPr>
            </w:pPr>
            <w:r w:rsidRPr="00D84156">
              <w:rPr>
                <w:rFonts w:ascii="Times New Roman" w:hAnsi="Times New Roman" w:cs="Times New Roman"/>
                <w:color w:val="000000"/>
                <w:sz w:val="17"/>
                <w:szCs w:val="17"/>
              </w:rPr>
              <w:t>Основное меропри</w:t>
            </w:r>
            <w:r w:rsidRPr="00D84156">
              <w:rPr>
                <w:rFonts w:ascii="Times New Roman" w:hAnsi="Times New Roman" w:cs="Times New Roman"/>
                <w:color w:val="000000"/>
                <w:sz w:val="17"/>
                <w:szCs w:val="17"/>
              </w:rPr>
              <w:softHyphen/>
              <w:t>я</w:t>
            </w:r>
            <w:r w:rsidRPr="00D84156">
              <w:rPr>
                <w:rFonts w:ascii="Times New Roman" w:hAnsi="Times New Roman" w:cs="Times New Roman"/>
                <w:color w:val="000000"/>
                <w:sz w:val="17"/>
                <w:szCs w:val="17"/>
              </w:rPr>
              <w:softHyphen/>
              <w:t>тие 3</w:t>
            </w:r>
          </w:p>
          <w:p w:rsidR="00D84156" w:rsidRPr="00D84156" w:rsidRDefault="00D84156" w:rsidP="00D84156">
            <w:pPr>
              <w:spacing w:after="0" w:line="233" w:lineRule="auto"/>
              <w:jc w:val="center"/>
              <w:rPr>
                <w:rFonts w:ascii="Times New Roman" w:hAnsi="Times New Roman" w:cs="Times New Roman"/>
                <w:color w:val="000000"/>
                <w:sz w:val="17"/>
                <w:szCs w:val="17"/>
              </w:rPr>
            </w:pPr>
          </w:p>
        </w:tc>
        <w:tc>
          <w:tcPr>
            <w:tcW w:w="936" w:type="pct"/>
            <w:vMerge w:val="restart"/>
          </w:tcPr>
          <w:p w:rsidR="00D84156" w:rsidRPr="00D84156" w:rsidRDefault="00D84156" w:rsidP="00D84156">
            <w:pPr>
              <w:autoSpaceDE w:val="0"/>
              <w:autoSpaceDN w:val="0"/>
              <w:adjustRightInd w:val="0"/>
              <w:spacing w:after="0" w:line="233"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18" w:type="pct"/>
          </w:tcPr>
          <w:p w:rsidR="00D84156" w:rsidRPr="00D84156" w:rsidRDefault="00D84156" w:rsidP="00D84156">
            <w:pPr>
              <w:spacing w:after="0" w:line="233" w:lineRule="auto"/>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49"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Ч410400000</w:t>
            </w:r>
          </w:p>
        </w:tc>
        <w:tc>
          <w:tcPr>
            <w:tcW w:w="618" w:type="pct"/>
          </w:tcPr>
          <w:p w:rsidR="00D84156" w:rsidRPr="00D84156" w:rsidRDefault="00D84156" w:rsidP="00D84156">
            <w:pPr>
              <w:autoSpaceDE w:val="0"/>
              <w:autoSpaceDN w:val="0"/>
              <w:adjustRightInd w:val="0"/>
              <w:spacing w:after="0" w:line="233" w:lineRule="auto"/>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всего</w:t>
            </w:r>
          </w:p>
        </w:tc>
        <w:tc>
          <w:tcPr>
            <w:tcW w:w="257"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89,9</w:t>
            </w:r>
          </w:p>
        </w:tc>
        <w:tc>
          <w:tcPr>
            <w:tcW w:w="287"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72"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79"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62"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c>
          <w:tcPr>
            <w:tcW w:w="299"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r>
      <w:tr w:rsidR="00744FE3" w:rsidRPr="00D84156" w:rsidTr="00744FE3">
        <w:trPr>
          <w:trHeight w:val="9"/>
        </w:trPr>
        <w:tc>
          <w:tcPr>
            <w:tcW w:w="272" w:type="pct"/>
            <w:vMerge/>
          </w:tcPr>
          <w:p w:rsidR="00D84156" w:rsidRPr="00D84156" w:rsidRDefault="00D84156" w:rsidP="00D84156">
            <w:pPr>
              <w:autoSpaceDE w:val="0"/>
              <w:autoSpaceDN w:val="0"/>
              <w:adjustRightInd w:val="0"/>
              <w:spacing w:after="0" w:line="233" w:lineRule="auto"/>
              <w:rPr>
                <w:rFonts w:ascii="Times New Roman" w:hAnsi="Times New Roman" w:cs="Times New Roman"/>
                <w:color w:val="000000"/>
                <w:sz w:val="17"/>
                <w:szCs w:val="17"/>
              </w:rPr>
            </w:pPr>
          </w:p>
        </w:tc>
        <w:tc>
          <w:tcPr>
            <w:tcW w:w="936" w:type="pct"/>
            <w:vMerge/>
          </w:tcPr>
          <w:p w:rsidR="00D84156" w:rsidRPr="00D84156" w:rsidRDefault="00D84156" w:rsidP="00D84156">
            <w:pPr>
              <w:autoSpaceDE w:val="0"/>
              <w:autoSpaceDN w:val="0"/>
              <w:adjustRightInd w:val="0"/>
              <w:spacing w:after="0" w:line="233" w:lineRule="auto"/>
              <w:jc w:val="both"/>
              <w:rPr>
                <w:rFonts w:ascii="Times New Roman" w:hAnsi="Times New Roman" w:cs="Times New Roman"/>
                <w:color w:val="000000"/>
                <w:sz w:val="17"/>
                <w:szCs w:val="17"/>
              </w:rPr>
            </w:pPr>
          </w:p>
        </w:tc>
        <w:tc>
          <w:tcPr>
            <w:tcW w:w="318" w:type="pct"/>
          </w:tcPr>
          <w:p w:rsidR="00D84156" w:rsidRPr="00D84156" w:rsidRDefault="00D84156" w:rsidP="00D84156">
            <w:pPr>
              <w:spacing w:after="0" w:line="233" w:lineRule="auto"/>
              <w:jc w:val="center"/>
              <w:rPr>
                <w:rFonts w:ascii="Times New Roman" w:hAnsi="Times New Roman" w:cs="Times New Roman"/>
                <w:color w:val="000000"/>
                <w:sz w:val="17"/>
                <w:szCs w:val="17"/>
              </w:rPr>
            </w:pPr>
          </w:p>
        </w:tc>
        <w:tc>
          <w:tcPr>
            <w:tcW w:w="349" w:type="pct"/>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Ч410451180</w:t>
            </w:r>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федеральный бюджет</w:t>
            </w:r>
          </w:p>
        </w:tc>
        <w:tc>
          <w:tcPr>
            <w:tcW w:w="257"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89,9</w:t>
            </w:r>
          </w:p>
        </w:tc>
        <w:tc>
          <w:tcPr>
            <w:tcW w:w="287"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72"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79"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62"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283"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c>
          <w:tcPr>
            <w:tcW w:w="299" w:type="pct"/>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r>
      <w:tr w:rsidR="00744FE3" w:rsidRPr="00D84156" w:rsidTr="00744FE3">
        <w:trPr>
          <w:trHeight w:val="173"/>
        </w:trPr>
        <w:tc>
          <w:tcPr>
            <w:tcW w:w="272" w:type="pct"/>
            <w:vMerge/>
          </w:tcPr>
          <w:p w:rsidR="00D84156" w:rsidRPr="00D84156" w:rsidRDefault="00D84156" w:rsidP="00D84156">
            <w:pPr>
              <w:autoSpaceDE w:val="0"/>
              <w:autoSpaceDN w:val="0"/>
              <w:adjustRightInd w:val="0"/>
              <w:spacing w:after="0" w:line="233" w:lineRule="auto"/>
              <w:rPr>
                <w:rFonts w:ascii="Times New Roman" w:hAnsi="Times New Roman" w:cs="Times New Roman"/>
                <w:color w:val="000000"/>
                <w:sz w:val="17"/>
                <w:szCs w:val="17"/>
              </w:rPr>
            </w:pPr>
          </w:p>
        </w:tc>
        <w:tc>
          <w:tcPr>
            <w:tcW w:w="936" w:type="pct"/>
            <w:vMerge/>
          </w:tcPr>
          <w:p w:rsidR="00D84156" w:rsidRPr="00D84156" w:rsidRDefault="00D84156" w:rsidP="00D84156">
            <w:pPr>
              <w:autoSpaceDE w:val="0"/>
              <w:autoSpaceDN w:val="0"/>
              <w:adjustRightInd w:val="0"/>
              <w:spacing w:after="0" w:line="233" w:lineRule="auto"/>
              <w:jc w:val="both"/>
              <w:rPr>
                <w:rFonts w:ascii="Times New Roman" w:hAnsi="Times New Roman" w:cs="Times New Roman"/>
                <w:color w:val="000000"/>
                <w:sz w:val="17"/>
                <w:szCs w:val="17"/>
              </w:rPr>
            </w:pPr>
          </w:p>
        </w:tc>
        <w:tc>
          <w:tcPr>
            <w:tcW w:w="318" w:type="pct"/>
          </w:tcPr>
          <w:p w:rsidR="00D84156" w:rsidRPr="00D84156" w:rsidRDefault="00D84156" w:rsidP="00D84156">
            <w:pPr>
              <w:spacing w:after="0" w:line="233" w:lineRule="auto"/>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49" w:type="pct"/>
          </w:tcPr>
          <w:p w:rsidR="00D84156" w:rsidRPr="00D84156" w:rsidRDefault="00D84156" w:rsidP="00D84156">
            <w:pPr>
              <w:spacing w:after="0" w:line="233" w:lineRule="auto"/>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бюджет поселения </w:t>
            </w:r>
          </w:p>
        </w:tc>
        <w:tc>
          <w:tcPr>
            <w:tcW w:w="257" w:type="pct"/>
            <w:shd w:val="clear" w:color="auto" w:fill="auto"/>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7" w:type="pct"/>
            <w:shd w:val="clear" w:color="auto" w:fill="auto"/>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72" w:type="pct"/>
            <w:shd w:val="clear" w:color="auto" w:fill="auto"/>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79" w:type="pct"/>
            <w:shd w:val="clear" w:color="auto" w:fill="auto"/>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62" w:type="pct"/>
            <w:shd w:val="clear" w:color="auto" w:fill="auto"/>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83" w:type="pct"/>
            <w:shd w:val="clear" w:color="auto" w:fill="auto"/>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83" w:type="pct"/>
            <w:shd w:val="clear" w:color="000000" w:fill="FFFFFF"/>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83" w:type="pct"/>
            <w:shd w:val="clear" w:color="auto" w:fill="FFFFFF"/>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99" w:type="pct"/>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r>
      <w:tr w:rsidR="00744FE3" w:rsidRPr="00D84156" w:rsidTr="00744FE3">
        <w:trPr>
          <w:trHeight w:val="9"/>
        </w:trPr>
        <w:tc>
          <w:tcPr>
            <w:tcW w:w="272" w:type="pct"/>
            <w:vMerge w:val="restar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Подпро</w:t>
            </w:r>
            <w:r w:rsidRPr="00D84156">
              <w:rPr>
                <w:rFonts w:ascii="Times New Roman" w:hAnsi="Times New Roman" w:cs="Times New Roman"/>
                <w:bCs/>
                <w:color w:val="000000"/>
                <w:sz w:val="17"/>
                <w:szCs w:val="17"/>
              </w:rPr>
              <w:softHyphen/>
              <w:t xml:space="preserve">грамма </w:t>
            </w:r>
          </w:p>
        </w:tc>
        <w:tc>
          <w:tcPr>
            <w:tcW w:w="936" w:type="pct"/>
            <w:vMerge w:val="restar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w:t>
            </w:r>
            <w:r w:rsidRPr="00D84156">
              <w:rPr>
                <w:rFonts w:ascii="Times New Roman" w:hAnsi="Times New Roman" w:cs="Times New Roman"/>
                <w:b/>
                <w:bCs/>
                <w:color w:val="000000"/>
                <w:sz w:val="17"/>
                <w:szCs w:val="17"/>
              </w:rPr>
              <w:t xml:space="preserve">Обеспечение реализации </w:t>
            </w:r>
            <w:r w:rsidRPr="00D84156">
              <w:rPr>
                <w:rFonts w:ascii="Times New Roman" w:hAnsi="Times New Roman" w:cs="Times New Roman"/>
                <w:b/>
                <w:color w:val="000000"/>
                <w:sz w:val="17"/>
                <w:szCs w:val="17"/>
              </w:rPr>
              <w:t xml:space="preserve">Муниципальной программы Ярославского  сельского поселения Моргаушского района Чувашской </w:t>
            </w:r>
            <w:r w:rsidRPr="00D84156">
              <w:rPr>
                <w:rFonts w:ascii="Times New Roman" w:hAnsi="Times New Roman" w:cs="Times New Roman"/>
                <w:b/>
                <w:color w:val="000000"/>
                <w:sz w:val="17"/>
                <w:szCs w:val="17"/>
              </w:rPr>
              <w:lastRenderedPageBreak/>
              <w:t>Республики «Управление общественными финансами и  муниципальным долгом Ярославского  сельского поселения Моргаушского района Чувашской Республики»</w:t>
            </w:r>
          </w:p>
        </w:tc>
        <w:tc>
          <w:tcPr>
            <w:tcW w:w="318" w:type="pct"/>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lastRenderedPageBreak/>
              <w:t>х</w:t>
            </w:r>
            <w:proofErr w:type="spellEnd"/>
          </w:p>
        </w:tc>
        <w:tc>
          <w:tcPr>
            <w:tcW w:w="349" w:type="pct"/>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всего</w:t>
            </w:r>
          </w:p>
        </w:tc>
        <w:tc>
          <w:tcPr>
            <w:tcW w:w="257"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1286,6</w:t>
            </w:r>
          </w:p>
        </w:tc>
        <w:tc>
          <w:tcPr>
            <w:tcW w:w="287"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1126,3</w:t>
            </w:r>
          </w:p>
        </w:tc>
        <w:tc>
          <w:tcPr>
            <w:tcW w:w="272"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1107,4</w:t>
            </w:r>
          </w:p>
        </w:tc>
        <w:tc>
          <w:tcPr>
            <w:tcW w:w="279"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1107,4</w:t>
            </w:r>
          </w:p>
        </w:tc>
        <w:tc>
          <w:tcPr>
            <w:tcW w:w="262"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1107,4</w:t>
            </w:r>
          </w:p>
        </w:tc>
        <w:tc>
          <w:tcPr>
            <w:tcW w:w="283" w:type="pct"/>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1107,4</w:t>
            </w:r>
          </w:p>
        </w:tc>
        <w:tc>
          <w:tcPr>
            <w:tcW w:w="283" w:type="pct"/>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1107,4</w:t>
            </w:r>
          </w:p>
        </w:tc>
        <w:tc>
          <w:tcPr>
            <w:tcW w:w="283" w:type="pct"/>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4429,4</w:t>
            </w:r>
          </w:p>
        </w:tc>
        <w:tc>
          <w:tcPr>
            <w:tcW w:w="299"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4429,4</w:t>
            </w:r>
          </w:p>
        </w:tc>
      </w:tr>
      <w:tr w:rsidR="00744FE3" w:rsidRPr="00D84156" w:rsidTr="00744FE3">
        <w:trPr>
          <w:trHeight w:val="9"/>
        </w:trPr>
        <w:tc>
          <w:tcPr>
            <w:tcW w:w="272" w:type="pct"/>
            <w:vMerge/>
          </w:tcPr>
          <w:p w:rsidR="00D84156" w:rsidRPr="00D84156" w:rsidRDefault="00D84156" w:rsidP="00D84156">
            <w:pPr>
              <w:autoSpaceDE w:val="0"/>
              <w:autoSpaceDN w:val="0"/>
              <w:adjustRightInd w:val="0"/>
              <w:spacing w:after="0"/>
              <w:jc w:val="both"/>
              <w:rPr>
                <w:rFonts w:ascii="Times New Roman" w:hAnsi="Times New Roman" w:cs="Times New Roman"/>
                <w:bCs/>
                <w:color w:val="000000"/>
                <w:sz w:val="17"/>
                <w:szCs w:val="17"/>
              </w:rPr>
            </w:pPr>
          </w:p>
        </w:tc>
        <w:tc>
          <w:tcPr>
            <w:tcW w:w="936" w:type="pct"/>
            <w:vMerge/>
          </w:tcPr>
          <w:p w:rsidR="00D84156" w:rsidRPr="00D84156" w:rsidRDefault="00D84156" w:rsidP="00D84156">
            <w:pPr>
              <w:autoSpaceDE w:val="0"/>
              <w:autoSpaceDN w:val="0"/>
              <w:adjustRightInd w:val="0"/>
              <w:spacing w:after="0"/>
              <w:jc w:val="both"/>
              <w:rPr>
                <w:rFonts w:ascii="Times New Roman" w:hAnsi="Times New Roman" w:cs="Times New Roman"/>
                <w:bCs/>
                <w:color w:val="000000"/>
                <w:sz w:val="17"/>
                <w:szCs w:val="17"/>
              </w:rPr>
            </w:pPr>
          </w:p>
        </w:tc>
        <w:tc>
          <w:tcPr>
            <w:tcW w:w="318" w:type="pct"/>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49" w:type="pct"/>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федеральный бюджет</w:t>
            </w:r>
          </w:p>
        </w:tc>
        <w:tc>
          <w:tcPr>
            <w:tcW w:w="257" w:type="pct"/>
            <w:vAlign w:val="center"/>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87" w:type="pct"/>
            <w:vAlign w:val="center"/>
          </w:tcPr>
          <w:p w:rsidR="00D84156" w:rsidRPr="00D84156" w:rsidRDefault="00D84156" w:rsidP="00D84156">
            <w:pPr>
              <w:spacing w:after="0" w:line="233" w:lineRule="auto"/>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272" w:type="pct"/>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79" w:type="pct"/>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62" w:type="pct"/>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83" w:type="pct"/>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83" w:type="pct"/>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83" w:type="pct"/>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c>
          <w:tcPr>
            <w:tcW w:w="299" w:type="pct"/>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color w:val="000000"/>
                <w:sz w:val="17"/>
                <w:szCs w:val="17"/>
              </w:rPr>
              <w:t>0,0</w:t>
            </w:r>
          </w:p>
        </w:tc>
      </w:tr>
      <w:tr w:rsidR="00744FE3" w:rsidRPr="00D84156" w:rsidTr="00744FE3">
        <w:trPr>
          <w:trHeight w:val="9"/>
        </w:trPr>
        <w:tc>
          <w:tcPr>
            <w:tcW w:w="272" w:type="pct"/>
            <w:vMerge/>
          </w:tcPr>
          <w:p w:rsidR="00D84156" w:rsidRPr="00D84156" w:rsidRDefault="00D84156" w:rsidP="00D84156">
            <w:pPr>
              <w:spacing w:after="0"/>
              <w:jc w:val="both"/>
              <w:rPr>
                <w:rFonts w:ascii="Times New Roman" w:hAnsi="Times New Roman" w:cs="Times New Roman"/>
                <w:color w:val="000000"/>
                <w:sz w:val="17"/>
                <w:szCs w:val="17"/>
              </w:rPr>
            </w:pPr>
          </w:p>
        </w:tc>
        <w:tc>
          <w:tcPr>
            <w:tcW w:w="936" w:type="pct"/>
            <w:vMerge/>
          </w:tcPr>
          <w:p w:rsidR="00D84156" w:rsidRPr="00D84156" w:rsidRDefault="00D84156" w:rsidP="00D84156">
            <w:pPr>
              <w:spacing w:after="0"/>
              <w:jc w:val="both"/>
              <w:rPr>
                <w:rFonts w:ascii="Times New Roman" w:hAnsi="Times New Roman" w:cs="Times New Roman"/>
                <w:color w:val="000000"/>
                <w:sz w:val="17"/>
                <w:szCs w:val="17"/>
              </w:rPr>
            </w:pPr>
          </w:p>
        </w:tc>
        <w:tc>
          <w:tcPr>
            <w:tcW w:w="318"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993</w:t>
            </w:r>
          </w:p>
        </w:tc>
        <w:tc>
          <w:tcPr>
            <w:tcW w:w="349"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Ч4Э0100200</w:t>
            </w:r>
          </w:p>
        </w:tc>
        <w:tc>
          <w:tcPr>
            <w:tcW w:w="618" w:type="pc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бюджет поселения </w:t>
            </w:r>
          </w:p>
        </w:tc>
        <w:tc>
          <w:tcPr>
            <w:tcW w:w="257" w:type="pct"/>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1286,6</w:t>
            </w:r>
          </w:p>
        </w:tc>
        <w:tc>
          <w:tcPr>
            <w:tcW w:w="287" w:type="pct"/>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1126,3</w:t>
            </w:r>
          </w:p>
        </w:tc>
        <w:tc>
          <w:tcPr>
            <w:tcW w:w="272"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1107,4</w:t>
            </w:r>
          </w:p>
        </w:tc>
        <w:tc>
          <w:tcPr>
            <w:tcW w:w="279"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1107,4</w:t>
            </w:r>
          </w:p>
        </w:tc>
        <w:tc>
          <w:tcPr>
            <w:tcW w:w="262"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1107,4</w:t>
            </w:r>
          </w:p>
        </w:tc>
        <w:tc>
          <w:tcPr>
            <w:tcW w:w="283" w:type="pct"/>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1107,4</w:t>
            </w:r>
          </w:p>
        </w:tc>
        <w:tc>
          <w:tcPr>
            <w:tcW w:w="283" w:type="pct"/>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1107,4</w:t>
            </w:r>
          </w:p>
        </w:tc>
        <w:tc>
          <w:tcPr>
            <w:tcW w:w="283" w:type="pct"/>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4429,4</w:t>
            </w:r>
          </w:p>
        </w:tc>
        <w:tc>
          <w:tcPr>
            <w:tcW w:w="299" w:type="pct"/>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4429,4</w:t>
            </w:r>
          </w:p>
        </w:tc>
      </w:tr>
    </w:tbl>
    <w:p w:rsidR="00D84156" w:rsidRPr="00D84156" w:rsidRDefault="00D84156" w:rsidP="00D84156">
      <w:pPr>
        <w:spacing w:after="0"/>
        <w:ind w:firstLine="709"/>
        <w:jc w:val="both"/>
        <w:rPr>
          <w:rFonts w:ascii="Times New Roman" w:hAnsi="Times New Roman" w:cs="Times New Roman"/>
          <w:color w:val="000000"/>
          <w:sz w:val="17"/>
          <w:szCs w:val="17"/>
        </w:rPr>
      </w:pPr>
    </w:p>
    <w:p w:rsidR="00D84156" w:rsidRPr="00D84156" w:rsidRDefault="00D84156" w:rsidP="00D84156">
      <w:pPr>
        <w:spacing w:after="0"/>
        <w:rPr>
          <w:rFonts w:ascii="Times New Roman" w:hAnsi="Times New Roman" w:cs="Times New Roman"/>
          <w:sz w:val="17"/>
          <w:szCs w:val="17"/>
        </w:rPr>
      </w:pPr>
    </w:p>
    <w:p w:rsidR="00D84156" w:rsidRPr="00D84156" w:rsidRDefault="00D84156" w:rsidP="00744FE3">
      <w:pPr>
        <w:spacing w:after="0"/>
        <w:ind w:left="5245"/>
        <w:rPr>
          <w:rFonts w:ascii="Times New Roman" w:hAnsi="Times New Roman" w:cs="Times New Roman"/>
          <w:sz w:val="17"/>
          <w:szCs w:val="17"/>
        </w:rPr>
      </w:pPr>
    </w:p>
    <w:p w:rsidR="00D84156" w:rsidRPr="00D84156" w:rsidRDefault="00D84156" w:rsidP="00744FE3">
      <w:pPr>
        <w:pStyle w:val="ConsPlusNormal"/>
        <w:widowControl/>
        <w:ind w:left="5245" w:firstLine="0"/>
        <w:outlineLvl w:val="1"/>
        <w:rPr>
          <w:rFonts w:ascii="Times New Roman" w:hAnsi="Times New Roman" w:cs="Times New Roman"/>
          <w:color w:val="000000"/>
          <w:sz w:val="17"/>
          <w:szCs w:val="17"/>
        </w:rPr>
      </w:pPr>
      <w:r w:rsidRPr="00D84156">
        <w:rPr>
          <w:rFonts w:ascii="Times New Roman" w:hAnsi="Times New Roman" w:cs="Times New Roman"/>
          <w:color w:val="000000"/>
          <w:sz w:val="17"/>
          <w:szCs w:val="17"/>
        </w:rPr>
        <w:t>Приложение № 3</w:t>
      </w:r>
    </w:p>
    <w:p w:rsidR="00D84156" w:rsidRPr="00D84156" w:rsidRDefault="00D84156" w:rsidP="00744FE3">
      <w:pPr>
        <w:pStyle w:val="ConsPlusNormal"/>
        <w:widowControl/>
        <w:ind w:left="5245" w:firstLine="0"/>
        <w:rPr>
          <w:rFonts w:ascii="Times New Roman" w:hAnsi="Times New Roman" w:cs="Times New Roman"/>
          <w:color w:val="000000"/>
          <w:sz w:val="17"/>
          <w:szCs w:val="17"/>
        </w:rPr>
      </w:pPr>
      <w:r w:rsidRPr="00D84156">
        <w:rPr>
          <w:rFonts w:ascii="Times New Roman" w:hAnsi="Times New Roman" w:cs="Times New Roman"/>
          <w:color w:val="000000"/>
          <w:sz w:val="17"/>
          <w:szCs w:val="17"/>
        </w:rPr>
        <w:t>к  муниципальной программе Ярославского  сельского поселения   Моргаушского района Чувашской Республики «Управление общественными финансами  и  муниципальным долгом  Ярославского  сельского поселения   Моргаушского района  Чувашской Республики»</w:t>
      </w:r>
    </w:p>
    <w:p w:rsidR="00D84156" w:rsidRPr="00D84156" w:rsidRDefault="00D84156" w:rsidP="00D84156">
      <w:pPr>
        <w:pStyle w:val="ConsPlusNormal"/>
        <w:widowControl/>
        <w:jc w:val="both"/>
        <w:rPr>
          <w:rFonts w:ascii="Times New Roman" w:hAnsi="Times New Roman" w:cs="Times New Roman"/>
          <w:color w:val="000000"/>
          <w:sz w:val="17"/>
          <w:szCs w:val="17"/>
        </w:rPr>
      </w:pPr>
    </w:p>
    <w:p w:rsidR="00D84156" w:rsidRPr="00D84156" w:rsidRDefault="00D84156" w:rsidP="00D84156">
      <w:pPr>
        <w:pStyle w:val="ConsPlusNormal"/>
        <w:widowControl/>
        <w:jc w:val="both"/>
        <w:rPr>
          <w:rFonts w:ascii="Times New Roman" w:hAnsi="Times New Roman" w:cs="Times New Roman"/>
          <w:color w:val="000000"/>
          <w:sz w:val="17"/>
          <w:szCs w:val="17"/>
        </w:rPr>
      </w:pPr>
    </w:p>
    <w:p w:rsidR="00D84156" w:rsidRPr="00D84156" w:rsidRDefault="00D84156" w:rsidP="00D84156">
      <w:pPr>
        <w:pStyle w:val="ConsPlusNormal"/>
        <w:widowControl/>
        <w:jc w:val="center"/>
        <w:rPr>
          <w:rFonts w:ascii="Times New Roman" w:hAnsi="Times New Roman" w:cs="Times New Roman"/>
          <w:b/>
          <w:color w:val="000000"/>
          <w:sz w:val="17"/>
          <w:szCs w:val="17"/>
        </w:rPr>
      </w:pPr>
      <w:bookmarkStart w:id="5" w:name="P4357"/>
      <w:bookmarkEnd w:id="5"/>
      <w:r w:rsidRPr="00D84156">
        <w:rPr>
          <w:rFonts w:ascii="Times New Roman" w:hAnsi="Times New Roman" w:cs="Times New Roman"/>
          <w:b/>
          <w:color w:val="000000"/>
          <w:sz w:val="17"/>
          <w:szCs w:val="17"/>
        </w:rPr>
        <w:t xml:space="preserve">П О Д П Р О Г Р А М </w:t>
      </w:r>
      <w:proofErr w:type="spellStart"/>
      <w:proofErr w:type="gramStart"/>
      <w:r w:rsidRPr="00D84156">
        <w:rPr>
          <w:rFonts w:ascii="Times New Roman" w:hAnsi="Times New Roman" w:cs="Times New Roman"/>
          <w:b/>
          <w:color w:val="000000"/>
          <w:sz w:val="17"/>
          <w:szCs w:val="17"/>
        </w:rPr>
        <w:t>М</w:t>
      </w:r>
      <w:proofErr w:type="spellEnd"/>
      <w:proofErr w:type="gramEnd"/>
      <w:r w:rsidRPr="00D84156">
        <w:rPr>
          <w:rFonts w:ascii="Times New Roman" w:hAnsi="Times New Roman" w:cs="Times New Roman"/>
          <w:b/>
          <w:color w:val="000000"/>
          <w:sz w:val="17"/>
          <w:szCs w:val="17"/>
        </w:rPr>
        <w:t xml:space="preserve"> А</w:t>
      </w:r>
    </w:p>
    <w:p w:rsidR="00D84156" w:rsidRPr="00D84156" w:rsidRDefault="00D84156" w:rsidP="00D84156">
      <w:pPr>
        <w:pStyle w:val="ConsPlusNormal"/>
        <w:widowControl/>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«Совершенствование бюджетной политики и обеспечение  сбалансированности бюджета Ярославского  сельского поселения  Моргаушского района Чувашской Республики» муниципальной программы Ярославского  сельского поселения  Моргаушского района  Чувашской Республики «Управление общественными финансами и  муниципальным долгом  Ярославского  сельского поселения  Моргаушского района Чувашской Республики»</w:t>
      </w:r>
    </w:p>
    <w:p w:rsidR="00D84156" w:rsidRPr="00D84156" w:rsidRDefault="00D84156" w:rsidP="00D84156">
      <w:pPr>
        <w:spacing w:after="0"/>
        <w:rPr>
          <w:rFonts w:ascii="Times New Roman" w:hAnsi="Times New Roman" w:cs="Times New Roman"/>
          <w:color w:val="000000"/>
          <w:sz w:val="17"/>
          <w:szCs w:val="17"/>
        </w:rPr>
      </w:pPr>
    </w:p>
    <w:p w:rsidR="00D84156" w:rsidRPr="00D84156" w:rsidRDefault="00D84156" w:rsidP="00D84156">
      <w:pPr>
        <w:pStyle w:val="ConsPlusNormal"/>
        <w:widowControl/>
        <w:jc w:val="center"/>
        <w:outlineLvl w:val="2"/>
        <w:rPr>
          <w:rFonts w:ascii="Times New Roman" w:hAnsi="Times New Roman" w:cs="Times New Roman"/>
          <w:b/>
          <w:caps/>
          <w:color w:val="000000"/>
          <w:sz w:val="17"/>
          <w:szCs w:val="17"/>
        </w:rPr>
      </w:pPr>
      <w:r w:rsidRPr="00D84156">
        <w:rPr>
          <w:rFonts w:ascii="Times New Roman" w:hAnsi="Times New Roman" w:cs="Times New Roman"/>
          <w:b/>
          <w:caps/>
          <w:color w:val="000000"/>
          <w:sz w:val="17"/>
          <w:szCs w:val="17"/>
        </w:rPr>
        <w:t>Паспорт подпрограммы</w:t>
      </w:r>
    </w:p>
    <w:p w:rsidR="00D84156" w:rsidRPr="00D84156" w:rsidRDefault="00D84156" w:rsidP="00D84156">
      <w:pPr>
        <w:pStyle w:val="ConsPlusNormal"/>
        <w:widowControl/>
        <w:jc w:val="both"/>
        <w:rPr>
          <w:rFonts w:ascii="Times New Roman" w:hAnsi="Times New Roman" w:cs="Times New Roman"/>
          <w:color w:val="000000"/>
          <w:sz w:val="17"/>
          <w:szCs w:val="17"/>
        </w:rPr>
      </w:pPr>
    </w:p>
    <w:tbl>
      <w:tblPr>
        <w:tblW w:w="5000" w:type="pct"/>
        <w:tblCellMar>
          <w:left w:w="62" w:type="dxa"/>
          <w:right w:w="62" w:type="dxa"/>
        </w:tblCellMar>
        <w:tblLook w:val="04A0"/>
      </w:tblPr>
      <w:tblGrid>
        <w:gridCol w:w="3008"/>
        <w:gridCol w:w="368"/>
        <w:gridCol w:w="6725"/>
      </w:tblGrid>
      <w:tr w:rsidR="00D84156" w:rsidRPr="00D84156" w:rsidTr="001857E3">
        <w:tc>
          <w:tcPr>
            <w:tcW w:w="1489"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Ответственный исполнитель подпрограммы</w:t>
            </w:r>
          </w:p>
          <w:p w:rsidR="00D84156" w:rsidRPr="00D84156" w:rsidRDefault="00D84156" w:rsidP="00D84156">
            <w:pPr>
              <w:pStyle w:val="ConsPlusNormal"/>
              <w:widowControl/>
              <w:jc w:val="both"/>
              <w:rPr>
                <w:rFonts w:ascii="Times New Roman" w:hAnsi="Times New Roman" w:cs="Times New Roman"/>
                <w:color w:val="000000"/>
                <w:sz w:val="17"/>
                <w:szCs w:val="17"/>
              </w:rPr>
            </w:pPr>
          </w:p>
        </w:tc>
        <w:tc>
          <w:tcPr>
            <w:tcW w:w="182" w:type="pct"/>
            <w:tcBorders>
              <w:top w:val="nil"/>
              <w:left w:val="nil"/>
              <w:bottom w:val="nil"/>
              <w:right w:val="nil"/>
            </w:tcBorders>
          </w:tcPr>
          <w:p w:rsidR="00D84156" w:rsidRPr="00D84156" w:rsidRDefault="00D84156" w:rsidP="00D84156">
            <w:pPr>
              <w:pStyle w:val="ConsPlusNormal"/>
              <w:widowControl/>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329"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sz w:val="17"/>
                <w:szCs w:val="17"/>
              </w:rPr>
              <w:t>Администрация Ярославского  сельского поселения Моргаушского района Чувашской Республики</w:t>
            </w:r>
          </w:p>
        </w:tc>
      </w:tr>
      <w:tr w:rsidR="00D84156" w:rsidRPr="00D84156" w:rsidTr="001857E3">
        <w:tc>
          <w:tcPr>
            <w:tcW w:w="1489"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Цель подпрограммы</w:t>
            </w:r>
          </w:p>
        </w:tc>
        <w:tc>
          <w:tcPr>
            <w:tcW w:w="182" w:type="pct"/>
            <w:tcBorders>
              <w:top w:val="nil"/>
              <w:left w:val="nil"/>
              <w:bottom w:val="nil"/>
              <w:right w:val="nil"/>
            </w:tcBorders>
          </w:tcPr>
          <w:p w:rsidR="00D84156" w:rsidRPr="00D84156" w:rsidRDefault="00D84156" w:rsidP="00D84156">
            <w:pPr>
              <w:pStyle w:val="ConsPlusNormal"/>
              <w:widowControl/>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329"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повышение качества управления общественными финансами  Ярославского  сельского поселения Моргаушского района Чувашской Республики</w:t>
            </w:r>
          </w:p>
          <w:p w:rsidR="00D84156" w:rsidRPr="00D84156" w:rsidRDefault="00D84156" w:rsidP="00D84156">
            <w:pPr>
              <w:pStyle w:val="ConsPlusNormal"/>
              <w:widowControl/>
              <w:jc w:val="both"/>
              <w:rPr>
                <w:rFonts w:ascii="Times New Roman" w:hAnsi="Times New Roman" w:cs="Times New Roman"/>
                <w:color w:val="000000"/>
                <w:sz w:val="17"/>
                <w:szCs w:val="17"/>
              </w:rPr>
            </w:pPr>
          </w:p>
        </w:tc>
      </w:tr>
      <w:tr w:rsidR="00D84156" w:rsidRPr="00D84156" w:rsidTr="001857E3">
        <w:tc>
          <w:tcPr>
            <w:tcW w:w="1489"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Задачи подпрограммы</w:t>
            </w:r>
          </w:p>
        </w:tc>
        <w:tc>
          <w:tcPr>
            <w:tcW w:w="182" w:type="pct"/>
            <w:tcBorders>
              <w:top w:val="nil"/>
              <w:left w:val="nil"/>
              <w:bottom w:val="nil"/>
              <w:right w:val="nil"/>
            </w:tcBorders>
          </w:tcPr>
          <w:p w:rsidR="00D84156" w:rsidRPr="00D84156" w:rsidRDefault="00D84156" w:rsidP="00D84156">
            <w:pPr>
              <w:pStyle w:val="ConsPlusNormal"/>
              <w:widowControl/>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329"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проведение ответственной бюджетной политики, способствующей обеспечению долгосрочной сбалансированности и устойчивости  сельского поселения, росту собственных доходов бюджета сельского поселения;</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обеспечение открытости и доступности информации об исполнении бюджета Ярославского  сельского поселения</w:t>
            </w:r>
          </w:p>
          <w:p w:rsidR="00D84156" w:rsidRPr="00D84156" w:rsidRDefault="00D84156" w:rsidP="00D84156">
            <w:pPr>
              <w:pStyle w:val="ConsPlusNormal"/>
              <w:widowControl/>
              <w:jc w:val="both"/>
              <w:rPr>
                <w:rFonts w:ascii="Times New Roman" w:hAnsi="Times New Roman" w:cs="Times New Roman"/>
                <w:color w:val="000000"/>
                <w:sz w:val="17"/>
                <w:szCs w:val="17"/>
              </w:rPr>
            </w:pPr>
          </w:p>
        </w:tc>
      </w:tr>
      <w:tr w:rsidR="00D84156" w:rsidRPr="00D84156" w:rsidTr="001857E3">
        <w:tc>
          <w:tcPr>
            <w:tcW w:w="1489"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Целевые индикаторы и показатели подпрограммы</w:t>
            </w:r>
          </w:p>
        </w:tc>
        <w:tc>
          <w:tcPr>
            <w:tcW w:w="182" w:type="pct"/>
            <w:tcBorders>
              <w:top w:val="nil"/>
              <w:left w:val="nil"/>
              <w:bottom w:val="nil"/>
              <w:right w:val="nil"/>
            </w:tcBorders>
          </w:tcPr>
          <w:p w:rsidR="00D84156" w:rsidRPr="00D84156" w:rsidRDefault="00D84156" w:rsidP="00D84156">
            <w:pPr>
              <w:pStyle w:val="ConsPlusNormal"/>
              <w:widowControl/>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329"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достижение к 2036 году следующих целевых индикаторов и показателей:</w:t>
            </w:r>
          </w:p>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отношение дефицита  бюджета Ярославского  сельского поселения к доходам бюджета Ярославского  сельского поселения (без учета безвозмездных поступлений) – не более 5,0 про</w:t>
            </w:r>
            <w:r w:rsidRPr="00D84156">
              <w:rPr>
                <w:rFonts w:ascii="Times New Roman" w:hAnsi="Times New Roman" w:cs="Times New Roman"/>
                <w:color w:val="000000"/>
                <w:sz w:val="17"/>
                <w:szCs w:val="17"/>
              </w:rPr>
              <w:softHyphen/>
              <w:t>цента;</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отношение объема просроченной кредиторской задолженности бюджета Ярославского  сельского поселения к объему расходов  бюджета Ярославского  сельского поселения – 0,0 процента</w:t>
            </w:r>
          </w:p>
          <w:p w:rsidR="00D84156" w:rsidRPr="00D84156" w:rsidRDefault="00D84156" w:rsidP="00D84156">
            <w:pPr>
              <w:pStyle w:val="ConsPlusNormal"/>
              <w:widowControl/>
              <w:jc w:val="both"/>
              <w:rPr>
                <w:rFonts w:ascii="Times New Roman" w:hAnsi="Times New Roman" w:cs="Times New Roman"/>
                <w:color w:val="000000"/>
                <w:sz w:val="17"/>
                <w:szCs w:val="17"/>
              </w:rPr>
            </w:pPr>
          </w:p>
        </w:tc>
      </w:tr>
      <w:tr w:rsidR="00D84156" w:rsidRPr="00D84156" w:rsidTr="001857E3">
        <w:tc>
          <w:tcPr>
            <w:tcW w:w="1489"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Этапы и сроки реализации подпрограммы</w:t>
            </w:r>
          </w:p>
        </w:tc>
        <w:tc>
          <w:tcPr>
            <w:tcW w:w="182" w:type="pct"/>
            <w:tcBorders>
              <w:top w:val="nil"/>
              <w:left w:val="nil"/>
              <w:bottom w:val="nil"/>
              <w:right w:val="nil"/>
            </w:tcBorders>
          </w:tcPr>
          <w:p w:rsidR="00D84156" w:rsidRPr="00D84156" w:rsidRDefault="00D84156" w:rsidP="00D84156">
            <w:pPr>
              <w:pStyle w:val="ConsPlusNormal"/>
              <w:widowControl/>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329" w:type="pct"/>
            <w:tcBorders>
              <w:top w:val="nil"/>
              <w:left w:val="nil"/>
              <w:bottom w:val="nil"/>
              <w:right w:val="nil"/>
            </w:tcBorders>
          </w:tcPr>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2019–2035 годы:</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1 этап – 2019–2025 годы;</w:t>
            </w:r>
          </w:p>
          <w:p w:rsidR="00D84156" w:rsidRPr="00D84156" w:rsidRDefault="00D84156" w:rsidP="00D84156">
            <w:pPr>
              <w:autoSpaceDE w:val="0"/>
              <w:autoSpaceDN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2 этап – 2026–2030 годы;</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3 этап – 2031–2035 годы</w:t>
            </w:r>
          </w:p>
          <w:p w:rsidR="00D84156" w:rsidRPr="00D84156" w:rsidRDefault="00D84156" w:rsidP="00D84156">
            <w:pPr>
              <w:pStyle w:val="ConsPlusNormal"/>
              <w:widowControl/>
              <w:jc w:val="both"/>
              <w:rPr>
                <w:rFonts w:ascii="Times New Roman" w:hAnsi="Times New Roman" w:cs="Times New Roman"/>
                <w:color w:val="000000"/>
                <w:sz w:val="17"/>
                <w:szCs w:val="17"/>
              </w:rPr>
            </w:pPr>
          </w:p>
        </w:tc>
      </w:tr>
      <w:tr w:rsidR="00D84156" w:rsidRPr="00D84156" w:rsidTr="001857E3">
        <w:tc>
          <w:tcPr>
            <w:tcW w:w="1489" w:type="pct"/>
            <w:tcBorders>
              <w:top w:val="nil"/>
              <w:left w:val="nil"/>
              <w:bottom w:val="nil"/>
              <w:right w:val="nil"/>
            </w:tcBorders>
          </w:tcPr>
          <w:p w:rsidR="00D84156" w:rsidRPr="00D84156" w:rsidRDefault="00D84156" w:rsidP="00D84156">
            <w:pPr>
              <w:pStyle w:val="ConsPlusNormal"/>
              <w:widowControl/>
              <w:spacing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D84156" w:rsidRPr="00D84156" w:rsidRDefault="00D84156" w:rsidP="00D84156">
            <w:pPr>
              <w:pStyle w:val="ConsPlusNormal"/>
              <w:widowControl/>
              <w:spacing w:line="235" w:lineRule="auto"/>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329" w:type="pct"/>
            <w:tcBorders>
              <w:top w:val="nil"/>
              <w:left w:val="nil"/>
              <w:bottom w:val="nil"/>
              <w:right w:val="nil"/>
            </w:tcBorders>
          </w:tcPr>
          <w:p w:rsidR="00D84156" w:rsidRPr="00D84156" w:rsidRDefault="00D84156" w:rsidP="00D84156">
            <w:pPr>
              <w:pStyle w:val="ConsPlusNormal"/>
              <w:widowControl/>
              <w:spacing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прогнозируемый объем финансирования мероприятий подпрограммы в 2019–2035 годах составляет – 1 414,0 тыс. рублей, в том числе:</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2019 году – 98,0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2020 году – 94,0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2021 году – 94,0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2022 году – 94,0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2023 году – 94,0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2024 году – 94,0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2025 году – 94,0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2026–2030 годах – 376,0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2031–2035 годах – 376,0 тыс. рублей;</w:t>
            </w:r>
          </w:p>
          <w:p w:rsidR="00D84156" w:rsidRPr="00D84156" w:rsidRDefault="00D84156" w:rsidP="00D84156">
            <w:pPr>
              <w:pStyle w:val="ConsPlusNormal"/>
              <w:widowControl/>
              <w:spacing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из них средства:</w:t>
            </w:r>
          </w:p>
          <w:p w:rsidR="00D84156" w:rsidRPr="00D84156" w:rsidRDefault="00D84156" w:rsidP="00D84156">
            <w:pPr>
              <w:pStyle w:val="ConsPlusNormal"/>
              <w:widowControl/>
              <w:spacing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федерального бюджета – 1 335,9 тыс. рублей, в том числе:</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2019 году – 89,9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2020 году – 89,0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2021 году – 89,0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2022 году – 89,0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lastRenderedPageBreak/>
              <w:t>в 2023 году – 89,0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2024 году – 89,0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2025 году – 89,0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2026–2030 годах – 356,0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2031–2035 годах – 356,0 тыс. рублей;</w:t>
            </w:r>
          </w:p>
          <w:p w:rsidR="00D84156" w:rsidRPr="00D84156" w:rsidRDefault="00D84156" w:rsidP="00D84156">
            <w:pPr>
              <w:pStyle w:val="aff8"/>
              <w:rPr>
                <w:sz w:val="17"/>
                <w:szCs w:val="17"/>
              </w:rPr>
            </w:pPr>
            <w:r w:rsidRPr="00D84156">
              <w:rPr>
                <w:sz w:val="17"/>
                <w:szCs w:val="17"/>
              </w:rPr>
              <w:t>бюджетов сельских поселений Моргаушского района Чувашской Республики – 78,1 тыс. рублей, в том числе:</w:t>
            </w:r>
          </w:p>
          <w:p w:rsidR="00D84156" w:rsidRPr="00D84156" w:rsidRDefault="00D84156" w:rsidP="00D84156">
            <w:pPr>
              <w:pStyle w:val="aff8"/>
              <w:rPr>
                <w:sz w:val="17"/>
                <w:szCs w:val="17"/>
              </w:rPr>
            </w:pPr>
            <w:r w:rsidRPr="00D84156">
              <w:rPr>
                <w:sz w:val="17"/>
                <w:szCs w:val="17"/>
              </w:rPr>
              <w:t>в 2019 году – 8,1 тыс. рублей;</w:t>
            </w:r>
          </w:p>
          <w:p w:rsidR="00D84156" w:rsidRPr="00D84156" w:rsidRDefault="00D84156" w:rsidP="00D84156">
            <w:pPr>
              <w:pStyle w:val="aff8"/>
              <w:rPr>
                <w:sz w:val="17"/>
                <w:szCs w:val="17"/>
              </w:rPr>
            </w:pPr>
            <w:r w:rsidRPr="00D84156">
              <w:rPr>
                <w:sz w:val="17"/>
                <w:szCs w:val="17"/>
              </w:rPr>
              <w:t>в 2020 году – 5,0 тыс. рублей;</w:t>
            </w:r>
          </w:p>
          <w:p w:rsidR="00D84156" w:rsidRPr="00D84156" w:rsidRDefault="00D84156" w:rsidP="00D84156">
            <w:pPr>
              <w:pStyle w:val="aff8"/>
              <w:rPr>
                <w:sz w:val="17"/>
                <w:szCs w:val="17"/>
              </w:rPr>
            </w:pPr>
            <w:r w:rsidRPr="00D84156">
              <w:rPr>
                <w:sz w:val="17"/>
                <w:szCs w:val="17"/>
              </w:rPr>
              <w:t>в 2021 году – 5,0 тыс. рублей;</w:t>
            </w:r>
          </w:p>
          <w:p w:rsidR="00D84156" w:rsidRPr="00D84156" w:rsidRDefault="00D84156" w:rsidP="00D84156">
            <w:pPr>
              <w:pStyle w:val="aff8"/>
              <w:rPr>
                <w:sz w:val="17"/>
                <w:szCs w:val="17"/>
              </w:rPr>
            </w:pPr>
            <w:r w:rsidRPr="00D84156">
              <w:rPr>
                <w:sz w:val="17"/>
                <w:szCs w:val="17"/>
              </w:rPr>
              <w:t>в 2022 году – 5,0 тыс. рублей;</w:t>
            </w:r>
          </w:p>
          <w:p w:rsidR="00D84156" w:rsidRPr="00D84156" w:rsidRDefault="00D84156" w:rsidP="00D84156">
            <w:pPr>
              <w:pStyle w:val="aff8"/>
              <w:rPr>
                <w:sz w:val="17"/>
                <w:szCs w:val="17"/>
              </w:rPr>
            </w:pPr>
            <w:r w:rsidRPr="00D84156">
              <w:rPr>
                <w:sz w:val="17"/>
                <w:szCs w:val="17"/>
              </w:rPr>
              <w:t>в 2023 году – 5,0 тыс. рублей;</w:t>
            </w:r>
          </w:p>
          <w:p w:rsidR="00D84156" w:rsidRPr="00D84156" w:rsidRDefault="00D84156" w:rsidP="00D84156">
            <w:pPr>
              <w:pStyle w:val="aff8"/>
              <w:rPr>
                <w:sz w:val="17"/>
                <w:szCs w:val="17"/>
              </w:rPr>
            </w:pPr>
            <w:r w:rsidRPr="00D84156">
              <w:rPr>
                <w:sz w:val="17"/>
                <w:szCs w:val="17"/>
              </w:rPr>
              <w:t>в 2024 году – 5,0 тыс. рублей;</w:t>
            </w:r>
          </w:p>
          <w:p w:rsidR="00D84156" w:rsidRPr="00D84156" w:rsidRDefault="00D84156" w:rsidP="00D84156">
            <w:pPr>
              <w:pStyle w:val="aff8"/>
              <w:rPr>
                <w:sz w:val="17"/>
                <w:szCs w:val="17"/>
              </w:rPr>
            </w:pPr>
            <w:r w:rsidRPr="00D84156">
              <w:rPr>
                <w:sz w:val="17"/>
                <w:szCs w:val="17"/>
              </w:rPr>
              <w:t>в 2025 году – 5,0 тыс. рублей;</w:t>
            </w:r>
          </w:p>
          <w:p w:rsidR="00D84156" w:rsidRPr="00D84156" w:rsidRDefault="00D84156" w:rsidP="00D84156">
            <w:pPr>
              <w:pStyle w:val="aff8"/>
              <w:rPr>
                <w:sz w:val="17"/>
                <w:szCs w:val="17"/>
              </w:rPr>
            </w:pPr>
            <w:r w:rsidRPr="00D84156">
              <w:rPr>
                <w:sz w:val="17"/>
                <w:szCs w:val="17"/>
              </w:rPr>
              <w:t>в 2026–2030 годах – 20,0 тыс. рублей;</w:t>
            </w:r>
          </w:p>
          <w:p w:rsidR="00D84156" w:rsidRPr="00D84156" w:rsidRDefault="00D84156" w:rsidP="00D84156">
            <w:pPr>
              <w:pStyle w:val="aff8"/>
              <w:rPr>
                <w:sz w:val="17"/>
                <w:szCs w:val="17"/>
              </w:rPr>
            </w:pPr>
            <w:r w:rsidRPr="00D84156">
              <w:rPr>
                <w:sz w:val="17"/>
                <w:szCs w:val="17"/>
              </w:rPr>
              <w:t>в 2031–2035 годах – 20,0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p>
          <w:p w:rsidR="00D84156" w:rsidRPr="00D84156" w:rsidRDefault="00D84156" w:rsidP="00D84156">
            <w:pPr>
              <w:pStyle w:val="ConsPlusNormal"/>
              <w:widowControl/>
              <w:spacing w:line="235" w:lineRule="auto"/>
              <w:jc w:val="both"/>
              <w:rPr>
                <w:rFonts w:ascii="Times New Roman" w:hAnsi="Times New Roman" w:cs="Times New Roman"/>
                <w:color w:val="000000"/>
                <w:sz w:val="17"/>
                <w:szCs w:val="17"/>
                <w:highlight w:val="yellow"/>
              </w:rPr>
            </w:pPr>
          </w:p>
        </w:tc>
      </w:tr>
      <w:tr w:rsidR="00D84156" w:rsidRPr="00D84156" w:rsidTr="001857E3">
        <w:tc>
          <w:tcPr>
            <w:tcW w:w="1489"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lastRenderedPageBreak/>
              <w:t>Ожидаемые результаты реализации подпрограммы</w:t>
            </w:r>
          </w:p>
        </w:tc>
        <w:tc>
          <w:tcPr>
            <w:tcW w:w="182" w:type="pct"/>
            <w:tcBorders>
              <w:top w:val="nil"/>
              <w:left w:val="nil"/>
              <w:bottom w:val="nil"/>
              <w:right w:val="nil"/>
            </w:tcBorders>
          </w:tcPr>
          <w:p w:rsidR="00D84156" w:rsidRPr="00D84156" w:rsidRDefault="00D84156" w:rsidP="00D84156">
            <w:pPr>
              <w:pStyle w:val="ConsPlusNormal"/>
              <w:widowControl/>
              <w:jc w:val="right"/>
              <w:rPr>
                <w:rFonts w:ascii="Times New Roman" w:hAnsi="Times New Roman" w:cs="Times New Roman"/>
                <w:color w:val="000000"/>
                <w:sz w:val="17"/>
                <w:szCs w:val="17"/>
              </w:rPr>
            </w:pPr>
            <w:r w:rsidRPr="00D84156">
              <w:rPr>
                <w:rFonts w:ascii="Times New Roman" w:hAnsi="Times New Roman" w:cs="Times New Roman"/>
                <w:color w:val="000000"/>
                <w:sz w:val="17"/>
                <w:szCs w:val="17"/>
              </w:rPr>
              <w:t>–</w:t>
            </w:r>
          </w:p>
        </w:tc>
        <w:tc>
          <w:tcPr>
            <w:tcW w:w="3329" w:type="pct"/>
            <w:tcBorders>
              <w:top w:val="nil"/>
              <w:left w:val="nil"/>
              <w:bottom w:val="nil"/>
              <w:right w:val="nil"/>
            </w:tcBorders>
          </w:tcPr>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реализация подпрограммы позволит обеспечить:</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повышение качества бюджетного планирования, формирование бюджета Ярославского  сельского поселения  Моргаушского района Чувашской Республики;</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увеличение собственных доходов бюджета  Ярославского  сельского поселения  Моргаушского района Чувашской Республики, оптимизацию предоставляемых налоговых льгот;</w:t>
            </w:r>
          </w:p>
          <w:p w:rsidR="00D84156" w:rsidRPr="00D84156" w:rsidRDefault="00D84156" w:rsidP="00D84156">
            <w:pPr>
              <w:pStyle w:val="ConsPlusNormal"/>
              <w:widowControl/>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повышение эффективности использования бюджетных средств, отсутствие просроченной кредиторской задолженности бюджета Ярославского  сельского поселения  Моргаушского района Чувашской Республики.</w:t>
            </w:r>
          </w:p>
          <w:p w:rsidR="00D84156" w:rsidRPr="00D84156" w:rsidRDefault="00D84156" w:rsidP="00D84156">
            <w:pPr>
              <w:pStyle w:val="ConsPlusNormal"/>
              <w:widowControl/>
              <w:jc w:val="both"/>
              <w:rPr>
                <w:rFonts w:ascii="Times New Roman" w:hAnsi="Times New Roman" w:cs="Times New Roman"/>
                <w:color w:val="000000"/>
                <w:sz w:val="17"/>
                <w:szCs w:val="17"/>
              </w:rPr>
            </w:pPr>
          </w:p>
        </w:tc>
      </w:tr>
    </w:tbl>
    <w:p w:rsidR="00D84156" w:rsidRPr="00D84156" w:rsidRDefault="00D84156" w:rsidP="00D84156">
      <w:pPr>
        <w:autoSpaceDE w:val="0"/>
        <w:autoSpaceDN w:val="0"/>
        <w:adjustRightInd w:val="0"/>
        <w:spacing w:after="0"/>
        <w:jc w:val="center"/>
        <w:rPr>
          <w:rFonts w:ascii="Times New Roman" w:hAnsi="Times New Roman" w:cs="Times New Roman"/>
          <w:color w:val="000000"/>
          <w:sz w:val="17"/>
          <w:szCs w:val="17"/>
        </w:rPr>
      </w:pPr>
    </w:p>
    <w:p w:rsidR="00D84156" w:rsidRPr="00D84156" w:rsidRDefault="00D84156" w:rsidP="00D84156">
      <w:pPr>
        <w:autoSpaceDE w:val="0"/>
        <w:autoSpaceDN w:val="0"/>
        <w:adjustRightInd w:val="0"/>
        <w:spacing w:after="0" w:line="235" w:lineRule="auto"/>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 xml:space="preserve">Раздел </w:t>
      </w:r>
      <w:r w:rsidRPr="00D84156">
        <w:rPr>
          <w:rFonts w:ascii="Times New Roman" w:hAnsi="Times New Roman" w:cs="Times New Roman"/>
          <w:b/>
          <w:color w:val="000000"/>
          <w:sz w:val="17"/>
          <w:szCs w:val="17"/>
          <w:lang w:val="en-US"/>
        </w:rPr>
        <w:t>I</w:t>
      </w:r>
      <w:r w:rsidRPr="00D84156">
        <w:rPr>
          <w:rFonts w:ascii="Times New Roman" w:hAnsi="Times New Roman" w:cs="Times New Roman"/>
          <w:b/>
          <w:color w:val="000000"/>
          <w:sz w:val="17"/>
          <w:szCs w:val="17"/>
        </w:rPr>
        <w:t>. Перечень и сведения о целевых индикаторах и показателях подпрограммы с расшифровкой плановых значений  по годам ее реализации</w:t>
      </w:r>
    </w:p>
    <w:p w:rsidR="00D84156" w:rsidRPr="00D84156" w:rsidRDefault="00D84156" w:rsidP="00D84156">
      <w:pPr>
        <w:pStyle w:val="ConsPlusNormal"/>
        <w:widowControl/>
        <w:spacing w:line="235" w:lineRule="auto"/>
        <w:ind w:firstLine="709"/>
        <w:jc w:val="center"/>
        <w:outlineLvl w:val="2"/>
        <w:rPr>
          <w:rFonts w:ascii="Times New Roman" w:hAnsi="Times New Roman" w:cs="Times New Roman"/>
          <w:color w:val="000000"/>
          <w:sz w:val="17"/>
          <w:szCs w:val="17"/>
        </w:rPr>
      </w:pPr>
    </w:p>
    <w:p w:rsidR="00D84156" w:rsidRPr="00D84156" w:rsidRDefault="00D84156" w:rsidP="00D84156">
      <w:pPr>
        <w:autoSpaceDE w:val="0"/>
        <w:autoSpaceDN w:val="0"/>
        <w:adjustRightInd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Состав целевых индикаторов и показателей подпрограммы определен исходя из необходимости достижения цели и решения задач подпрограммы. Целевым индикатором и показателем подпрограммы является темп роста налоговых и неналоговых доходов бюджета Ярославского  сельского поселения Моргаушского района Чувашской Республики (к предыдущему году).</w:t>
      </w:r>
    </w:p>
    <w:p w:rsidR="00D84156" w:rsidRPr="00D84156" w:rsidRDefault="00D84156" w:rsidP="00D84156">
      <w:pPr>
        <w:autoSpaceDE w:val="0"/>
        <w:autoSpaceDN w:val="0"/>
        <w:adjustRightInd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В </w:t>
      </w:r>
      <w:proofErr w:type="gramStart"/>
      <w:r w:rsidRPr="00D84156">
        <w:rPr>
          <w:rFonts w:ascii="Times New Roman" w:hAnsi="Times New Roman" w:cs="Times New Roman"/>
          <w:color w:val="000000"/>
          <w:sz w:val="17"/>
          <w:szCs w:val="17"/>
        </w:rPr>
        <w:t>результате</w:t>
      </w:r>
      <w:proofErr w:type="gramEnd"/>
      <w:r w:rsidRPr="00D84156">
        <w:rPr>
          <w:rFonts w:ascii="Times New Roman" w:hAnsi="Times New Roman" w:cs="Times New Roman"/>
          <w:color w:val="000000"/>
          <w:sz w:val="17"/>
          <w:szCs w:val="17"/>
        </w:rPr>
        <w:t xml:space="preserve"> реализации мероприятий подпрограммы ожидается достижение к 2036 году следующего  целевого индикатора и показателя:</w:t>
      </w:r>
    </w:p>
    <w:p w:rsidR="00D84156" w:rsidRPr="00D84156" w:rsidRDefault="00D84156" w:rsidP="00D84156">
      <w:pPr>
        <w:autoSpaceDE w:val="0"/>
        <w:autoSpaceDN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темп роста налоговых и неналоговых доходов бюджета Ярославского  сельского поселения Моргаушского района (к предыдущему году): </w:t>
      </w:r>
    </w:p>
    <w:p w:rsidR="00D84156" w:rsidRPr="00D84156" w:rsidRDefault="00D84156" w:rsidP="00D84156">
      <w:pPr>
        <w:autoSpaceDE w:val="0"/>
        <w:autoSpaceDN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2019 году – 155,8 процента;</w:t>
      </w:r>
    </w:p>
    <w:p w:rsidR="00D84156" w:rsidRPr="00D84156" w:rsidRDefault="00D84156" w:rsidP="00D84156">
      <w:pPr>
        <w:autoSpaceDE w:val="0"/>
        <w:autoSpaceDN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2020 году – 103,7 процента;</w:t>
      </w:r>
    </w:p>
    <w:p w:rsidR="00D84156" w:rsidRPr="00D84156" w:rsidRDefault="00D84156" w:rsidP="00D84156">
      <w:pPr>
        <w:autoSpaceDE w:val="0"/>
        <w:autoSpaceDN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2021 году – 104,0 процента;</w:t>
      </w:r>
    </w:p>
    <w:p w:rsidR="00D84156" w:rsidRPr="00D84156" w:rsidRDefault="00D84156" w:rsidP="00D84156">
      <w:pPr>
        <w:autoSpaceDE w:val="0"/>
        <w:autoSpaceDN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2022 году – 103,4 процента;</w:t>
      </w:r>
    </w:p>
    <w:p w:rsidR="00D84156" w:rsidRPr="00D84156" w:rsidRDefault="00D84156" w:rsidP="00D84156">
      <w:pPr>
        <w:autoSpaceDE w:val="0"/>
        <w:autoSpaceDN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2023 году – 103,2 процента;</w:t>
      </w:r>
    </w:p>
    <w:p w:rsidR="00D84156" w:rsidRPr="00D84156" w:rsidRDefault="00D84156" w:rsidP="00D84156">
      <w:pPr>
        <w:autoSpaceDE w:val="0"/>
        <w:autoSpaceDN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2024 году – 103,0 процента;</w:t>
      </w:r>
    </w:p>
    <w:p w:rsidR="00D84156" w:rsidRPr="00D84156" w:rsidRDefault="00D84156" w:rsidP="00D84156">
      <w:pPr>
        <w:autoSpaceDE w:val="0"/>
        <w:autoSpaceDN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2025 году – 103,2 процента;</w:t>
      </w:r>
    </w:p>
    <w:p w:rsidR="00D84156" w:rsidRPr="00D84156" w:rsidRDefault="00D84156" w:rsidP="00D84156">
      <w:pPr>
        <w:autoSpaceDE w:val="0"/>
        <w:autoSpaceDN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2030 году – 103,6 процента;</w:t>
      </w:r>
    </w:p>
    <w:p w:rsidR="00D84156" w:rsidRPr="00D84156" w:rsidRDefault="00D84156" w:rsidP="00D84156">
      <w:pPr>
        <w:autoSpaceDE w:val="0"/>
        <w:autoSpaceDN w:val="0"/>
        <w:spacing w:after="0" w:line="235"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2035 году – 103,0 процента.</w:t>
      </w:r>
    </w:p>
    <w:p w:rsidR="00D84156" w:rsidRPr="00D84156" w:rsidRDefault="00D84156" w:rsidP="00D84156">
      <w:pPr>
        <w:autoSpaceDE w:val="0"/>
        <w:autoSpaceDN w:val="0"/>
        <w:spacing w:after="0"/>
        <w:ind w:firstLine="709"/>
        <w:jc w:val="both"/>
        <w:rPr>
          <w:rFonts w:ascii="Times New Roman" w:hAnsi="Times New Roman" w:cs="Times New Roman"/>
          <w:color w:val="000000"/>
          <w:sz w:val="17"/>
          <w:szCs w:val="17"/>
          <w:highlight w:val="yellow"/>
        </w:rPr>
      </w:pPr>
    </w:p>
    <w:p w:rsidR="00D84156" w:rsidRPr="00D84156" w:rsidRDefault="00D84156" w:rsidP="00D84156">
      <w:pPr>
        <w:autoSpaceDE w:val="0"/>
        <w:autoSpaceDN w:val="0"/>
        <w:adjustRightInd w:val="0"/>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 xml:space="preserve">Раздел </w:t>
      </w:r>
      <w:r w:rsidRPr="00D84156">
        <w:rPr>
          <w:rFonts w:ascii="Times New Roman" w:hAnsi="Times New Roman" w:cs="Times New Roman"/>
          <w:b/>
          <w:color w:val="000000"/>
          <w:sz w:val="17"/>
          <w:szCs w:val="17"/>
          <w:lang w:val="en-US"/>
        </w:rPr>
        <w:t>II</w:t>
      </w:r>
      <w:r w:rsidRPr="00D84156">
        <w:rPr>
          <w:rFonts w:ascii="Times New Roman" w:hAnsi="Times New Roman" w:cs="Times New Roman"/>
          <w:b/>
          <w:color w:val="000000"/>
          <w:sz w:val="17"/>
          <w:szCs w:val="17"/>
        </w:rPr>
        <w:t xml:space="preserve">. Характеристики основных мероприятий, мероприятий </w:t>
      </w:r>
    </w:p>
    <w:p w:rsidR="00D84156" w:rsidRPr="00D84156" w:rsidRDefault="00D84156" w:rsidP="00D84156">
      <w:pPr>
        <w:autoSpaceDE w:val="0"/>
        <w:autoSpaceDN w:val="0"/>
        <w:adjustRightInd w:val="0"/>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подпрограммы с указанием сроков и этапов их реализации</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Основные мероприятия подпрограммы направлены на достижение поставленной цели и решение задач подпрограммы и Муниципальной программы в целом. </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Подпрограмма объединяет  два основных мероприятия. </w:t>
      </w:r>
    </w:p>
    <w:p w:rsidR="00D84156" w:rsidRPr="00D84156" w:rsidRDefault="00D84156" w:rsidP="00D84156">
      <w:pPr>
        <w:pStyle w:val="ConsPlusNormal"/>
        <w:widowControl/>
        <w:ind w:firstLine="567"/>
        <w:jc w:val="both"/>
        <w:rPr>
          <w:rFonts w:ascii="Times New Roman" w:hAnsi="Times New Roman" w:cs="Times New Roman"/>
          <w:i/>
          <w:color w:val="000000"/>
          <w:sz w:val="17"/>
          <w:szCs w:val="17"/>
          <w:highlight w:val="yellow"/>
        </w:rPr>
      </w:pPr>
      <w:r w:rsidRPr="00D84156">
        <w:rPr>
          <w:rFonts w:ascii="Times New Roman" w:hAnsi="Times New Roman" w:cs="Times New Roman"/>
          <w:b/>
          <w:i/>
          <w:color w:val="000000"/>
          <w:sz w:val="17"/>
          <w:szCs w:val="17"/>
        </w:rPr>
        <w:t xml:space="preserve">Основное мероприятие 1. </w:t>
      </w:r>
      <w:r w:rsidRPr="00D84156">
        <w:rPr>
          <w:rFonts w:ascii="Times New Roman" w:hAnsi="Times New Roman" w:cs="Times New Roman"/>
          <w:i/>
          <w:color w:val="000000"/>
          <w:sz w:val="17"/>
          <w:szCs w:val="17"/>
        </w:rPr>
        <w:t xml:space="preserve"> Развитие бюджетного планирования, формирование бюджета  Ярославского  сельского поселения Моргаушского района Чувашской Республики на очередной финансовый год и плановый период.</w:t>
      </w:r>
    </w:p>
    <w:p w:rsidR="00D84156" w:rsidRPr="00D84156" w:rsidRDefault="00D84156" w:rsidP="00D84156">
      <w:pPr>
        <w:autoSpaceDE w:val="0"/>
        <w:autoSpaceDN w:val="0"/>
        <w:spacing w:after="0"/>
        <w:ind w:firstLine="567"/>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Реализация данного мероприятия направлена на развитие бюджетного планирования, в том числе путем внедрения новых информационно-коммуника</w:t>
      </w:r>
      <w:r w:rsidRPr="00D84156">
        <w:rPr>
          <w:rFonts w:ascii="Times New Roman" w:hAnsi="Times New Roman" w:cs="Times New Roman"/>
          <w:color w:val="000000"/>
          <w:sz w:val="17"/>
          <w:szCs w:val="17"/>
        </w:rPr>
        <w:softHyphen/>
        <w:t>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w:t>
      </w:r>
    </w:p>
    <w:p w:rsidR="00D84156" w:rsidRPr="00D84156" w:rsidRDefault="00D84156" w:rsidP="00D84156">
      <w:pPr>
        <w:pStyle w:val="ConsPlusNormal"/>
        <w:widowControl/>
        <w:ind w:firstLine="567"/>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Результатом реализации данного мероприятия является утверждение решением Ярославского  сельского поселения Моргаушского районного Собрания депутатов  о бюджете  Ярославского  сельского поселения Моргаушского района Чувашской Республики на очередной финансовый год и плановый период, обеспечивающего финансирование всех принятых расходных обязательств Ярославского  сельского поселения Моргаушского района Чувашской Республики.</w:t>
      </w:r>
    </w:p>
    <w:p w:rsidR="00D84156" w:rsidRPr="00D84156" w:rsidRDefault="00D84156" w:rsidP="00D84156">
      <w:pPr>
        <w:pStyle w:val="ConsPlusNormal"/>
        <w:widowControl/>
        <w:ind w:firstLine="709"/>
        <w:jc w:val="both"/>
        <w:rPr>
          <w:rFonts w:ascii="Times New Roman" w:hAnsi="Times New Roman" w:cs="Times New Roman"/>
          <w:color w:val="000000"/>
          <w:sz w:val="17"/>
          <w:szCs w:val="17"/>
          <w:highlight w:val="yellow"/>
        </w:rPr>
      </w:pPr>
    </w:p>
    <w:p w:rsidR="00D84156" w:rsidRPr="00D84156" w:rsidRDefault="00D84156" w:rsidP="00D84156">
      <w:pPr>
        <w:pStyle w:val="ConsPlusNormal"/>
        <w:widowControl/>
        <w:spacing w:line="235" w:lineRule="auto"/>
        <w:ind w:firstLine="709"/>
        <w:jc w:val="both"/>
        <w:outlineLvl w:val="3"/>
        <w:rPr>
          <w:rFonts w:ascii="Times New Roman" w:hAnsi="Times New Roman" w:cs="Times New Roman"/>
          <w:i/>
          <w:color w:val="000000"/>
          <w:sz w:val="17"/>
          <w:szCs w:val="17"/>
        </w:rPr>
      </w:pPr>
      <w:r w:rsidRPr="00D84156">
        <w:rPr>
          <w:rFonts w:ascii="Times New Roman" w:hAnsi="Times New Roman" w:cs="Times New Roman"/>
          <w:b/>
          <w:i/>
          <w:color w:val="000000"/>
          <w:sz w:val="17"/>
          <w:szCs w:val="17"/>
        </w:rPr>
        <w:t>Основное мероприятие 2.</w:t>
      </w:r>
      <w:r w:rsidRPr="00D84156">
        <w:rPr>
          <w:rFonts w:ascii="Times New Roman" w:hAnsi="Times New Roman" w:cs="Times New Roman"/>
          <w:i/>
          <w:color w:val="000000"/>
          <w:sz w:val="17"/>
          <w:szCs w:val="17"/>
        </w:rPr>
        <w:t xml:space="preserve"> Организация исполнения и подготовка отчетов об </w:t>
      </w:r>
      <w:proofErr w:type="gramStart"/>
      <w:r w:rsidRPr="00D84156">
        <w:rPr>
          <w:rFonts w:ascii="Times New Roman" w:hAnsi="Times New Roman" w:cs="Times New Roman"/>
          <w:i/>
          <w:color w:val="000000"/>
          <w:sz w:val="17"/>
          <w:szCs w:val="17"/>
        </w:rPr>
        <w:t>исполнении</w:t>
      </w:r>
      <w:proofErr w:type="gramEnd"/>
      <w:r w:rsidRPr="00D84156">
        <w:rPr>
          <w:rFonts w:ascii="Times New Roman" w:hAnsi="Times New Roman" w:cs="Times New Roman"/>
          <w:i/>
          <w:color w:val="000000"/>
          <w:sz w:val="17"/>
          <w:szCs w:val="17"/>
        </w:rPr>
        <w:t xml:space="preserve"> бюджета  Ярославского  сельского поселения Моргаушского района Чувашской Республики.</w:t>
      </w:r>
    </w:p>
    <w:p w:rsidR="00D84156" w:rsidRPr="00D84156" w:rsidRDefault="00D84156" w:rsidP="00D84156">
      <w:pPr>
        <w:pStyle w:val="ConsPlusNormal"/>
        <w:widowControl/>
        <w:spacing w:line="247" w:lineRule="auto"/>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В рамках данного мероприятия </w:t>
      </w:r>
      <w:proofErr w:type="gramStart"/>
      <w:r w:rsidRPr="00D84156">
        <w:rPr>
          <w:rFonts w:ascii="Times New Roman" w:hAnsi="Times New Roman" w:cs="Times New Roman"/>
          <w:color w:val="000000"/>
          <w:sz w:val="17"/>
          <w:szCs w:val="17"/>
        </w:rPr>
        <w:t>предусматриваются</w:t>
      </w:r>
      <w:proofErr w:type="gramEnd"/>
      <w:r w:rsidRPr="00D84156">
        <w:rPr>
          <w:rFonts w:ascii="Times New Roman" w:hAnsi="Times New Roman" w:cs="Times New Roman"/>
          <w:color w:val="000000"/>
          <w:sz w:val="17"/>
          <w:szCs w:val="17"/>
        </w:rPr>
        <w:t xml:space="preserve"> реализация комплекса мер по организации исполнения бюджета Ярославского  сельского поселения Моргаушского района Чувашской Республики, составление и представление  в финансовый отдел администрации Моргаушского района бюджетной отчетности.</w:t>
      </w:r>
    </w:p>
    <w:p w:rsidR="00D84156" w:rsidRPr="00D84156" w:rsidRDefault="00D84156" w:rsidP="00D84156">
      <w:pPr>
        <w:pStyle w:val="ConsPlusNormal"/>
        <w:widowControl/>
        <w:spacing w:line="247" w:lineRule="auto"/>
        <w:ind w:firstLine="709"/>
        <w:jc w:val="both"/>
        <w:rPr>
          <w:rFonts w:ascii="Times New Roman" w:hAnsi="Times New Roman" w:cs="Times New Roman"/>
          <w:color w:val="000000"/>
          <w:sz w:val="17"/>
          <w:szCs w:val="17"/>
        </w:rPr>
      </w:pPr>
      <w:proofErr w:type="gramStart"/>
      <w:r w:rsidRPr="00D84156">
        <w:rPr>
          <w:rFonts w:ascii="Times New Roman" w:hAnsi="Times New Roman" w:cs="Times New Roman"/>
          <w:color w:val="000000"/>
          <w:sz w:val="17"/>
          <w:szCs w:val="17"/>
        </w:rPr>
        <w:t xml:space="preserve">В соответствии с нормативными правовыми актами в области бюджетных правоотношений  отчет об исполнении  бюджета Ярославского  сельского поселения Моргаушского района Чувашской Республики за </w:t>
      </w:r>
      <w:r w:rsidRPr="00D84156">
        <w:rPr>
          <w:rFonts w:ascii="Times New Roman" w:hAnsi="Times New Roman" w:cs="Times New Roman"/>
          <w:color w:val="000000"/>
          <w:sz w:val="17"/>
          <w:szCs w:val="17"/>
          <w:lang w:val="en-US"/>
        </w:rPr>
        <w:t>I</w:t>
      </w:r>
      <w:r w:rsidRPr="00D84156">
        <w:rPr>
          <w:rFonts w:ascii="Times New Roman" w:hAnsi="Times New Roman" w:cs="Times New Roman"/>
          <w:color w:val="000000"/>
          <w:sz w:val="17"/>
          <w:szCs w:val="17"/>
        </w:rPr>
        <w:t xml:space="preserve"> квартал, полугодие и девять месяцев текущего финансового года утверждается постановлением администрации Ярославского  сельского поселения Моргаушского района  и </w:t>
      </w:r>
      <w:r w:rsidRPr="00D84156">
        <w:rPr>
          <w:rFonts w:ascii="Times New Roman" w:hAnsi="Times New Roman" w:cs="Times New Roman"/>
          <w:color w:val="000000"/>
          <w:sz w:val="17"/>
          <w:szCs w:val="17"/>
        </w:rPr>
        <w:lastRenderedPageBreak/>
        <w:t>направляется Собранию депутатов и  Контрольно-счетную палату Моргаушского района.</w:t>
      </w:r>
      <w:proofErr w:type="gramEnd"/>
      <w:r w:rsidRPr="00D84156">
        <w:rPr>
          <w:rFonts w:ascii="Times New Roman" w:hAnsi="Times New Roman" w:cs="Times New Roman"/>
          <w:color w:val="000000"/>
          <w:sz w:val="17"/>
          <w:szCs w:val="17"/>
        </w:rPr>
        <w:t xml:space="preserve"> Годовой отчет об </w:t>
      </w:r>
      <w:proofErr w:type="gramStart"/>
      <w:r w:rsidRPr="00D84156">
        <w:rPr>
          <w:rFonts w:ascii="Times New Roman" w:hAnsi="Times New Roman" w:cs="Times New Roman"/>
          <w:color w:val="000000"/>
          <w:sz w:val="17"/>
          <w:szCs w:val="17"/>
        </w:rPr>
        <w:t>исполнении</w:t>
      </w:r>
      <w:proofErr w:type="gramEnd"/>
      <w:r w:rsidRPr="00D84156">
        <w:rPr>
          <w:rFonts w:ascii="Times New Roman" w:hAnsi="Times New Roman" w:cs="Times New Roman"/>
          <w:color w:val="000000"/>
          <w:sz w:val="17"/>
          <w:szCs w:val="17"/>
        </w:rPr>
        <w:t xml:space="preserve"> бюджета Ярославского  сельского поселения Моргаушского района Чувашской Республики подлежит рассмотрению  Собранием депутатов и утверждению решением Собрания депутатов.</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proofErr w:type="gramStart"/>
      <w:r w:rsidRPr="00D84156">
        <w:rPr>
          <w:rFonts w:ascii="Times New Roman" w:hAnsi="Times New Roman" w:cs="Times New Roman"/>
          <w:color w:val="000000"/>
          <w:sz w:val="17"/>
          <w:szCs w:val="17"/>
        </w:rPr>
        <w:t>В рамках рассмотрения годового отчета об исполнении бюджета Ярославского  сельского поселения Моргаушского района Чувашской Республики  Собранием депутатов планируются участие в публичных слушаниях, работе комиссий Собрания депутатов, представление доклада об исполнении бюджета Ярославского  сельского поселения Моргаушского района на заседании Собрания депутатов.</w:t>
      </w:r>
      <w:proofErr w:type="gramEnd"/>
    </w:p>
    <w:p w:rsidR="00D84156" w:rsidRPr="00D84156" w:rsidRDefault="00D84156" w:rsidP="00D84156">
      <w:pPr>
        <w:pStyle w:val="ConsPlusNormal"/>
        <w:widowControl/>
        <w:spacing w:line="233" w:lineRule="auto"/>
        <w:ind w:firstLine="709"/>
        <w:jc w:val="both"/>
        <w:rPr>
          <w:rFonts w:ascii="Times New Roman" w:hAnsi="Times New Roman" w:cs="Times New Roman"/>
          <w:color w:val="000000"/>
          <w:sz w:val="17"/>
          <w:szCs w:val="17"/>
        </w:rPr>
      </w:pPr>
      <w:proofErr w:type="gramStart"/>
      <w:r w:rsidRPr="00D84156">
        <w:rPr>
          <w:rFonts w:ascii="Times New Roman" w:hAnsi="Times New Roman" w:cs="Times New Roman"/>
          <w:color w:val="000000"/>
          <w:sz w:val="17"/>
          <w:szCs w:val="17"/>
        </w:rPr>
        <w:t>В целях обеспечения прозрачности и доступности информации об исполнении бюджета Ярославского  сельского поселения Моргаушского района Чувашской Республики сведения об исполнении бюджета  Ярославского  сельского поселения Моргаушского района предполагается ежеквартально размещать на официальном сайте Ярославского  сельского поселения Моргаушского района.</w:t>
      </w:r>
      <w:proofErr w:type="gramEnd"/>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Подпрограмма реализуется в период с 2019 по 2035 год в три этапа:</w:t>
      </w:r>
    </w:p>
    <w:p w:rsidR="00D84156" w:rsidRPr="00D84156" w:rsidRDefault="00D84156" w:rsidP="00D84156">
      <w:pPr>
        <w:autoSpaceDE w:val="0"/>
        <w:autoSpaceDN w:val="0"/>
        <w:adjustRightInd w:val="0"/>
        <w:spacing w:after="0"/>
        <w:ind w:firstLine="709"/>
        <w:rPr>
          <w:rFonts w:ascii="Times New Roman" w:hAnsi="Times New Roman" w:cs="Times New Roman"/>
          <w:color w:val="000000"/>
          <w:sz w:val="17"/>
          <w:szCs w:val="17"/>
        </w:rPr>
      </w:pPr>
      <w:r w:rsidRPr="00D84156">
        <w:rPr>
          <w:rFonts w:ascii="Times New Roman" w:hAnsi="Times New Roman" w:cs="Times New Roman"/>
          <w:color w:val="000000"/>
          <w:sz w:val="17"/>
          <w:szCs w:val="17"/>
        </w:rPr>
        <w:t>1 этап – 2019–2025 годы;</w:t>
      </w:r>
    </w:p>
    <w:p w:rsidR="00D84156" w:rsidRPr="00D84156" w:rsidRDefault="00D84156" w:rsidP="00D84156">
      <w:pPr>
        <w:autoSpaceDE w:val="0"/>
        <w:autoSpaceDN w:val="0"/>
        <w:adjustRightInd w:val="0"/>
        <w:spacing w:after="0"/>
        <w:ind w:firstLine="709"/>
        <w:rPr>
          <w:rFonts w:ascii="Times New Roman" w:hAnsi="Times New Roman" w:cs="Times New Roman"/>
          <w:color w:val="000000"/>
          <w:sz w:val="17"/>
          <w:szCs w:val="17"/>
        </w:rPr>
      </w:pPr>
      <w:r w:rsidRPr="00D84156">
        <w:rPr>
          <w:rFonts w:ascii="Times New Roman" w:hAnsi="Times New Roman" w:cs="Times New Roman"/>
          <w:color w:val="000000"/>
          <w:sz w:val="17"/>
          <w:szCs w:val="17"/>
        </w:rPr>
        <w:t>2 этап – 2026–2030 годы;</w:t>
      </w:r>
    </w:p>
    <w:p w:rsidR="00D84156" w:rsidRPr="00D84156" w:rsidRDefault="00D84156" w:rsidP="00D84156">
      <w:pPr>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3 этап – 2031–2035 годы.</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При этом большинство мероприятий подпрограммы реализуются ежегодно с установленной периодичностью. </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p>
    <w:p w:rsidR="00D84156" w:rsidRPr="00D84156" w:rsidRDefault="00D84156" w:rsidP="00D84156">
      <w:pPr>
        <w:autoSpaceDE w:val="0"/>
        <w:autoSpaceDN w:val="0"/>
        <w:adjustRightInd w:val="0"/>
        <w:spacing w:after="0"/>
        <w:jc w:val="center"/>
        <w:outlineLvl w:val="0"/>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 xml:space="preserve">Раздел </w:t>
      </w:r>
      <w:r w:rsidRPr="00D84156">
        <w:rPr>
          <w:rFonts w:ascii="Times New Roman" w:hAnsi="Times New Roman" w:cs="Times New Roman"/>
          <w:b/>
          <w:color w:val="000000"/>
          <w:sz w:val="17"/>
          <w:szCs w:val="17"/>
          <w:lang w:val="en-US"/>
        </w:rPr>
        <w:t>IV</w:t>
      </w:r>
      <w:r w:rsidRPr="00D84156">
        <w:rPr>
          <w:rFonts w:ascii="Times New Roman" w:hAnsi="Times New Roman" w:cs="Times New Roman"/>
          <w:b/>
          <w:color w:val="000000"/>
          <w:sz w:val="17"/>
          <w:szCs w:val="17"/>
        </w:rPr>
        <w:t xml:space="preserve">. Обоснование объема финансовых ресурсов, необходимых </w:t>
      </w:r>
    </w:p>
    <w:p w:rsidR="00D84156" w:rsidRPr="00D84156" w:rsidRDefault="00D84156" w:rsidP="00D84156">
      <w:pPr>
        <w:autoSpaceDE w:val="0"/>
        <w:autoSpaceDN w:val="0"/>
        <w:adjustRightInd w:val="0"/>
        <w:spacing w:after="0"/>
        <w:jc w:val="center"/>
        <w:outlineLvl w:val="0"/>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для реализации подпрограммы (с расшифровкой по источникам  финансирования, по этапам и годам реализации подпрограммы)</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Расходы подпрограммы формируются за счет средств  республиканского бюджета Чувашской Республики.</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Общий объем финансирования мероприятий подпрограммы в 2019–</w:t>
      </w:r>
      <w:r w:rsidRPr="00D84156">
        <w:rPr>
          <w:rFonts w:ascii="Times New Roman" w:hAnsi="Times New Roman" w:cs="Times New Roman"/>
          <w:color w:val="000000"/>
          <w:sz w:val="17"/>
          <w:szCs w:val="17"/>
        </w:rPr>
        <w:br/>
        <w:t>2035 годах составит 1  414,0 тыс. рублей, в том числе за счет средств:</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федерального бюджета – 1 335,9 тыс. рублей;</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республиканского бюджета Чувашской Республики – 0,0 тыс. рублей;</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районного бюджета Моргаушского района Чувашской Республики -   0,0 тыс. рублей;</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бюджет сельского поселения Моргаушского района Чувашской Республики – 78,1 тыс. рублей.</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Прогнозируемый объем финансирования подпрограммы на 1 этапе составит 662,0 тыс. рублей, в том числе:</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2019 году – 98,0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2020 году – 94,0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2021 году – 94,0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2022 году – 94,0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2023 году – 94,0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2024 году – 94,0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2025 году – 94,0 тыс. рублей;</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из них средства:</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федерального бюджета – 623,9 тыс. рублей, в том числе: </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2019 году – 89,9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2020 году – 89,0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2021 году – 89,0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2022 году – 89,0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2023 году – 89,0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2024 году – 89,0 тыс. рублей;</w:t>
      </w:r>
    </w:p>
    <w:p w:rsidR="00D84156" w:rsidRPr="00D84156" w:rsidRDefault="00D84156" w:rsidP="00D84156">
      <w:pPr>
        <w:autoSpaceDE w:val="0"/>
        <w:autoSpaceDN w:val="0"/>
        <w:spacing w:after="0" w:line="235" w:lineRule="auto"/>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 2025 году – 89,0 тыс. рублей;</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бюджет  сельского поселения Моргаушского района  Чувашской Республики – 38,1  тыс. рублей, в том числе:</w:t>
      </w:r>
    </w:p>
    <w:p w:rsidR="00D84156" w:rsidRPr="00D84156" w:rsidRDefault="00D84156" w:rsidP="00D84156">
      <w:pPr>
        <w:pStyle w:val="aff8"/>
        <w:rPr>
          <w:sz w:val="17"/>
          <w:szCs w:val="17"/>
        </w:rPr>
      </w:pPr>
      <w:r w:rsidRPr="00D84156">
        <w:rPr>
          <w:sz w:val="17"/>
          <w:szCs w:val="17"/>
        </w:rPr>
        <w:t>в 2019 году – 8,1 тыс. рублей;</w:t>
      </w:r>
    </w:p>
    <w:p w:rsidR="00D84156" w:rsidRPr="00D84156" w:rsidRDefault="00D84156" w:rsidP="00D84156">
      <w:pPr>
        <w:pStyle w:val="aff8"/>
        <w:rPr>
          <w:sz w:val="17"/>
          <w:szCs w:val="17"/>
        </w:rPr>
      </w:pPr>
      <w:r w:rsidRPr="00D84156">
        <w:rPr>
          <w:sz w:val="17"/>
          <w:szCs w:val="17"/>
        </w:rPr>
        <w:t>в 2020 году – 5,0 тыс. рублей;</w:t>
      </w:r>
    </w:p>
    <w:p w:rsidR="00D84156" w:rsidRPr="00D84156" w:rsidRDefault="00D84156" w:rsidP="00D84156">
      <w:pPr>
        <w:pStyle w:val="aff8"/>
        <w:rPr>
          <w:sz w:val="17"/>
          <w:szCs w:val="17"/>
        </w:rPr>
      </w:pPr>
      <w:r w:rsidRPr="00D84156">
        <w:rPr>
          <w:sz w:val="17"/>
          <w:szCs w:val="17"/>
        </w:rPr>
        <w:t>в 2021 году – 5,0 тыс. рублей;</w:t>
      </w:r>
    </w:p>
    <w:p w:rsidR="00D84156" w:rsidRPr="00D84156" w:rsidRDefault="00D84156" w:rsidP="00D84156">
      <w:pPr>
        <w:pStyle w:val="aff8"/>
        <w:rPr>
          <w:sz w:val="17"/>
          <w:szCs w:val="17"/>
        </w:rPr>
      </w:pPr>
      <w:r w:rsidRPr="00D84156">
        <w:rPr>
          <w:sz w:val="17"/>
          <w:szCs w:val="17"/>
        </w:rPr>
        <w:t>в 2022 году – 5,0 тыс. рублей;</w:t>
      </w:r>
    </w:p>
    <w:p w:rsidR="00D84156" w:rsidRPr="00D84156" w:rsidRDefault="00D84156" w:rsidP="00D84156">
      <w:pPr>
        <w:pStyle w:val="aff8"/>
        <w:rPr>
          <w:sz w:val="17"/>
          <w:szCs w:val="17"/>
        </w:rPr>
      </w:pPr>
      <w:r w:rsidRPr="00D84156">
        <w:rPr>
          <w:sz w:val="17"/>
          <w:szCs w:val="17"/>
        </w:rPr>
        <w:t>в 2023 году – 5,0 тыс. рублей;</w:t>
      </w:r>
    </w:p>
    <w:p w:rsidR="00D84156" w:rsidRPr="00D84156" w:rsidRDefault="00D84156" w:rsidP="00D84156">
      <w:pPr>
        <w:pStyle w:val="aff8"/>
        <w:rPr>
          <w:sz w:val="17"/>
          <w:szCs w:val="17"/>
        </w:rPr>
      </w:pPr>
      <w:r w:rsidRPr="00D84156">
        <w:rPr>
          <w:sz w:val="17"/>
          <w:szCs w:val="17"/>
        </w:rPr>
        <w:t>в 2024 году – 5,0 тыс. рублей;</w:t>
      </w:r>
    </w:p>
    <w:p w:rsidR="00D84156" w:rsidRPr="00D84156" w:rsidRDefault="00D84156" w:rsidP="00D84156">
      <w:pPr>
        <w:autoSpaceDE w:val="0"/>
        <w:autoSpaceDN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sz w:val="17"/>
          <w:szCs w:val="17"/>
        </w:rPr>
        <w:t>в 2025 году – 5,0 тыс. рублей;</w:t>
      </w:r>
    </w:p>
    <w:p w:rsidR="00D84156" w:rsidRPr="00D84156" w:rsidRDefault="00D84156" w:rsidP="00D84156">
      <w:pPr>
        <w:autoSpaceDE w:val="0"/>
        <w:autoSpaceDN w:val="0"/>
        <w:spacing w:after="0"/>
        <w:ind w:firstLine="709"/>
        <w:jc w:val="both"/>
        <w:rPr>
          <w:rFonts w:ascii="Times New Roman" w:hAnsi="Times New Roman" w:cs="Times New Roman"/>
          <w:color w:val="000000"/>
          <w:sz w:val="17"/>
          <w:szCs w:val="17"/>
        </w:rPr>
      </w:pPr>
    </w:p>
    <w:p w:rsidR="00D84156" w:rsidRPr="00D84156" w:rsidRDefault="00D84156" w:rsidP="00D84156">
      <w:pPr>
        <w:autoSpaceDE w:val="0"/>
        <w:autoSpaceDN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На 2 этапе, в 2026–2030 годах, объем финансирования подпрограммы составит 376,0 тыс. рублей, из них средства:</w:t>
      </w:r>
    </w:p>
    <w:p w:rsidR="00D84156" w:rsidRPr="00D84156" w:rsidRDefault="00D84156" w:rsidP="00D84156">
      <w:pPr>
        <w:autoSpaceDE w:val="0"/>
        <w:autoSpaceDN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федерального бюджета – 356,0 тыс. рублей; </w:t>
      </w:r>
    </w:p>
    <w:p w:rsidR="00D84156" w:rsidRPr="00D84156" w:rsidRDefault="00D84156" w:rsidP="00D84156">
      <w:pPr>
        <w:autoSpaceDE w:val="0"/>
        <w:autoSpaceDN w:val="0"/>
        <w:adjustRightInd w:val="0"/>
        <w:spacing w:after="0"/>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бюджет  сельского поселения Моргаушского района Чувашской Республики - 20,0 тыс. рублей.</w:t>
      </w:r>
    </w:p>
    <w:p w:rsidR="00D84156" w:rsidRPr="00D84156"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Объемы финансирования подпрограммы ежегодно будут уточняться исходя из возможностей бюджета на соответствующий период.</w:t>
      </w:r>
    </w:p>
    <w:p w:rsidR="00744FE3" w:rsidRDefault="00D84156" w:rsidP="00D84156">
      <w:pPr>
        <w:pStyle w:val="ConsPlusNormal"/>
        <w:widowControl/>
        <w:ind w:firstLine="709"/>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Ресурсное обеспечение реализации подпрограммы за счет всех источников финансирования приведено в приложении к настоящей подпрограмме.</w:t>
      </w:r>
    </w:p>
    <w:p w:rsidR="00D84156" w:rsidRPr="00744FE3" w:rsidRDefault="00D84156" w:rsidP="00744FE3">
      <w:pPr>
        <w:sectPr w:rsidR="00D84156" w:rsidRPr="00744FE3" w:rsidSect="00744FE3">
          <w:headerReference w:type="even" r:id="rId8"/>
          <w:headerReference w:type="default" r:id="rId9"/>
          <w:footerReference w:type="even" r:id="rId10"/>
          <w:pgSz w:w="11905" w:h="16838"/>
          <w:pgMar w:top="1021" w:right="794" w:bottom="1021" w:left="1134" w:header="709" w:footer="709" w:gutter="0"/>
          <w:pgNumType w:start="1"/>
          <w:cols w:space="720"/>
          <w:titlePg/>
          <w:docGrid w:linePitch="299"/>
        </w:sectPr>
      </w:pPr>
    </w:p>
    <w:p w:rsidR="00D84156" w:rsidRPr="00D84156" w:rsidRDefault="00D84156" w:rsidP="00744FE3">
      <w:pPr>
        <w:spacing w:after="0"/>
        <w:ind w:left="6663"/>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lastRenderedPageBreak/>
        <w:t xml:space="preserve">Приложение </w:t>
      </w:r>
    </w:p>
    <w:p w:rsidR="00D84156" w:rsidRPr="00D84156" w:rsidRDefault="00D84156" w:rsidP="00744FE3">
      <w:pPr>
        <w:spacing w:after="0"/>
        <w:ind w:left="6096"/>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к подпрограмме «Совершенствование бюджетной политики и обеспечение сбалансированности бюджета Ярославского  сельского поселения Моргаушского района Чувашской Республики» Муниципальной программы «Управление обществен</w:t>
      </w:r>
      <w:r w:rsidRPr="00D84156">
        <w:rPr>
          <w:rFonts w:ascii="Times New Roman" w:hAnsi="Times New Roman" w:cs="Times New Roman"/>
          <w:color w:val="000000"/>
          <w:sz w:val="17"/>
          <w:szCs w:val="17"/>
        </w:rPr>
        <w:softHyphen/>
        <w:t>ными финансами и муниципальным  долгом Ярославского  сельского поселения Моргаушского района  Чувашской Республики»</w:t>
      </w:r>
    </w:p>
    <w:p w:rsidR="00D84156" w:rsidRPr="00D84156" w:rsidRDefault="00D84156" w:rsidP="00D84156">
      <w:pPr>
        <w:spacing w:after="0"/>
        <w:jc w:val="center"/>
        <w:rPr>
          <w:rFonts w:ascii="Times New Roman" w:hAnsi="Times New Roman" w:cs="Times New Roman"/>
          <w:b/>
          <w:caps/>
          <w:color w:val="000000"/>
          <w:sz w:val="17"/>
          <w:szCs w:val="17"/>
        </w:rPr>
      </w:pPr>
    </w:p>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aps/>
          <w:color w:val="000000"/>
          <w:sz w:val="17"/>
          <w:szCs w:val="17"/>
        </w:rPr>
        <w:t>Ресурсное обеспечение</w:t>
      </w:r>
      <w:r w:rsidRPr="00D84156">
        <w:rPr>
          <w:rFonts w:ascii="Times New Roman" w:hAnsi="Times New Roman" w:cs="Times New Roman"/>
          <w:color w:val="000000"/>
          <w:sz w:val="17"/>
          <w:szCs w:val="17"/>
        </w:rPr>
        <w:t xml:space="preserve"> </w:t>
      </w:r>
      <w:r w:rsidRPr="00D84156">
        <w:rPr>
          <w:rFonts w:ascii="Times New Roman" w:hAnsi="Times New Roman" w:cs="Times New Roman"/>
          <w:color w:val="000000"/>
          <w:sz w:val="17"/>
          <w:szCs w:val="17"/>
        </w:rPr>
        <w:br/>
      </w:r>
      <w:r w:rsidRPr="00D84156">
        <w:rPr>
          <w:rFonts w:ascii="Times New Roman" w:hAnsi="Times New Roman" w:cs="Times New Roman"/>
          <w:b/>
          <w:color w:val="000000"/>
          <w:sz w:val="17"/>
          <w:szCs w:val="17"/>
        </w:rPr>
        <w:t xml:space="preserve">реализации подпрограммы «Совершенствование бюджетной политики и обеспечение сбалансированности </w:t>
      </w:r>
    </w:p>
    <w:p w:rsidR="00D84156" w:rsidRPr="00D84156" w:rsidRDefault="00D84156" w:rsidP="00D84156">
      <w:pPr>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 xml:space="preserve">бюджета Ярославского  сельского поселения Моргаушского района Чувашской Республики» Муниципальной программы «Управление общественными финансами и  муниципальным долгом  Ярославского  сельского поселения Моргаушского района Чувашской Республики» </w:t>
      </w:r>
    </w:p>
    <w:p w:rsidR="00D84156" w:rsidRPr="00D84156" w:rsidRDefault="00D84156" w:rsidP="00D84156">
      <w:pPr>
        <w:spacing w:after="0"/>
        <w:rPr>
          <w:rFonts w:ascii="Times New Roman" w:hAnsi="Times New Roman" w:cs="Times New Roman"/>
          <w:color w:val="000000"/>
          <w:sz w:val="17"/>
          <w:szCs w:val="17"/>
        </w:rPr>
      </w:pPr>
    </w:p>
    <w:tbl>
      <w:tblPr>
        <w:tblW w:w="10400" w:type="dxa"/>
        <w:tblInd w:w="-601" w:type="dxa"/>
        <w:tblBorders>
          <w:top w:val="single" w:sz="4" w:space="0" w:color="auto"/>
          <w:insideH w:val="single" w:sz="4" w:space="0" w:color="auto"/>
          <w:insideV w:val="single" w:sz="4" w:space="0" w:color="auto"/>
        </w:tblBorders>
        <w:tblLayout w:type="fixed"/>
        <w:tblLook w:val="00A0"/>
      </w:tblPr>
      <w:tblGrid>
        <w:gridCol w:w="467"/>
        <w:gridCol w:w="1101"/>
        <w:gridCol w:w="846"/>
        <w:gridCol w:w="845"/>
        <w:gridCol w:w="436"/>
        <w:gridCol w:w="316"/>
        <w:gridCol w:w="658"/>
        <w:gridCol w:w="377"/>
        <w:gridCol w:w="854"/>
        <w:gridCol w:w="469"/>
        <w:gridCol w:w="469"/>
        <w:gridCol w:w="649"/>
        <w:gridCol w:w="469"/>
        <w:gridCol w:w="469"/>
        <w:gridCol w:w="469"/>
        <w:gridCol w:w="469"/>
        <w:gridCol w:w="469"/>
        <w:gridCol w:w="568"/>
      </w:tblGrid>
      <w:tr w:rsidR="00744FE3" w:rsidRPr="00D84156" w:rsidTr="00744FE3">
        <w:trPr>
          <w:trHeight w:val="237"/>
          <w:tblHeader/>
        </w:trPr>
        <w:tc>
          <w:tcPr>
            <w:tcW w:w="468" w:type="dxa"/>
            <w:vMerge w:val="restart"/>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Статус</w:t>
            </w:r>
          </w:p>
        </w:tc>
        <w:tc>
          <w:tcPr>
            <w:tcW w:w="1101" w:type="dxa"/>
            <w:vMerge w:val="restart"/>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Наименование подпрограммы Муниципальной программы Чувашской Республики (основного мероприятия, мероприятия)</w:t>
            </w:r>
          </w:p>
        </w:tc>
        <w:tc>
          <w:tcPr>
            <w:tcW w:w="846" w:type="dxa"/>
            <w:vMerge w:val="restart"/>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Задача подпрограммы </w:t>
            </w:r>
            <w:r w:rsidRPr="00D84156">
              <w:rPr>
                <w:rFonts w:ascii="Times New Roman" w:hAnsi="Times New Roman" w:cs="Times New Roman"/>
                <w:color w:val="000000"/>
                <w:sz w:val="17"/>
                <w:szCs w:val="17"/>
              </w:rPr>
              <w:br/>
              <w:t>Муниципальной программы Чувашской Республики</w:t>
            </w:r>
          </w:p>
        </w:tc>
        <w:tc>
          <w:tcPr>
            <w:tcW w:w="845" w:type="dxa"/>
            <w:vMerge w:val="restart"/>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Ответственный исполнитель</w:t>
            </w:r>
          </w:p>
        </w:tc>
        <w:tc>
          <w:tcPr>
            <w:tcW w:w="1786" w:type="dxa"/>
            <w:gridSpan w:val="4"/>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Код бюджетной классификации</w:t>
            </w:r>
          </w:p>
        </w:tc>
        <w:tc>
          <w:tcPr>
            <w:tcW w:w="854" w:type="dxa"/>
            <w:vMerge w:val="restart"/>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Источники </w:t>
            </w:r>
            <w:r w:rsidRPr="00D84156">
              <w:rPr>
                <w:rFonts w:ascii="Times New Roman" w:hAnsi="Times New Roman" w:cs="Times New Roman"/>
                <w:color w:val="000000"/>
                <w:sz w:val="17"/>
                <w:szCs w:val="17"/>
              </w:rPr>
              <w:br/>
              <w:t>финансирования</w:t>
            </w:r>
          </w:p>
        </w:tc>
        <w:tc>
          <w:tcPr>
            <w:tcW w:w="4500" w:type="dxa"/>
            <w:gridSpan w:val="9"/>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Расходы по годам, тыс. рублей </w:t>
            </w:r>
          </w:p>
        </w:tc>
      </w:tr>
      <w:tr w:rsidR="00744FE3" w:rsidRPr="00D84156" w:rsidTr="00744FE3">
        <w:trPr>
          <w:trHeight w:val="152"/>
          <w:tblHeader/>
        </w:trPr>
        <w:tc>
          <w:tcPr>
            <w:tcW w:w="468" w:type="dxa"/>
            <w:vMerge/>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
        </w:tc>
        <w:tc>
          <w:tcPr>
            <w:tcW w:w="1101" w:type="dxa"/>
            <w:vMerge/>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
        </w:tc>
        <w:tc>
          <w:tcPr>
            <w:tcW w:w="846" w:type="dxa"/>
            <w:vMerge/>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
        </w:tc>
        <w:tc>
          <w:tcPr>
            <w:tcW w:w="845" w:type="dxa"/>
            <w:vMerge/>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
        </w:tc>
        <w:tc>
          <w:tcPr>
            <w:tcW w:w="436"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главный распорядитель бюджетных средств</w:t>
            </w:r>
          </w:p>
        </w:tc>
        <w:tc>
          <w:tcPr>
            <w:tcW w:w="316"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раздел, подраздел</w:t>
            </w:r>
          </w:p>
        </w:tc>
        <w:tc>
          <w:tcPr>
            <w:tcW w:w="658"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целевая статья расходов</w:t>
            </w:r>
          </w:p>
        </w:tc>
        <w:tc>
          <w:tcPr>
            <w:tcW w:w="377"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груп</w:t>
            </w:r>
            <w:r w:rsidRPr="00D84156">
              <w:rPr>
                <w:rFonts w:ascii="Times New Roman" w:hAnsi="Times New Roman" w:cs="Times New Roman"/>
                <w:color w:val="000000"/>
                <w:sz w:val="17"/>
                <w:szCs w:val="17"/>
              </w:rPr>
              <w:softHyphen/>
              <w:t>па (</w:t>
            </w:r>
            <w:proofErr w:type="spellStart"/>
            <w:r w:rsidRPr="00D84156">
              <w:rPr>
                <w:rFonts w:ascii="Times New Roman" w:hAnsi="Times New Roman" w:cs="Times New Roman"/>
                <w:color w:val="000000"/>
                <w:sz w:val="17"/>
                <w:szCs w:val="17"/>
              </w:rPr>
              <w:t>под</w:t>
            </w:r>
            <w:r w:rsidRPr="00D84156">
              <w:rPr>
                <w:rFonts w:ascii="Times New Roman" w:hAnsi="Times New Roman" w:cs="Times New Roman"/>
                <w:color w:val="000000"/>
                <w:sz w:val="17"/>
                <w:szCs w:val="17"/>
              </w:rPr>
              <w:softHyphen/>
              <w:t>груп</w:t>
            </w:r>
            <w:proofErr w:type="spellEnd"/>
            <w:r w:rsidRPr="00D84156">
              <w:rPr>
                <w:rFonts w:ascii="Times New Roman" w:hAnsi="Times New Roman" w:cs="Times New Roman"/>
                <w:color w:val="000000"/>
                <w:sz w:val="17"/>
                <w:szCs w:val="17"/>
                <w:lang w:val="en-US"/>
              </w:rPr>
              <w:softHyphen/>
            </w:r>
            <w:r w:rsidRPr="00D84156">
              <w:rPr>
                <w:rFonts w:ascii="Times New Roman" w:hAnsi="Times New Roman" w:cs="Times New Roman"/>
                <w:color w:val="000000"/>
                <w:sz w:val="17"/>
                <w:szCs w:val="17"/>
              </w:rPr>
              <w:t>па) вида рас</w:t>
            </w:r>
            <w:r w:rsidRPr="00D84156">
              <w:rPr>
                <w:rFonts w:ascii="Times New Roman" w:hAnsi="Times New Roman" w:cs="Times New Roman"/>
                <w:color w:val="000000"/>
                <w:sz w:val="17"/>
                <w:szCs w:val="17"/>
              </w:rPr>
              <w:softHyphen/>
              <w:t>ходов</w:t>
            </w:r>
          </w:p>
        </w:tc>
        <w:tc>
          <w:tcPr>
            <w:tcW w:w="854" w:type="dxa"/>
            <w:vMerge/>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
        </w:tc>
        <w:tc>
          <w:tcPr>
            <w:tcW w:w="46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2019</w:t>
            </w:r>
          </w:p>
        </w:tc>
        <w:tc>
          <w:tcPr>
            <w:tcW w:w="46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2020</w:t>
            </w:r>
          </w:p>
        </w:tc>
        <w:tc>
          <w:tcPr>
            <w:tcW w:w="64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2021</w:t>
            </w:r>
          </w:p>
        </w:tc>
        <w:tc>
          <w:tcPr>
            <w:tcW w:w="46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2022</w:t>
            </w:r>
          </w:p>
        </w:tc>
        <w:tc>
          <w:tcPr>
            <w:tcW w:w="46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2023</w:t>
            </w:r>
          </w:p>
        </w:tc>
        <w:tc>
          <w:tcPr>
            <w:tcW w:w="46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2024</w:t>
            </w:r>
          </w:p>
        </w:tc>
        <w:tc>
          <w:tcPr>
            <w:tcW w:w="46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2025</w:t>
            </w:r>
          </w:p>
        </w:tc>
        <w:tc>
          <w:tcPr>
            <w:tcW w:w="46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2026–2030</w:t>
            </w:r>
          </w:p>
        </w:tc>
        <w:tc>
          <w:tcPr>
            <w:tcW w:w="567"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2031–2035</w:t>
            </w:r>
          </w:p>
        </w:tc>
      </w:tr>
    </w:tbl>
    <w:p w:rsidR="00D84156" w:rsidRPr="00D84156" w:rsidRDefault="00D84156" w:rsidP="00D84156">
      <w:pPr>
        <w:suppressAutoHyphens/>
        <w:spacing w:after="0" w:line="20" w:lineRule="exact"/>
        <w:rPr>
          <w:rFonts w:ascii="Times New Roman" w:hAnsi="Times New Roman" w:cs="Times New Roman"/>
          <w:sz w:val="17"/>
          <w:szCs w:val="17"/>
        </w:rPr>
      </w:pPr>
    </w:p>
    <w:tbl>
      <w:tblPr>
        <w:tblW w:w="10396" w:type="dxa"/>
        <w:tblInd w:w="-601" w:type="dxa"/>
        <w:tblBorders>
          <w:top w:val="single" w:sz="4" w:space="0" w:color="auto"/>
          <w:bottom w:val="single" w:sz="4" w:space="0" w:color="auto"/>
          <w:insideH w:val="single" w:sz="4" w:space="0" w:color="auto"/>
          <w:insideV w:val="single" w:sz="4" w:space="0" w:color="auto"/>
        </w:tblBorders>
        <w:tblLayout w:type="fixed"/>
        <w:tblLook w:val="00A0"/>
      </w:tblPr>
      <w:tblGrid>
        <w:gridCol w:w="468"/>
        <w:gridCol w:w="1099"/>
        <w:gridCol w:w="843"/>
        <w:gridCol w:w="843"/>
        <w:gridCol w:w="423"/>
        <w:gridCol w:w="329"/>
        <w:gridCol w:w="656"/>
        <w:gridCol w:w="326"/>
        <w:gridCol w:w="889"/>
        <w:gridCol w:w="173"/>
        <w:gridCol w:w="296"/>
        <w:gridCol w:w="173"/>
        <w:gridCol w:w="296"/>
        <w:gridCol w:w="173"/>
        <w:gridCol w:w="480"/>
        <w:gridCol w:w="469"/>
        <w:gridCol w:w="469"/>
        <w:gridCol w:w="469"/>
        <w:gridCol w:w="468"/>
        <w:gridCol w:w="494"/>
        <w:gridCol w:w="560"/>
      </w:tblGrid>
      <w:tr w:rsidR="00744FE3" w:rsidRPr="00D84156" w:rsidTr="00744FE3">
        <w:trPr>
          <w:trHeight w:val="91"/>
          <w:tblHeader/>
        </w:trPr>
        <w:tc>
          <w:tcPr>
            <w:tcW w:w="468"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w:t>
            </w:r>
          </w:p>
        </w:tc>
        <w:tc>
          <w:tcPr>
            <w:tcW w:w="109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w:t>
            </w:r>
          </w:p>
        </w:tc>
        <w:tc>
          <w:tcPr>
            <w:tcW w:w="843"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w:t>
            </w:r>
          </w:p>
        </w:tc>
        <w:tc>
          <w:tcPr>
            <w:tcW w:w="843"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4</w:t>
            </w: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w:t>
            </w:r>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6</w:t>
            </w:r>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7</w:t>
            </w:r>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w:t>
            </w:r>
          </w:p>
        </w:tc>
        <w:tc>
          <w:tcPr>
            <w:tcW w:w="88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10</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11</w:t>
            </w:r>
          </w:p>
        </w:tc>
        <w:tc>
          <w:tcPr>
            <w:tcW w:w="652"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12</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13</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14</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15</w:t>
            </w:r>
          </w:p>
        </w:tc>
        <w:tc>
          <w:tcPr>
            <w:tcW w:w="468"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16</w:t>
            </w:r>
          </w:p>
        </w:tc>
        <w:tc>
          <w:tcPr>
            <w:tcW w:w="494"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17</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18</w:t>
            </w:r>
          </w:p>
        </w:tc>
      </w:tr>
      <w:tr w:rsidR="00744FE3" w:rsidRPr="00D84156" w:rsidTr="00744FE3">
        <w:trPr>
          <w:trHeight w:val="91"/>
        </w:trPr>
        <w:tc>
          <w:tcPr>
            <w:tcW w:w="468" w:type="dxa"/>
            <w:vMerge w:val="restart"/>
          </w:tcPr>
          <w:p w:rsidR="00D84156" w:rsidRPr="00D84156" w:rsidRDefault="00D84156" w:rsidP="00D84156">
            <w:pPr>
              <w:autoSpaceDE w:val="0"/>
              <w:autoSpaceDN w:val="0"/>
              <w:adjustRightInd w:val="0"/>
              <w:spacing w:after="0"/>
              <w:jc w:val="both"/>
              <w:rPr>
                <w:rFonts w:ascii="Times New Roman" w:hAnsi="Times New Roman" w:cs="Times New Roman"/>
                <w:b/>
                <w:color w:val="000000"/>
                <w:sz w:val="17"/>
                <w:szCs w:val="17"/>
              </w:rPr>
            </w:pPr>
            <w:r w:rsidRPr="00D84156">
              <w:rPr>
                <w:rFonts w:ascii="Times New Roman" w:hAnsi="Times New Roman" w:cs="Times New Roman"/>
                <w:color w:val="000000"/>
                <w:sz w:val="17"/>
                <w:szCs w:val="17"/>
              </w:rPr>
              <w:t xml:space="preserve">Подпрограмма </w:t>
            </w:r>
          </w:p>
        </w:tc>
        <w:tc>
          <w:tcPr>
            <w:tcW w:w="1099" w:type="dxa"/>
            <w:vMerge w:val="restart"/>
          </w:tcPr>
          <w:p w:rsidR="00D84156" w:rsidRPr="00D84156" w:rsidRDefault="00D84156" w:rsidP="00D84156">
            <w:pPr>
              <w:autoSpaceDE w:val="0"/>
              <w:autoSpaceDN w:val="0"/>
              <w:adjustRightInd w:val="0"/>
              <w:spacing w:after="0"/>
              <w:jc w:val="both"/>
              <w:rPr>
                <w:rFonts w:ascii="Times New Roman" w:hAnsi="Times New Roman" w:cs="Times New Roman"/>
                <w:b/>
                <w:color w:val="000000"/>
                <w:sz w:val="17"/>
                <w:szCs w:val="17"/>
              </w:rPr>
            </w:pPr>
            <w:r w:rsidRPr="00D84156">
              <w:rPr>
                <w:rFonts w:ascii="Times New Roman" w:hAnsi="Times New Roman" w:cs="Times New Roman"/>
                <w:color w:val="000000"/>
                <w:sz w:val="17"/>
                <w:szCs w:val="17"/>
              </w:rPr>
              <w:t>«Совершенствование бюджетной политики и обеспечение сбалансированности бюджета Ярославского  сельского поселения Моргаушского района Чувашской Республики»</w:t>
            </w:r>
          </w:p>
        </w:tc>
        <w:tc>
          <w:tcPr>
            <w:tcW w:w="843" w:type="dxa"/>
            <w:vMerge w:val="restar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c>
          <w:tcPr>
            <w:tcW w:w="843" w:type="dxa"/>
            <w:vMerge w:val="restart"/>
          </w:tcPr>
          <w:p w:rsidR="00D84156" w:rsidRPr="00D84156" w:rsidRDefault="00D84156" w:rsidP="00D84156">
            <w:pPr>
              <w:spacing w:after="0"/>
              <w:jc w:val="both"/>
              <w:rPr>
                <w:rFonts w:ascii="Times New Roman" w:hAnsi="Times New Roman" w:cs="Times New Roman"/>
                <w:b/>
                <w:color w:val="000000"/>
                <w:sz w:val="17"/>
                <w:szCs w:val="17"/>
              </w:rPr>
            </w:pPr>
            <w:r w:rsidRPr="00D84156">
              <w:rPr>
                <w:rFonts w:ascii="Times New Roman" w:hAnsi="Times New Roman" w:cs="Times New Roman"/>
                <w:color w:val="000000"/>
                <w:sz w:val="17"/>
                <w:szCs w:val="17"/>
              </w:rPr>
              <w:t xml:space="preserve">ответственный исполнитель –  </w:t>
            </w:r>
            <w:r w:rsidRPr="00D84156">
              <w:rPr>
                <w:rFonts w:ascii="Times New Roman" w:hAnsi="Times New Roman" w:cs="Times New Roman"/>
                <w:sz w:val="17"/>
                <w:szCs w:val="17"/>
              </w:rPr>
              <w:t>Ярославское сельское поселение</w:t>
            </w: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Ч410000000</w:t>
            </w:r>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889" w:type="dxa"/>
          </w:tcPr>
          <w:p w:rsidR="00D84156" w:rsidRPr="00D84156" w:rsidRDefault="00D84156" w:rsidP="00D84156">
            <w:pPr>
              <w:autoSpaceDE w:val="0"/>
              <w:autoSpaceDN w:val="0"/>
              <w:adjustRightInd w:val="0"/>
              <w:spacing w:after="0"/>
              <w:jc w:val="both"/>
              <w:rPr>
                <w:rFonts w:ascii="Times New Roman" w:hAnsi="Times New Roman" w:cs="Times New Roman"/>
                <w:b/>
                <w:color w:val="000000"/>
                <w:sz w:val="17"/>
                <w:szCs w:val="17"/>
              </w:rPr>
            </w:pPr>
            <w:r w:rsidRPr="00D84156">
              <w:rPr>
                <w:rFonts w:ascii="Times New Roman" w:hAnsi="Times New Roman" w:cs="Times New Roman"/>
                <w:bCs/>
                <w:color w:val="000000"/>
                <w:sz w:val="17"/>
                <w:szCs w:val="17"/>
              </w:rPr>
              <w:t>всего</w:t>
            </w:r>
          </w:p>
        </w:tc>
        <w:tc>
          <w:tcPr>
            <w:tcW w:w="469"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98,0</w:t>
            </w:r>
          </w:p>
        </w:tc>
        <w:tc>
          <w:tcPr>
            <w:tcW w:w="469"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652"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468"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494"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376,0</w:t>
            </w:r>
          </w:p>
        </w:tc>
        <w:tc>
          <w:tcPr>
            <w:tcW w:w="560"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p>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376,0</w:t>
            </w:r>
          </w:p>
          <w:p w:rsidR="00D84156" w:rsidRPr="00D84156" w:rsidRDefault="00D84156" w:rsidP="00D84156">
            <w:pPr>
              <w:spacing w:after="0"/>
              <w:jc w:val="center"/>
              <w:rPr>
                <w:rFonts w:ascii="Times New Roman" w:hAnsi="Times New Roman" w:cs="Times New Roman"/>
                <w:color w:val="000000"/>
                <w:sz w:val="17"/>
                <w:szCs w:val="17"/>
              </w:rPr>
            </w:pPr>
          </w:p>
        </w:tc>
      </w:tr>
      <w:tr w:rsidR="00744FE3" w:rsidRPr="00D84156" w:rsidTr="00744FE3">
        <w:trPr>
          <w:trHeight w:val="91"/>
        </w:trPr>
        <w:tc>
          <w:tcPr>
            <w:tcW w:w="468" w:type="dxa"/>
            <w:vMerge/>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autoSpaceDE w:val="0"/>
              <w:autoSpaceDN w:val="0"/>
              <w:adjustRightInd w:val="0"/>
              <w:spacing w:after="0"/>
              <w:jc w:val="both"/>
              <w:rPr>
                <w:rFonts w:ascii="Times New Roman" w:hAnsi="Times New Roman" w:cs="Times New Roman"/>
                <w:bCs/>
                <w:color w:val="000000"/>
                <w:sz w:val="17"/>
                <w:szCs w:val="17"/>
              </w:rPr>
            </w:pPr>
          </w:p>
        </w:tc>
        <w:tc>
          <w:tcPr>
            <w:tcW w:w="843" w:type="dxa"/>
            <w:vMerge/>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889" w:type="dxa"/>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федеральный бюджет</w:t>
            </w:r>
          </w:p>
        </w:tc>
        <w:tc>
          <w:tcPr>
            <w:tcW w:w="469"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89,9</w:t>
            </w:r>
          </w:p>
        </w:tc>
        <w:tc>
          <w:tcPr>
            <w:tcW w:w="469"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652"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468"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494"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c>
          <w:tcPr>
            <w:tcW w:w="560"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b/>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b/>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b/>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889" w:type="dxa"/>
          </w:tcPr>
          <w:p w:rsidR="00D84156" w:rsidRPr="00D84156" w:rsidRDefault="00D84156" w:rsidP="00D84156">
            <w:pPr>
              <w:autoSpaceDE w:val="0"/>
              <w:autoSpaceDN w:val="0"/>
              <w:adjustRightInd w:val="0"/>
              <w:spacing w:after="0"/>
              <w:jc w:val="both"/>
              <w:rPr>
                <w:rFonts w:ascii="Times New Roman" w:hAnsi="Times New Roman" w:cs="Times New Roman"/>
                <w:b/>
                <w:color w:val="000000"/>
                <w:sz w:val="17"/>
                <w:szCs w:val="17"/>
              </w:rPr>
            </w:pPr>
            <w:r w:rsidRPr="00D84156">
              <w:rPr>
                <w:rFonts w:ascii="Times New Roman" w:hAnsi="Times New Roman" w:cs="Times New Roman"/>
                <w:bCs/>
                <w:color w:val="000000"/>
                <w:sz w:val="17"/>
                <w:szCs w:val="17"/>
              </w:rPr>
              <w:t>республиканский бюджет Чувашской Республики</w:t>
            </w:r>
          </w:p>
        </w:tc>
        <w:tc>
          <w:tcPr>
            <w:tcW w:w="469"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652"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b/>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b/>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b/>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889" w:type="dxa"/>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roofErr w:type="gramStart"/>
            <w:r w:rsidRPr="00D84156">
              <w:rPr>
                <w:rFonts w:ascii="Times New Roman" w:hAnsi="Times New Roman" w:cs="Times New Roman"/>
                <w:color w:val="000000"/>
                <w:sz w:val="17"/>
                <w:szCs w:val="17"/>
              </w:rPr>
              <w:t>районный</w:t>
            </w:r>
            <w:proofErr w:type="gramEnd"/>
            <w:r w:rsidRPr="00D84156">
              <w:rPr>
                <w:rFonts w:ascii="Times New Roman" w:hAnsi="Times New Roman" w:cs="Times New Roman"/>
                <w:color w:val="000000"/>
                <w:sz w:val="17"/>
                <w:szCs w:val="17"/>
              </w:rPr>
              <w:t xml:space="preserve"> бюджеты</w:t>
            </w:r>
          </w:p>
        </w:tc>
        <w:tc>
          <w:tcPr>
            <w:tcW w:w="469"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652"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b/>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b/>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b/>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993</w:t>
            </w:r>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889" w:type="dxa"/>
          </w:tcPr>
          <w:p w:rsidR="00D84156" w:rsidRPr="00D84156" w:rsidRDefault="00D84156" w:rsidP="00D84156">
            <w:pPr>
              <w:autoSpaceDE w:val="0"/>
              <w:autoSpaceDN w:val="0"/>
              <w:adjustRightInd w:val="0"/>
              <w:spacing w:after="0"/>
              <w:jc w:val="both"/>
              <w:rPr>
                <w:rFonts w:ascii="Times New Roman" w:hAnsi="Times New Roman" w:cs="Times New Roman"/>
                <w:bCs/>
                <w:color w:val="000000"/>
                <w:sz w:val="17"/>
                <w:szCs w:val="17"/>
              </w:rPr>
            </w:pPr>
            <w:r w:rsidRPr="00D84156">
              <w:rPr>
                <w:rFonts w:ascii="Times New Roman" w:hAnsi="Times New Roman" w:cs="Times New Roman"/>
                <w:bCs/>
                <w:color w:val="000000"/>
                <w:sz w:val="17"/>
                <w:szCs w:val="17"/>
              </w:rPr>
              <w:t>бюджет поселения</w:t>
            </w:r>
          </w:p>
        </w:tc>
        <w:tc>
          <w:tcPr>
            <w:tcW w:w="469"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8,1</w:t>
            </w:r>
          </w:p>
        </w:tc>
        <w:tc>
          <w:tcPr>
            <w:tcW w:w="469"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652"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469"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469"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469"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468"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5,0</w:t>
            </w:r>
          </w:p>
        </w:tc>
        <w:tc>
          <w:tcPr>
            <w:tcW w:w="494"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20,0</w:t>
            </w:r>
          </w:p>
        </w:tc>
        <w:tc>
          <w:tcPr>
            <w:tcW w:w="560"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20,0</w:t>
            </w:r>
          </w:p>
        </w:tc>
      </w:tr>
      <w:tr w:rsidR="00744FE3" w:rsidRPr="00D84156" w:rsidTr="00744FE3">
        <w:trPr>
          <w:trHeight w:val="324"/>
        </w:trPr>
        <w:tc>
          <w:tcPr>
            <w:tcW w:w="468" w:type="dxa"/>
          </w:tcPr>
          <w:p w:rsidR="00D84156" w:rsidRPr="00D84156" w:rsidRDefault="00D84156" w:rsidP="00D84156">
            <w:pPr>
              <w:spacing w:after="0"/>
              <w:jc w:val="both"/>
              <w:rPr>
                <w:rFonts w:ascii="Times New Roman" w:hAnsi="Times New Roman" w:cs="Times New Roman"/>
                <w:b/>
                <w:color w:val="000000"/>
                <w:sz w:val="17"/>
                <w:szCs w:val="17"/>
              </w:rPr>
            </w:pPr>
          </w:p>
        </w:tc>
        <w:tc>
          <w:tcPr>
            <w:tcW w:w="1099" w:type="dxa"/>
          </w:tcPr>
          <w:p w:rsidR="00D84156" w:rsidRPr="00D84156" w:rsidRDefault="00D84156" w:rsidP="00D84156">
            <w:pPr>
              <w:spacing w:after="0"/>
              <w:jc w:val="both"/>
              <w:rPr>
                <w:rFonts w:ascii="Times New Roman" w:hAnsi="Times New Roman" w:cs="Times New Roman"/>
                <w:b/>
                <w:color w:val="000000"/>
                <w:sz w:val="17"/>
                <w:szCs w:val="17"/>
              </w:rPr>
            </w:pPr>
          </w:p>
        </w:tc>
        <w:tc>
          <w:tcPr>
            <w:tcW w:w="843" w:type="dxa"/>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tcPr>
          <w:p w:rsidR="00D84156" w:rsidRPr="00D84156" w:rsidRDefault="00D84156" w:rsidP="00D84156">
            <w:pPr>
              <w:spacing w:after="0"/>
              <w:jc w:val="both"/>
              <w:rPr>
                <w:rFonts w:ascii="Times New Roman" w:hAnsi="Times New Roman" w:cs="Times New Roman"/>
                <w:b/>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889" w:type="dxa"/>
          </w:tcPr>
          <w:p w:rsidR="00D84156" w:rsidRPr="00D84156" w:rsidRDefault="00D84156" w:rsidP="00D84156">
            <w:pPr>
              <w:autoSpaceDE w:val="0"/>
              <w:autoSpaceDN w:val="0"/>
              <w:adjustRightInd w:val="0"/>
              <w:spacing w:after="0"/>
              <w:jc w:val="both"/>
              <w:rPr>
                <w:rFonts w:ascii="Times New Roman" w:hAnsi="Times New Roman" w:cs="Times New Roman"/>
                <w:bCs/>
                <w:color w:val="000000"/>
                <w:sz w:val="17"/>
                <w:szCs w:val="17"/>
              </w:rPr>
            </w:pPr>
          </w:p>
        </w:tc>
        <w:tc>
          <w:tcPr>
            <w:tcW w:w="469"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p>
        </w:tc>
        <w:tc>
          <w:tcPr>
            <w:tcW w:w="469"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p>
        </w:tc>
        <w:tc>
          <w:tcPr>
            <w:tcW w:w="652"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p>
        </w:tc>
        <w:tc>
          <w:tcPr>
            <w:tcW w:w="469" w:type="dxa"/>
            <w:vAlign w:val="center"/>
          </w:tcPr>
          <w:p w:rsidR="00D84156" w:rsidRPr="00D84156" w:rsidRDefault="00D84156" w:rsidP="00D84156">
            <w:pPr>
              <w:spacing w:after="0"/>
              <w:jc w:val="center"/>
              <w:rPr>
                <w:rFonts w:ascii="Times New Roman" w:hAnsi="Times New Roman" w:cs="Times New Roman"/>
                <w:color w:val="000000"/>
                <w:sz w:val="17"/>
                <w:szCs w:val="17"/>
              </w:rPr>
            </w:pPr>
          </w:p>
        </w:tc>
        <w:tc>
          <w:tcPr>
            <w:tcW w:w="469" w:type="dxa"/>
            <w:vAlign w:val="center"/>
          </w:tcPr>
          <w:p w:rsidR="00D84156" w:rsidRPr="00D84156" w:rsidRDefault="00D84156" w:rsidP="00D84156">
            <w:pPr>
              <w:spacing w:after="0"/>
              <w:jc w:val="center"/>
              <w:rPr>
                <w:rFonts w:ascii="Times New Roman" w:hAnsi="Times New Roman" w:cs="Times New Roman"/>
                <w:color w:val="000000"/>
                <w:sz w:val="17"/>
                <w:szCs w:val="17"/>
              </w:rPr>
            </w:pPr>
          </w:p>
        </w:tc>
        <w:tc>
          <w:tcPr>
            <w:tcW w:w="469"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p>
        </w:tc>
        <w:tc>
          <w:tcPr>
            <w:tcW w:w="468"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p>
        </w:tc>
        <w:tc>
          <w:tcPr>
            <w:tcW w:w="494"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p>
        </w:tc>
        <w:tc>
          <w:tcPr>
            <w:tcW w:w="560" w:type="dxa"/>
            <w:vAlign w:val="center"/>
          </w:tcPr>
          <w:p w:rsidR="00D84156" w:rsidRPr="00D84156" w:rsidRDefault="00D84156" w:rsidP="00D84156">
            <w:pPr>
              <w:spacing w:after="0"/>
              <w:jc w:val="center"/>
              <w:rPr>
                <w:rFonts w:ascii="Times New Roman" w:hAnsi="Times New Roman" w:cs="Times New Roman"/>
                <w:color w:val="000000"/>
                <w:sz w:val="17"/>
                <w:szCs w:val="17"/>
              </w:rPr>
            </w:pPr>
          </w:p>
        </w:tc>
      </w:tr>
      <w:tr w:rsidR="00D84156" w:rsidRPr="00D84156" w:rsidTr="00744FE3">
        <w:trPr>
          <w:trHeight w:val="524"/>
        </w:trPr>
        <w:tc>
          <w:tcPr>
            <w:tcW w:w="10394" w:type="dxa"/>
            <w:gridSpan w:val="21"/>
          </w:tcPr>
          <w:p w:rsidR="00D84156" w:rsidRPr="00D84156" w:rsidRDefault="00D84156" w:rsidP="00D84156">
            <w:pPr>
              <w:spacing w:after="0"/>
              <w:jc w:val="center"/>
              <w:rPr>
                <w:rFonts w:ascii="Times New Roman" w:hAnsi="Times New Roman" w:cs="Times New Roman"/>
                <w:b/>
                <w:sz w:val="17"/>
                <w:szCs w:val="17"/>
              </w:rPr>
            </w:pPr>
            <w:r w:rsidRPr="00D84156">
              <w:rPr>
                <w:rFonts w:ascii="Times New Roman" w:hAnsi="Times New Roman" w:cs="Times New Roman"/>
                <w:b/>
                <w:sz w:val="17"/>
                <w:szCs w:val="17"/>
              </w:rPr>
              <w:t>Цель «Создание условий для обеспечения долгосрочной сбалансированности и повышения устойчивости бюджетной системы в  Ярославском сельском поселении Моргаушском районе Чувашской Республики»</w:t>
            </w:r>
          </w:p>
        </w:tc>
      </w:tr>
      <w:tr w:rsidR="00744FE3" w:rsidRPr="00D84156" w:rsidTr="00744FE3">
        <w:trPr>
          <w:trHeight w:val="91"/>
        </w:trPr>
        <w:tc>
          <w:tcPr>
            <w:tcW w:w="468" w:type="dxa"/>
            <w:vMerge w:val="restart"/>
          </w:tcPr>
          <w:p w:rsidR="00D84156" w:rsidRPr="00D84156" w:rsidRDefault="00D84156" w:rsidP="00D84156">
            <w:pPr>
              <w:spacing w:after="0"/>
              <w:jc w:val="both"/>
              <w:rPr>
                <w:rFonts w:ascii="Times New Roman" w:hAnsi="Times New Roman" w:cs="Times New Roman"/>
                <w:b/>
                <w:color w:val="000000"/>
                <w:sz w:val="17"/>
                <w:szCs w:val="17"/>
              </w:rPr>
            </w:pPr>
            <w:r w:rsidRPr="00D84156">
              <w:rPr>
                <w:rFonts w:ascii="Times New Roman" w:hAnsi="Times New Roman" w:cs="Times New Roman"/>
                <w:b/>
                <w:bCs/>
                <w:color w:val="000000"/>
                <w:sz w:val="17"/>
                <w:szCs w:val="17"/>
              </w:rPr>
              <w:t>Основное</w:t>
            </w:r>
            <w:r w:rsidRPr="00D84156">
              <w:rPr>
                <w:rFonts w:ascii="Times New Roman" w:hAnsi="Times New Roman" w:cs="Times New Roman"/>
                <w:b/>
                <w:bCs/>
                <w:color w:val="000000"/>
                <w:sz w:val="17"/>
                <w:szCs w:val="17"/>
                <w:lang w:val="en-US"/>
              </w:rPr>
              <w:t xml:space="preserve"> </w:t>
            </w:r>
            <w:proofErr w:type="spellStart"/>
            <w:r w:rsidRPr="00D84156">
              <w:rPr>
                <w:rFonts w:ascii="Times New Roman" w:hAnsi="Times New Roman" w:cs="Times New Roman"/>
                <w:b/>
                <w:bCs/>
                <w:color w:val="000000"/>
                <w:sz w:val="17"/>
                <w:szCs w:val="17"/>
              </w:rPr>
              <w:t>ме</w:t>
            </w:r>
            <w:proofErr w:type="spellEnd"/>
            <w:r w:rsidRPr="00D84156">
              <w:rPr>
                <w:rFonts w:ascii="Times New Roman" w:hAnsi="Times New Roman" w:cs="Times New Roman"/>
                <w:b/>
                <w:bCs/>
                <w:color w:val="000000"/>
                <w:sz w:val="17"/>
                <w:szCs w:val="17"/>
                <w:lang w:val="en-US"/>
              </w:rPr>
              <w:softHyphen/>
            </w:r>
            <w:proofErr w:type="spellStart"/>
            <w:r w:rsidRPr="00D84156">
              <w:rPr>
                <w:rFonts w:ascii="Times New Roman" w:hAnsi="Times New Roman" w:cs="Times New Roman"/>
                <w:b/>
                <w:bCs/>
                <w:color w:val="000000"/>
                <w:sz w:val="17"/>
                <w:szCs w:val="17"/>
              </w:rPr>
              <w:t>роприятие</w:t>
            </w:r>
            <w:proofErr w:type="spellEnd"/>
            <w:r w:rsidRPr="00D84156">
              <w:rPr>
                <w:rFonts w:ascii="Times New Roman" w:hAnsi="Times New Roman" w:cs="Times New Roman"/>
                <w:b/>
                <w:bCs/>
                <w:color w:val="000000"/>
                <w:sz w:val="17"/>
                <w:szCs w:val="17"/>
              </w:rPr>
              <w:t xml:space="preserve"> 1</w:t>
            </w:r>
          </w:p>
        </w:tc>
        <w:tc>
          <w:tcPr>
            <w:tcW w:w="1099" w:type="dxa"/>
            <w:vMerge w:val="restart"/>
          </w:tcPr>
          <w:p w:rsidR="00D84156" w:rsidRPr="00D84156" w:rsidRDefault="00D84156" w:rsidP="00D84156">
            <w:pPr>
              <w:autoSpaceDE w:val="0"/>
              <w:autoSpaceDN w:val="0"/>
              <w:adjustRightInd w:val="0"/>
              <w:spacing w:after="0"/>
              <w:jc w:val="both"/>
              <w:rPr>
                <w:rFonts w:ascii="Times New Roman" w:hAnsi="Times New Roman" w:cs="Times New Roman"/>
                <w:b/>
                <w:sz w:val="17"/>
                <w:szCs w:val="17"/>
              </w:rPr>
            </w:pPr>
            <w:r w:rsidRPr="00D84156">
              <w:rPr>
                <w:rFonts w:ascii="Times New Roman" w:hAnsi="Times New Roman" w:cs="Times New Roman"/>
                <w:bCs/>
                <w:sz w:val="17"/>
                <w:szCs w:val="17"/>
              </w:rPr>
              <w:t>Развитие бюджетного планирования, формирование бюд</w:t>
            </w:r>
            <w:r w:rsidRPr="00D84156">
              <w:rPr>
                <w:rFonts w:ascii="Times New Roman" w:hAnsi="Times New Roman" w:cs="Times New Roman"/>
                <w:bCs/>
                <w:sz w:val="17"/>
                <w:szCs w:val="17"/>
              </w:rPr>
              <w:softHyphen/>
              <w:t>жета  Ярославского  сельского поселения Моргаушского района Чувашской Республики на очередной фи</w:t>
            </w:r>
            <w:r w:rsidRPr="00D84156">
              <w:rPr>
                <w:rFonts w:ascii="Times New Roman" w:hAnsi="Times New Roman" w:cs="Times New Roman"/>
                <w:bCs/>
                <w:sz w:val="17"/>
                <w:szCs w:val="17"/>
              </w:rPr>
              <w:softHyphen/>
              <w:t>нансовый год и плановый период</w:t>
            </w:r>
          </w:p>
        </w:tc>
        <w:tc>
          <w:tcPr>
            <w:tcW w:w="843" w:type="dxa"/>
            <w:vMerge w:val="restart"/>
          </w:tcPr>
          <w:p w:rsidR="00D84156" w:rsidRPr="00D84156" w:rsidRDefault="00D84156" w:rsidP="00D84156">
            <w:pPr>
              <w:autoSpaceDE w:val="0"/>
              <w:autoSpaceDN w:val="0"/>
              <w:adjustRightInd w:val="0"/>
              <w:spacing w:after="0"/>
              <w:jc w:val="both"/>
              <w:rPr>
                <w:rFonts w:ascii="Times New Roman" w:hAnsi="Times New Roman" w:cs="Times New Roman"/>
                <w:sz w:val="17"/>
                <w:szCs w:val="17"/>
              </w:rPr>
            </w:pPr>
            <w:r w:rsidRPr="00D84156">
              <w:rPr>
                <w:rFonts w:ascii="Times New Roman" w:hAnsi="Times New Roman" w:cs="Times New Roman"/>
                <w:sz w:val="17"/>
                <w:szCs w:val="17"/>
              </w:rPr>
              <w:t>совершенствование бюджетной по</w:t>
            </w:r>
            <w:r w:rsidRPr="00D84156">
              <w:rPr>
                <w:rFonts w:ascii="Times New Roman" w:hAnsi="Times New Roman" w:cs="Times New Roman"/>
                <w:sz w:val="17"/>
                <w:szCs w:val="17"/>
              </w:rPr>
              <w:softHyphen/>
              <w:t>литики, создание прочной фи</w:t>
            </w:r>
            <w:r w:rsidRPr="00D84156">
              <w:rPr>
                <w:rFonts w:ascii="Times New Roman" w:hAnsi="Times New Roman" w:cs="Times New Roman"/>
                <w:sz w:val="17"/>
                <w:szCs w:val="17"/>
              </w:rPr>
              <w:softHyphen/>
              <w:t>нан</w:t>
            </w:r>
            <w:r w:rsidRPr="00D84156">
              <w:rPr>
                <w:rFonts w:ascii="Times New Roman" w:hAnsi="Times New Roman" w:cs="Times New Roman"/>
                <w:sz w:val="17"/>
                <w:szCs w:val="17"/>
              </w:rPr>
              <w:softHyphen/>
              <w:t>совой основы в рамках бюджетного планирования для социально-эконо</w:t>
            </w:r>
            <w:r w:rsidRPr="00D84156">
              <w:rPr>
                <w:rFonts w:ascii="Times New Roman" w:hAnsi="Times New Roman" w:cs="Times New Roman"/>
                <w:sz w:val="17"/>
                <w:szCs w:val="17"/>
              </w:rPr>
              <w:softHyphen/>
              <w:t>мических преобразований, обеспечения со</w:t>
            </w:r>
            <w:r w:rsidRPr="00D84156">
              <w:rPr>
                <w:rFonts w:ascii="Times New Roman" w:hAnsi="Times New Roman" w:cs="Times New Roman"/>
                <w:sz w:val="17"/>
                <w:szCs w:val="17"/>
              </w:rPr>
              <w:softHyphen/>
              <w:t>циальных гарантий населению, развития общественной ин</w:t>
            </w:r>
            <w:r w:rsidRPr="00D84156">
              <w:rPr>
                <w:rFonts w:ascii="Times New Roman" w:hAnsi="Times New Roman" w:cs="Times New Roman"/>
                <w:sz w:val="17"/>
                <w:szCs w:val="17"/>
              </w:rPr>
              <w:softHyphen/>
              <w:t>фра</w:t>
            </w:r>
            <w:r w:rsidRPr="00D84156">
              <w:rPr>
                <w:rFonts w:ascii="Times New Roman" w:hAnsi="Times New Roman" w:cs="Times New Roman"/>
                <w:sz w:val="17"/>
                <w:szCs w:val="17"/>
              </w:rPr>
              <w:softHyphen/>
              <w:t>струк</w:t>
            </w:r>
            <w:r w:rsidRPr="00D84156">
              <w:rPr>
                <w:rFonts w:ascii="Times New Roman" w:hAnsi="Times New Roman" w:cs="Times New Roman"/>
                <w:sz w:val="17"/>
                <w:szCs w:val="17"/>
              </w:rPr>
              <w:softHyphen/>
              <w:t>туры</w:t>
            </w:r>
          </w:p>
        </w:tc>
        <w:tc>
          <w:tcPr>
            <w:tcW w:w="843" w:type="dxa"/>
            <w:vMerge w:val="restart"/>
          </w:tcPr>
          <w:p w:rsidR="00D84156" w:rsidRPr="00D84156" w:rsidRDefault="00D84156" w:rsidP="00D84156">
            <w:pPr>
              <w:spacing w:after="0"/>
              <w:jc w:val="both"/>
              <w:rPr>
                <w:rFonts w:ascii="Times New Roman" w:hAnsi="Times New Roman" w:cs="Times New Roman"/>
                <w:b/>
                <w:sz w:val="17"/>
                <w:szCs w:val="17"/>
              </w:rPr>
            </w:pPr>
            <w:r w:rsidRPr="00D84156">
              <w:rPr>
                <w:rFonts w:ascii="Times New Roman" w:hAnsi="Times New Roman" w:cs="Times New Roman"/>
                <w:sz w:val="17"/>
                <w:szCs w:val="17"/>
              </w:rPr>
              <w:t xml:space="preserve">ответственный исполнитель –  Ярославское сельское поселение </w:t>
            </w:r>
            <w:r w:rsidRPr="00D84156">
              <w:rPr>
                <w:rFonts w:ascii="Times New Roman" w:hAnsi="Times New Roman" w:cs="Times New Roman"/>
                <w:bCs/>
                <w:sz w:val="17"/>
                <w:szCs w:val="17"/>
              </w:rPr>
              <w:t>Чувашской Республики</w:t>
            </w:r>
          </w:p>
        </w:tc>
        <w:tc>
          <w:tcPr>
            <w:tcW w:w="423" w:type="dxa"/>
          </w:tcPr>
          <w:p w:rsidR="00D84156" w:rsidRPr="00D84156" w:rsidRDefault="00D84156" w:rsidP="00D84156">
            <w:pPr>
              <w:spacing w:after="0"/>
              <w:jc w:val="center"/>
              <w:rPr>
                <w:rFonts w:ascii="Times New Roman" w:hAnsi="Times New Roman" w:cs="Times New Roman"/>
                <w:sz w:val="17"/>
                <w:szCs w:val="17"/>
              </w:rPr>
            </w:pPr>
            <w:proofErr w:type="spellStart"/>
            <w:r w:rsidRPr="00D84156">
              <w:rPr>
                <w:rFonts w:ascii="Times New Roman" w:hAnsi="Times New Roman" w:cs="Times New Roman"/>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sz w:val="17"/>
                <w:szCs w:val="17"/>
              </w:rPr>
            </w:pPr>
            <w:proofErr w:type="spellStart"/>
            <w:r w:rsidRPr="00D84156">
              <w:rPr>
                <w:rFonts w:ascii="Times New Roman" w:hAnsi="Times New Roman" w:cs="Times New Roman"/>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Ч410100000</w:t>
            </w:r>
          </w:p>
        </w:tc>
        <w:tc>
          <w:tcPr>
            <w:tcW w:w="326" w:type="dxa"/>
          </w:tcPr>
          <w:p w:rsidR="00D84156" w:rsidRPr="00D84156" w:rsidRDefault="00D84156" w:rsidP="00D84156">
            <w:pPr>
              <w:spacing w:after="0"/>
              <w:jc w:val="center"/>
              <w:rPr>
                <w:rFonts w:ascii="Times New Roman" w:hAnsi="Times New Roman" w:cs="Times New Roman"/>
                <w:sz w:val="17"/>
                <w:szCs w:val="17"/>
              </w:rPr>
            </w:pPr>
            <w:proofErr w:type="spellStart"/>
            <w:r w:rsidRPr="00D84156">
              <w:rPr>
                <w:rFonts w:ascii="Times New Roman" w:hAnsi="Times New Roman" w:cs="Times New Roman"/>
                <w:sz w:val="17"/>
                <w:szCs w:val="17"/>
              </w:rPr>
              <w:t>х</w:t>
            </w:r>
            <w:proofErr w:type="spellEnd"/>
          </w:p>
        </w:tc>
        <w:tc>
          <w:tcPr>
            <w:tcW w:w="1060" w:type="dxa"/>
            <w:gridSpan w:val="2"/>
          </w:tcPr>
          <w:p w:rsidR="00D84156" w:rsidRPr="00D84156" w:rsidRDefault="00D84156" w:rsidP="00D84156">
            <w:pPr>
              <w:autoSpaceDE w:val="0"/>
              <w:autoSpaceDN w:val="0"/>
              <w:adjustRightInd w:val="0"/>
              <w:spacing w:after="0"/>
              <w:jc w:val="both"/>
              <w:rPr>
                <w:rFonts w:ascii="Times New Roman" w:hAnsi="Times New Roman" w:cs="Times New Roman"/>
                <w:b/>
                <w:sz w:val="17"/>
                <w:szCs w:val="17"/>
              </w:rPr>
            </w:pPr>
            <w:r w:rsidRPr="00D84156">
              <w:rPr>
                <w:rFonts w:ascii="Times New Roman" w:hAnsi="Times New Roman" w:cs="Times New Roman"/>
                <w:bCs/>
                <w:sz w:val="17"/>
                <w:szCs w:val="17"/>
              </w:rPr>
              <w:t>всего</w:t>
            </w:r>
          </w:p>
        </w:tc>
        <w:tc>
          <w:tcPr>
            <w:tcW w:w="469"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94,9</w:t>
            </w:r>
          </w:p>
        </w:tc>
        <w:tc>
          <w:tcPr>
            <w:tcW w:w="469"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480"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469"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469"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469"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468"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94,0</w:t>
            </w:r>
          </w:p>
        </w:tc>
        <w:tc>
          <w:tcPr>
            <w:tcW w:w="494"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376,0</w:t>
            </w:r>
          </w:p>
        </w:tc>
        <w:tc>
          <w:tcPr>
            <w:tcW w:w="560" w:type="dxa"/>
            <w:vAlign w:val="center"/>
          </w:tcPr>
          <w:p w:rsidR="00D84156" w:rsidRPr="00D84156" w:rsidRDefault="00D84156" w:rsidP="00D84156">
            <w:pPr>
              <w:spacing w:after="0"/>
              <w:jc w:val="center"/>
              <w:rPr>
                <w:rFonts w:ascii="Times New Roman" w:hAnsi="Times New Roman" w:cs="Times New Roman"/>
                <w:color w:val="000000"/>
                <w:sz w:val="17"/>
                <w:szCs w:val="17"/>
              </w:rPr>
            </w:pPr>
          </w:p>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376,0</w:t>
            </w:r>
          </w:p>
          <w:p w:rsidR="00D84156" w:rsidRPr="00D84156" w:rsidRDefault="00D84156" w:rsidP="00D84156">
            <w:pPr>
              <w:spacing w:after="0"/>
              <w:jc w:val="center"/>
              <w:rPr>
                <w:rFonts w:ascii="Times New Roman" w:hAnsi="Times New Roman" w:cs="Times New Roman"/>
                <w:color w:val="000000"/>
                <w:sz w:val="17"/>
                <w:szCs w:val="17"/>
              </w:rPr>
            </w:pP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sz w:val="17"/>
                <w:szCs w:val="17"/>
              </w:rPr>
            </w:pPr>
          </w:p>
        </w:tc>
        <w:tc>
          <w:tcPr>
            <w:tcW w:w="843" w:type="dxa"/>
            <w:vMerge/>
          </w:tcPr>
          <w:p w:rsidR="00D84156" w:rsidRPr="00D84156" w:rsidRDefault="00D84156" w:rsidP="00D84156">
            <w:pPr>
              <w:spacing w:after="0"/>
              <w:jc w:val="both"/>
              <w:rPr>
                <w:rFonts w:ascii="Times New Roman" w:hAnsi="Times New Roman" w:cs="Times New Roman"/>
                <w:sz w:val="17"/>
                <w:szCs w:val="17"/>
              </w:rPr>
            </w:pPr>
          </w:p>
        </w:tc>
        <w:tc>
          <w:tcPr>
            <w:tcW w:w="843" w:type="dxa"/>
            <w:vMerge/>
          </w:tcPr>
          <w:p w:rsidR="00D84156" w:rsidRPr="00D84156" w:rsidRDefault="00D84156" w:rsidP="00D84156">
            <w:pPr>
              <w:spacing w:after="0"/>
              <w:jc w:val="both"/>
              <w:rPr>
                <w:rFonts w:ascii="Times New Roman" w:hAnsi="Times New Roman" w:cs="Times New Roman"/>
                <w:sz w:val="17"/>
                <w:szCs w:val="17"/>
              </w:rPr>
            </w:pPr>
          </w:p>
        </w:tc>
        <w:tc>
          <w:tcPr>
            <w:tcW w:w="423"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993</w:t>
            </w:r>
          </w:p>
        </w:tc>
        <w:tc>
          <w:tcPr>
            <w:tcW w:w="329"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0203</w:t>
            </w:r>
          </w:p>
        </w:tc>
        <w:tc>
          <w:tcPr>
            <w:tcW w:w="656"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Ч410451180</w:t>
            </w:r>
          </w:p>
        </w:tc>
        <w:tc>
          <w:tcPr>
            <w:tcW w:w="326"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530</w:t>
            </w:r>
          </w:p>
        </w:tc>
        <w:tc>
          <w:tcPr>
            <w:tcW w:w="1060" w:type="dxa"/>
            <w:gridSpan w:val="2"/>
          </w:tcPr>
          <w:p w:rsidR="00D84156" w:rsidRPr="00D84156" w:rsidRDefault="00D84156" w:rsidP="00D84156">
            <w:pPr>
              <w:autoSpaceDE w:val="0"/>
              <w:autoSpaceDN w:val="0"/>
              <w:adjustRightInd w:val="0"/>
              <w:spacing w:after="0"/>
              <w:jc w:val="both"/>
              <w:rPr>
                <w:rFonts w:ascii="Times New Roman" w:hAnsi="Times New Roman" w:cs="Times New Roman"/>
                <w:sz w:val="17"/>
                <w:szCs w:val="17"/>
              </w:rPr>
            </w:pPr>
            <w:r w:rsidRPr="00D84156">
              <w:rPr>
                <w:rFonts w:ascii="Times New Roman" w:hAnsi="Times New Roman" w:cs="Times New Roman"/>
                <w:bCs/>
                <w:sz w:val="17"/>
                <w:szCs w:val="17"/>
              </w:rPr>
              <w:t>федеральный бюджет</w:t>
            </w:r>
          </w:p>
        </w:tc>
        <w:tc>
          <w:tcPr>
            <w:tcW w:w="469"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89,9</w:t>
            </w:r>
          </w:p>
        </w:tc>
        <w:tc>
          <w:tcPr>
            <w:tcW w:w="469"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480"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469"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469"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469"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468"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89,0</w:t>
            </w:r>
          </w:p>
        </w:tc>
        <w:tc>
          <w:tcPr>
            <w:tcW w:w="494"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c>
          <w:tcPr>
            <w:tcW w:w="560"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356,0</w:t>
            </w:r>
          </w:p>
        </w:tc>
      </w:tr>
      <w:tr w:rsidR="00744FE3" w:rsidRPr="00D84156" w:rsidTr="00744FE3">
        <w:trPr>
          <w:trHeight w:val="286"/>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sz w:val="17"/>
                <w:szCs w:val="17"/>
              </w:rPr>
            </w:pPr>
          </w:p>
        </w:tc>
        <w:tc>
          <w:tcPr>
            <w:tcW w:w="843" w:type="dxa"/>
            <w:vMerge/>
          </w:tcPr>
          <w:p w:rsidR="00D84156" w:rsidRPr="00D84156" w:rsidRDefault="00D84156" w:rsidP="00D84156">
            <w:pPr>
              <w:spacing w:after="0"/>
              <w:jc w:val="both"/>
              <w:rPr>
                <w:rFonts w:ascii="Times New Roman" w:hAnsi="Times New Roman" w:cs="Times New Roman"/>
                <w:sz w:val="17"/>
                <w:szCs w:val="17"/>
              </w:rPr>
            </w:pPr>
          </w:p>
        </w:tc>
        <w:tc>
          <w:tcPr>
            <w:tcW w:w="843" w:type="dxa"/>
            <w:vMerge/>
          </w:tcPr>
          <w:p w:rsidR="00D84156" w:rsidRPr="00D84156" w:rsidRDefault="00D84156" w:rsidP="00D84156">
            <w:pPr>
              <w:spacing w:after="0"/>
              <w:jc w:val="both"/>
              <w:rPr>
                <w:rFonts w:ascii="Times New Roman" w:hAnsi="Times New Roman" w:cs="Times New Roman"/>
                <w:sz w:val="17"/>
                <w:szCs w:val="17"/>
              </w:rPr>
            </w:pPr>
          </w:p>
        </w:tc>
        <w:tc>
          <w:tcPr>
            <w:tcW w:w="423" w:type="dxa"/>
          </w:tcPr>
          <w:p w:rsidR="00D84156" w:rsidRPr="00D84156" w:rsidRDefault="00D84156" w:rsidP="00D84156">
            <w:pPr>
              <w:spacing w:after="0"/>
              <w:jc w:val="center"/>
              <w:rPr>
                <w:rFonts w:ascii="Times New Roman" w:hAnsi="Times New Roman" w:cs="Times New Roman"/>
                <w:sz w:val="17"/>
                <w:szCs w:val="17"/>
              </w:rPr>
            </w:pPr>
            <w:proofErr w:type="spellStart"/>
            <w:r w:rsidRPr="00D84156">
              <w:rPr>
                <w:rFonts w:ascii="Times New Roman" w:hAnsi="Times New Roman" w:cs="Times New Roman"/>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sz w:val="17"/>
                <w:szCs w:val="17"/>
              </w:rPr>
            </w:pPr>
            <w:proofErr w:type="spellStart"/>
            <w:r w:rsidRPr="00D84156">
              <w:rPr>
                <w:rFonts w:ascii="Times New Roman" w:hAnsi="Times New Roman" w:cs="Times New Roman"/>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sz w:val="17"/>
                <w:szCs w:val="17"/>
              </w:rPr>
            </w:pPr>
            <w:proofErr w:type="spellStart"/>
            <w:r w:rsidRPr="00D84156">
              <w:rPr>
                <w:rFonts w:ascii="Times New Roman" w:hAnsi="Times New Roman" w:cs="Times New Roman"/>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sz w:val="17"/>
                <w:szCs w:val="17"/>
              </w:rPr>
            </w:pPr>
            <w:proofErr w:type="spellStart"/>
            <w:r w:rsidRPr="00D84156">
              <w:rPr>
                <w:rFonts w:ascii="Times New Roman" w:hAnsi="Times New Roman" w:cs="Times New Roman"/>
                <w:sz w:val="17"/>
                <w:szCs w:val="17"/>
              </w:rPr>
              <w:t>х</w:t>
            </w:r>
            <w:proofErr w:type="spellEnd"/>
          </w:p>
        </w:tc>
        <w:tc>
          <w:tcPr>
            <w:tcW w:w="1060" w:type="dxa"/>
            <w:gridSpan w:val="2"/>
          </w:tcPr>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bCs/>
                <w:sz w:val="17"/>
                <w:szCs w:val="17"/>
              </w:rPr>
              <w:t>республиканский бюджет Чувашской Республики</w:t>
            </w:r>
          </w:p>
        </w:tc>
        <w:tc>
          <w:tcPr>
            <w:tcW w:w="469" w:type="dxa"/>
            <w:gridSpan w:val="2"/>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69" w:type="dxa"/>
            <w:gridSpan w:val="2"/>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80"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69"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69"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69"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68"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94"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560"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sz w:val="17"/>
                <w:szCs w:val="17"/>
              </w:rPr>
            </w:pPr>
          </w:p>
        </w:tc>
        <w:tc>
          <w:tcPr>
            <w:tcW w:w="843" w:type="dxa"/>
            <w:vMerge/>
          </w:tcPr>
          <w:p w:rsidR="00D84156" w:rsidRPr="00D84156" w:rsidRDefault="00D84156" w:rsidP="00D84156">
            <w:pPr>
              <w:spacing w:after="0"/>
              <w:jc w:val="both"/>
              <w:rPr>
                <w:rFonts w:ascii="Times New Roman" w:hAnsi="Times New Roman" w:cs="Times New Roman"/>
                <w:sz w:val="17"/>
                <w:szCs w:val="17"/>
              </w:rPr>
            </w:pPr>
          </w:p>
        </w:tc>
        <w:tc>
          <w:tcPr>
            <w:tcW w:w="843" w:type="dxa"/>
            <w:vMerge/>
          </w:tcPr>
          <w:p w:rsidR="00D84156" w:rsidRPr="00D84156" w:rsidRDefault="00D84156" w:rsidP="00D84156">
            <w:pPr>
              <w:spacing w:after="0"/>
              <w:jc w:val="both"/>
              <w:rPr>
                <w:rFonts w:ascii="Times New Roman" w:hAnsi="Times New Roman" w:cs="Times New Roman"/>
                <w:sz w:val="17"/>
                <w:szCs w:val="17"/>
              </w:rPr>
            </w:pPr>
          </w:p>
        </w:tc>
        <w:tc>
          <w:tcPr>
            <w:tcW w:w="423" w:type="dxa"/>
          </w:tcPr>
          <w:p w:rsidR="00D84156" w:rsidRPr="00D84156" w:rsidRDefault="00D84156" w:rsidP="00D84156">
            <w:pPr>
              <w:spacing w:after="0"/>
              <w:jc w:val="center"/>
              <w:rPr>
                <w:rFonts w:ascii="Times New Roman" w:hAnsi="Times New Roman" w:cs="Times New Roman"/>
                <w:sz w:val="17"/>
                <w:szCs w:val="17"/>
              </w:rPr>
            </w:pPr>
            <w:proofErr w:type="spellStart"/>
            <w:r w:rsidRPr="00D84156">
              <w:rPr>
                <w:rFonts w:ascii="Times New Roman" w:hAnsi="Times New Roman" w:cs="Times New Roman"/>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sz w:val="17"/>
                <w:szCs w:val="17"/>
              </w:rPr>
            </w:pPr>
            <w:proofErr w:type="spellStart"/>
            <w:r w:rsidRPr="00D84156">
              <w:rPr>
                <w:rFonts w:ascii="Times New Roman" w:hAnsi="Times New Roman" w:cs="Times New Roman"/>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sz w:val="17"/>
                <w:szCs w:val="17"/>
              </w:rPr>
            </w:pPr>
            <w:proofErr w:type="spellStart"/>
            <w:r w:rsidRPr="00D84156">
              <w:rPr>
                <w:rFonts w:ascii="Times New Roman" w:hAnsi="Times New Roman" w:cs="Times New Roman"/>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sz w:val="17"/>
                <w:szCs w:val="17"/>
              </w:rPr>
            </w:pPr>
            <w:proofErr w:type="spellStart"/>
            <w:r w:rsidRPr="00D84156">
              <w:rPr>
                <w:rFonts w:ascii="Times New Roman" w:hAnsi="Times New Roman" w:cs="Times New Roman"/>
                <w:sz w:val="17"/>
                <w:szCs w:val="17"/>
              </w:rPr>
              <w:t>х</w:t>
            </w:r>
            <w:proofErr w:type="spellEnd"/>
          </w:p>
        </w:tc>
        <w:tc>
          <w:tcPr>
            <w:tcW w:w="1060" w:type="dxa"/>
            <w:gridSpan w:val="2"/>
          </w:tcPr>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sz w:val="17"/>
                <w:szCs w:val="17"/>
              </w:rPr>
              <w:t>районный бюджет</w:t>
            </w:r>
          </w:p>
        </w:tc>
        <w:tc>
          <w:tcPr>
            <w:tcW w:w="469" w:type="dxa"/>
            <w:gridSpan w:val="2"/>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69" w:type="dxa"/>
            <w:gridSpan w:val="2"/>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80"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69"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69"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69"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68"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494"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0,0</w:t>
            </w:r>
          </w:p>
        </w:tc>
        <w:tc>
          <w:tcPr>
            <w:tcW w:w="560"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135"/>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sz w:val="17"/>
                <w:szCs w:val="17"/>
              </w:rPr>
            </w:pPr>
          </w:p>
        </w:tc>
        <w:tc>
          <w:tcPr>
            <w:tcW w:w="843" w:type="dxa"/>
            <w:vMerge/>
          </w:tcPr>
          <w:p w:rsidR="00D84156" w:rsidRPr="00D84156" w:rsidRDefault="00D84156" w:rsidP="00D84156">
            <w:pPr>
              <w:spacing w:after="0"/>
              <w:jc w:val="both"/>
              <w:rPr>
                <w:rFonts w:ascii="Times New Roman" w:hAnsi="Times New Roman" w:cs="Times New Roman"/>
                <w:sz w:val="17"/>
                <w:szCs w:val="17"/>
              </w:rPr>
            </w:pPr>
          </w:p>
        </w:tc>
        <w:tc>
          <w:tcPr>
            <w:tcW w:w="843" w:type="dxa"/>
            <w:vMerge/>
          </w:tcPr>
          <w:p w:rsidR="00D84156" w:rsidRPr="00D84156" w:rsidRDefault="00D84156" w:rsidP="00D84156">
            <w:pPr>
              <w:spacing w:after="0"/>
              <w:jc w:val="both"/>
              <w:rPr>
                <w:rFonts w:ascii="Times New Roman" w:hAnsi="Times New Roman" w:cs="Times New Roman"/>
                <w:sz w:val="17"/>
                <w:szCs w:val="17"/>
              </w:rPr>
            </w:pPr>
          </w:p>
        </w:tc>
        <w:tc>
          <w:tcPr>
            <w:tcW w:w="423"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993</w:t>
            </w:r>
          </w:p>
        </w:tc>
        <w:tc>
          <w:tcPr>
            <w:tcW w:w="329"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0111</w:t>
            </w:r>
          </w:p>
        </w:tc>
        <w:tc>
          <w:tcPr>
            <w:tcW w:w="656"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Ч410173430</w:t>
            </w:r>
          </w:p>
        </w:tc>
        <w:tc>
          <w:tcPr>
            <w:tcW w:w="326" w:type="dxa"/>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870</w:t>
            </w:r>
          </w:p>
        </w:tc>
        <w:tc>
          <w:tcPr>
            <w:tcW w:w="1060" w:type="dxa"/>
            <w:gridSpan w:val="2"/>
          </w:tcPr>
          <w:p w:rsidR="00D84156" w:rsidRPr="00D84156" w:rsidRDefault="00D84156" w:rsidP="00D84156">
            <w:pPr>
              <w:spacing w:after="0"/>
              <w:jc w:val="both"/>
              <w:rPr>
                <w:rFonts w:ascii="Times New Roman" w:hAnsi="Times New Roman" w:cs="Times New Roman"/>
                <w:sz w:val="17"/>
                <w:szCs w:val="17"/>
              </w:rPr>
            </w:pPr>
            <w:r w:rsidRPr="00D84156">
              <w:rPr>
                <w:rFonts w:ascii="Times New Roman" w:hAnsi="Times New Roman" w:cs="Times New Roman"/>
                <w:bCs/>
                <w:color w:val="000000"/>
                <w:sz w:val="17"/>
                <w:szCs w:val="17"/>
              </w:rPr>
              <w:t>бюджет поселения</w:t>
            </w:r>
          </w:p>
        </w:tc>
        <w:tc>
          <w:tcPr>
            <w:tcW w:w="469" w:type="dxa"/>
            <w:gridSpan w:val="2"/>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gridSpan w:val="2"/>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80"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8"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94"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20,0</w:t>
            </w:r>
          </w:p>
        </w:tc>
        <w:tc>
          <w:tcPr>
            <w:tcW w:w="560"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20,0</w:t>
            </w:r>
          </w:p>
        </w:tc>
      </w:tr>
      <w:tr w:rsidR="00744FE3" w:rsidRPr="00D84156" w:rsidTr="00744FE3">
        <w:trPr>
          <w:trHeight w:val="91"/>
        </w:trPr>
        <w:tc>
          <w:tcPr>
            <w:tcW w:w="1567" w:type="dxa"/>
            <w:gridSpan w:val="2"/>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Целевой индикатор и показатель Муниципальной программы, подпрограммы, увя</w:t>
            </w:r>
            <w:r w:rsidRPr="00D84156">
              <w:rPr>
                <w:rFonts w:ascii="Times New Roman" w:hAnsi="Times New Roman" w:cs="Times New Roman"/>
                <w:color w:val="000000"/>
                <w:sz w:val="17"/>
                <w:szCs w:val="17"/>
              </w:rPr>
              <w:softHyphen/>
              <w:t>занные с основным мероприятием 1</w:t>
            </w:r>
          </w:p>
        </w:tc>
        <w:tc>
          <w:tcPr>
            <w:tcW w:w="4482" w:type="dxa"/>
            <w:gridSpan w:val="8"/>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Отношение объема просроченной кредиторской задолженности бюджета </w:t>
            </w:r>
            <w:r w:rsidRPr="00D84156">
              <w:rPr>
                <w:rFonts w:ascii="Times New Roman" w:hAnsi="Times New Roman" w:cs="Times New Roman"/>
                <w:bCs/>
                <w:sz w:val="17"/>
                <w:szCs w:val="17"/>
              </w:rPr>
              <w:t>Ярославского  сельского поселения</w:t>
            </w:r>
            <w:r w:rsidRPr="00D84156">
              <w:rPr>
                <w:rFonts w:ascii="Times New Roman" w:hAnsi="Times New Roman" w:cs="Times New Roman"/>
                <w:color w:val="000000"/>
                <w:sz w:val="17"/>
                <w:szCs w:val="17"/>
              </w:rPr>
              <w:t xml:space="preserve"> Моргаушского района к объему расходов бюджета </w:t>
            </w:r>
            <w:r w:rsidRPr="00D84156">
              <w:rPr>
                <w:rFonts w:ascii="Times New Roman" w:hAnsi="Times New Roman" w:cs="Times New Roman"/>
                <w:bCs/>
                <w:sz w:val="17"/>
                <w:szCs w:val="17"/>
              </w:rPr>
              <w:t xml:space="preserve">Ярославского  сельского поселения </w:t>
            </w:r>
            <w:r w:rsidRPr="00D84156">
              <w:rPr>
                <w:rFonts w:ascii="Times New Roman" w:hAnsi="Times New Roman" w:cs="Times New Roman"/>
                <w:color w:val="000000"/>
                <w:sz w:val="17"/>
                <w:szCs w:val="17"/>
              </w:rPr>
              <w:t>Моргаушского района, процентов</w:t>
            </w:r>
          </w:p>
        </w:tc>
        <w:tc>
          <w:tcPr>
            <w:tcW w:w="469" w:type="dxa"/>
            <w:gridSpan w:val="2"/>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val="restart"/>
          </w:tcPr>
          <w:p w:rsidR="00D84156" w:rsidRPr="00D84156" w:rsidRDefault="00D84156" w:rsidP="00D84156">
            <w:pPr>
              <w:spacing w:after="0"/>
              <w:jc w:val="both"/>
              <w:rPr>
                <w:rFonts w:ascii="Times New Roman" w:hAnsi="Times New Roman" w:cs="Times New Roman"/>
                <w:color w:val="000000"/>
                <w:sz w:val="17"/>
                <w:szCs w:val="17"/>
                <w:highlight w:val="yellow"/>
              </w:rPr>
            </w:pPr>
            <w:proofErr w:type="spellStart"/>
            <w:proofErr w:type="gramStart"/>
            <w:r w:rsidRPr="00D84156">
              <w:rPr>
                <w:rFonts w:ascii="Times New Roman" w:hAnsi="Times New Roman" w:cs="Times New Roman"/>
                <w:color w:val="000000"/>
                <w:sz w:val="17"/>
                <w:szCs w:val="17"/>
              </w:rPr>
              <w:t>Меро-при</w:t>
            </w:r>
            <w:r w:rsidRPr="00D84156">
              <w:rPr>
                <w:rFonts w:ascii="Times New Roman" w:hAnsi="Times New Roman" w:cs="Times New Roman"/>
                <w:color w:val="000000"/>
                <w:sz w:val="17"/>
                <w:szCs w:val="17"/>
              </w:rPr>
              <w:softHyphen/>
              <w:t>я</w:t>
            </w:r>
            <w:r w:rsidRPr="00D84156">
              <w:rPr>
                <w:rFonts w:ascii="Times New Roman" w:hAnsi="Times New Roman" w:cs="Times New Roman"/>
                <w:color w:val="000000"/>
                <w:sz w:val="17"/>
                <w:szCs w:val="17"/>
              </w:rPr>
              <w:softHyphen/>
              <w:t>тие</w:t>
            </w:r>
            <w:proofErr w:type="spellEnd"/>
            <w:proofErr w:type="gramEnd"/>
            <w:r w:rsidRPr="00D84156">
              <w:rPr>
                <w:rFonts w:ascii="Times New Roman" w:hAnsi="Times New Roman" w:cs="Times New Roman"/>
                <w:color w:val="000000"/>
                <w:sz w:val="17"/>
                <w:szCs w:val="17"/>
              </w:rPr>
              <w:t xml:space="preserve"> 1.1</w:t>
            </w:r>
          </w:p>
        </w:tc>
        <w:tc>
          <w:tcPr>
            <w:tcW w:w="1099" w:type="dxa"/>
            <w:vMerge w:val="restar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highlight w:val="yellow"/>
              </w:rPr>
            </w:pPr>
            <w:r w:rsidRPr="00D84156">
              <w:rPr>
                <w:rFonts w:ascii="Times New Roman" w:hAnsi="Times New Roman" w:cs="Times New Roman"/>
                <w:color w:val="000000"/>
                <w:sz w:val="17"/>
                <w:szCs w:val="17"/>
              </w:rPr>
              <w:t xml:space="preserve">Разработка бюджетных проектировок </w:t>
            </w:r>
          </w:p>
        </w:tc>
        <w:tc>
          <w:tcPr>
            <w:tcW w:w="843" w:type="dxa"/>
            <w:vMerge w:val="restar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highlight w:val="yellow"/>
              </w:rPr>
            </w:pPr>
          </w:p>
        </w:tc>
        <w:tc>
          <w:tcPr>
            <w:tcW w:w="843" w:type="dxa"/>
            <w:vMerge w:val="restart"/>
            <w:shd w:val="clear" w:color="auto" w:fill="FFFFFF"/>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highlight w:val="yellow"/>
              </w:rPr>
            </w:pPr>
            <w:r w:rsidRPr="00D84156">
              <w:rPr>
                <w:rFonts w:ascii="Times New Roman" w:hAnsi="Times New Roman" w:cs="Times New Roman"/>
                <w:color w:val="000000"/>
                <w:sz w:val="17"/>
                <w:szCs w:val="17"/>
              </w:rPr>
              <w:t xml:space="preserve">ответственный исполнитель – </w:t>
            </w:r>
            <w:r w:rsidRPr="00D84156">
              <w:rPr>
                <w:rFonts w:ascii="Times New Roman" w:hAnsi="Times New Roman" w:cs="Times New Roman"/>
                <w:sz w:val="17"/>
                <w:szCs w:val="17"/>
              </w:rPr>
              <w:t xml:space="preserve">Ярославское сельское поселение Моргаушского района </w:t>
            </w:r>
            <w:r w:rsidRPr="00D84156">
              <w:rPr>
                <w:rFonts w:ascii="Times New Roman" w:hAnsi="Times New Roman" w:cs="Times New Roman"/>
                <w:sz w:val="17"/>
                <w:szCs w:val="17"/>
              </w:rPr>
              <w:lastRenderedPageBreak/>
              <w:t>Чувашской Республики</w:t>
            </w: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lastRenderedPageBreak/>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tcPr>
          <w:p w:rsidR="00D84156" w:rsidRPr="00D84156" w:rsidRDefault="00D84156" w:rsidP="00D84156">
            <w:pPr>
              <w:autoSpaceDE w:val="0"/>
              <w:autoSpaceDN w:val="0"/>
              <w:adjustRightInd w:val="0"/>
              <w:spacing w:after="0"/>
              <w:jc w:val="both"/>
              <w:rPr>
                <w:rFonts w:ascii="Times New Roman" w:hAnsi="Times New Roman" w:cs="Times New Roman"/>
                <w:b/>
                <w:color w:val="000000"/>
                <w:sz w:val="17"/>
                <w:szCs w:val="17"/>
              </w:rPr>
            </w:pPr>
            <w:r w:rsidRPr="00D84156">
              <w:rPr>
                <w:rFonts w:ascii="Times New Roman" w:hAnsi="Times New Roman" w:cs="Times New Roman"/>
                <w:bCs/>
                <w:color w:val="000000"/>
                <w:sz w:val="17"/>
                <w:szCs w:val="17"/>
              </w:rPr>
              <w:t>всего</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shd w:val="clear" w:color="auto" w:fill="FFFFFF"/>
          </w:tcPr>
          <w:p w:rsidR="00D84156" w:rsidRPr="00D84156" w:rsidRDefault="00D84156" w:rsidP="00D84156">
            <w:pPr>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федеральный бюджет</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shd w:val="clear" w:color="auto" w:fill="FFFFFF"/>
          </w:tcPr>
          <w:p w:rsidR="00D84156" w:rsidRPr="00D84156" w:rsidRDefault="00D84156" w:rsidP="00D84156">
            <w:pPr>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tcPr>
          <w:p w:rsidR="00D84156" w:rsidRPr="00D84156" w:rsidRDefault="00D84156" w:rsidP="00D84156">
            <w:pPr>
              <w:autoSpaceDE w:val="0"/>
              <w:autoSpaceDN w:val="0"/>
              <w:adjustRightInd w:val="0"/>
              <w:spacing w:after="0"/>
              <w:jc w:val="both"/>
              <w:rPr>
                <w:rFonts w:ascii="Times New Roman" w:hAnsi="Times New Roman" w:cs="Times New Roman"/>
                <w:b/>
                <w:color w:val="000000"/>
                <w:sz w:val="17"/>
                <w:szCs w:val="17"/>
              </w:rPr>
            </w:pPr>
            <w:r w:rsidRPr="00D84156">
              <w:rPr>
                <w:rFonts w:ascii="Times New Roman" w:hAnsi="Times New Roman" w:cs="Times New Roman"/>
                <w:bCs/>
                <w:color w:val="000000"/>
                <w:sz w:val="17"/>
                <w:szCs w:val="17"/>
              </w:rPr>
              <w:t>республиканский бюджет Чувашской Республики</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shd w:val="clear" w:color="auto" w:fill="FFFFFF"/>
          </w:tcPr>
          <w:p w:rsidR="00D84156" w:rsidRPr="00D84156" w:rsidRDefault="00D84156" w:rsidP="00D84156">
            <w:pPr>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районный бюджет</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val="restart"/>
          </w:tcPr>
          <w:p w:rsidR="00D84156" w:rsidRPr="00D84156" w:rsidRDefault="00D84156" w:rsidP="00D84156">
            <w:pPr>
              <w:spacing w:after="0"/>
              <w:jc w:val="both"/>
              <w:rPr>
                <w:rFonts w:ascii="Times New Roman" w:hAnsi="Times New Roman" w:cs="Times New Roman"/>
                <w:color w:val="000000"/>
                <w:sz w:val="17"/>
                <w:szCs w:val="17"/>
              </w:rPr>
            </w:pPr>
            <w:proofErr w:type="spellStart"/>
            <w:proofErr w:type="gramStart"/>
            <w:r w:rsidRPr="00D84156">
              <w:rPr>
                <w:rFonts w:ascii="Times New Roman" w:hAnsi="Times New Roman" w:cs="Times New Roman"/>
                <w:color w:val="000000"/>
                <w:sz w:val="17"/>
                <w:szCs w:val="17"/>
              </w:rPr>
              <w:lastRenderedPageBreak/>
              <w:t>Меро-при</w:t>
            </w:r>
            <w:r w:rsidRPr="00D84156">
              <w:rPr>
                <w:rFonts w:ascii="Times New Roman" w:hAnsi="Times New Roman" w:cs="Times New Roman"/>
                <w:color w:val="000000"/>
                <w:sz w:val="17"/>
                <w:szCs w:val="17"/>
              </w:rPr>
              <w:softHyphen/>
              <w:t>я</w:t>
            </w:r>
            <w:r w:rsidRPr="00D84156">
              <w:rPr>
                <w:rFonts w:ascii="Times New Roman" w:hAnsi="Times New Roman" w:cs="Times New Roman"/>
                <w:color w:val="000000"/>
                <w:sz w:val="17"/>
                <w:szCs w:val="17"/>
              </w:rPr>
              <w:softHyphen/>
              <w:t>тие</w:t>
            </w:r>
            <w:proofErr w:type="spellEnd"/>
            <w:proofErr w:type="gramEnd"/>
            <w:r w:rsidRPr="00D84156">
              <w:rPr>
                <w:rFonts w:ascii="Times New Roman" w:hAnsi="Times New Roman" w:cs="Times New Roman"/>
                <w:color w:val="000000"/>
                <w:sz w:val="17"/>
                <w:szCs w:val="17"/>
              </w:rPr>
              <w:t xml:space="preserve"> 1.2</w:t>
            </w:r>
          </w:p>
        </w:tc>
        <w:tc>
          <w:tcPr>
            <w:tcW w:w="1099" w:type="dxa"/>
            <w:vMerge w:val="restart"/>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Резервный фонд  администрации </w:t>
            </w:r>
            <w:r w:rsidRPr="00D84156">
              <w:rPr>
                <w:rFonts w:ascii="Times New Roman" w:hAnsi="Times New Roman" w:cs="Times New Roman"/>
                <w:bCs/>
                <w:sz w:val="17"/>
                <w:szCs w:val="17"/>
              </w:rPr>
              <w:t xml:space="preserve">Ярославского  сельского поселения </w:t>
            </w:r>
            <w:r w:rsidRPr="00D84156">
              <w:rPr>
                <w:rFonts w:ascii="Times New Roman" w:hAnsi="Times New Roman" w:cs="Times New Roman"/>
                <w:color w:val="000000"/>
                <w:sz w:val="17"/>
                <w:szCs w:val="17"/>
              </w:rPr>
              <w:t>Моргаушского района Чу</w:t>
            </w:r>
            <w:r w:rsidRPr="00D84156">
              <w:rPr>
                <w:rFonts w:ascii="Times New Roman" w:hAnsi="Times New Roman" w:cs="Times New Roman"/>
                <w:color w:val="000000"/>
                <w:sz w:val="17"/>
                <w:szCs w:val="17"/>
              </w:rPr>
              <w:softHyphen/>
              <w:t>вашской Республики</w:t>
            </w:r>
          </w:p>
        </w:tc>
        <w:tc>
          <w:tcPr>
            <w:tcW w:w="843" w:type="dxa"/>
            <w:vMerge w:val="restar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c>
          <w:tcPr>
            <w:tcW w:w="843" w:type="dxa"/>
            <w:vMerge w:val="restar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ответственный исполнитель –  </w:t>
            </w:r>
            <w:r w:rsidRPr="00D84156">
              <w:rPr>
                <w:rFonts w:ascii="Times New Roman" w:hAnsi="Times New Roman" w:cs="Times New Roman"/>
                <w:sz w:val="17"/>
                <w:szCs w:val="17"/>
              </w:rPr>
              <w:t>Ярославское сельское поселение Моргаушского района Чувашской Республики</w:t>
            </w: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0111</w:t>
            </w:r>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Ч410173430</w:t>
            </w:r>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870</w:t>
            </w:r>
          </w:p>
        </w:tc>
        <w:tc>
          <w:tcPr>
            <w:tcW w:w="1060" w:type="dxa"/>
            <w:gridSpan w:val="2"/>
          </w:tcPr>
          <w:p w:rsidR="00D84156" w:rsidRPr="00D84156" w:rsidRDefault="00D84156" w:rsidP="00D84156">
            <w:pPr>
              <w:autoSpaceDE w:val="0"/>
              <w:autoSpaceDN w:val="0"/>
              <w:adjustRightInd w:val="0"/>
              <w:spacing w:after="0"/>
              <w:jc w:val="both"/>
              <w:rPr>
                <w:rFonts w:ascii="Times New Roman" w:hAnsi="Times New Roman" w:cs="Times New Roman"/>
                <w:b/>
                <w:color w:val="000000"/>
                <w:sz w:val="17"/>
                <w:szCs w:val="17"/>
              </w:rPr>
            </w:pPr>
            <w:r w:rsidRPr="00D84156">
              <w:rPr>
                <w:rFonts w:ascii="Times New Roman" w:hAnsi="Times New Roman" w:cs="Times New Roman"/>
                <w:bCs/>
                <w:color w:val="000000"/>
                <w:sz w:val="17"/>
                <w:szCs w:val="17"/>
              </w:rPr>
              <w:t>всего</w:t>
            </w:r>
          </w:p>
        </w:tc>
        <w:tc>
          <w:tcPr>
            <w:tcW w:w="469" w:type="dxa"/>
            <w:gridSpan w:val="2"/>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gridSpan w:val="2"/>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80"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8" w:type="dxa"/>
            <w:shd w:val="clear" w:color="auto" w:fill="auto"/>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94" w:type="dxa"/>
            <w:shd w:val="clear" w:color="auto" w:fill="auto"/>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20,0</w:t>
            </w:r>
          </w:p>
        </w:tc>
        <w:tc>
          <w:tcPr>
            <w:tcW w:w="560"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423"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shd w:val="clear" w:color="auto" w:fill="auto"/>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федеральный бюджет</w:t>
            </w:r>
          </w:p>
        </w:tc>
        <w:tc>
          <w:tcPr>
            <w:tcW w:w="469" w:type="dxa"/>
            <w:gridSpan w:val="2"/>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shd w:val="clear" w:color="auto" w:fill="auto"/>
          </w:tcPr>
          <w:p w:rsidR="00D84156" w:rsidRPr="00D84156" w:rsidRDefault="00D84156" w:rsidP="00D84156">
            <w:pPr>
              <w:tabs>
                <w:tab w:val="left" w:pos="87"/>
                <w:tab w:val="center" w:pos="255"/>
              </w:tabs>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423"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shd w:val="clear" w:color="auto" w:fill="auto"/>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shd w:val="clear" w:color="auto" w:fill="auto"/>
          </w:tcPr>
          <w:p w:rsidR="00D84156" w:rsidRPr="00D84156" w:rsidRDefault="00D84156" w:rsidP="00D84156">
            <w:pPr>
              <w:autoSpaceDE w:val="0"/>
              <w:autoSpaceDN w:val="0"/>
              <w:adjustRightInd w:val="0"/>
              <w:spacing w:after="0"/>
              <w:jc w:val="both"/>
              <w:rPr>
                <w:rFonts w:ascii="Times New Roman" w:hAnsi="Times New Roman" w:cs="Times New Roman"/>
                <w:bCs/>
                <w:color w:val="000000"/>
                <w:sz w:val="17"/>
                <w:szCs w:val="17"/>
              </w:rPr>
            </w:pPr>
            <w:r w:rsidRPr="00D84156">
              <w:rPr>
                <w:rFonts w:ascii="Times New Roman" w:hAnsi="Times New Roman" w:cs="Times New Roman"/>
                <w:bCs/>
                <w:color w:val="000000"/>
                <w:sz w:val="17"/>
                <w:szCs w:val="17"/>
              </w:rPr>
              <w:t>республиканский бюджет Чувашской Республики</w:t>
            </w:r>
          </w:p>
        </w:tc>
        <w:tc>
          <w:tcPr>
            <w:tcW w:w="469"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auto"/>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shd w:val="clear" w:color="auto" w:fill="auto"/>
            <w:vAlign w:val="center"/>
          </w:tcPr>
          <w:p w:rsidR="00D84156" w:rsidRPr="00D84156" w:rsidRDefault="00D84156" w:rsidP="00D84156">
            <w:pPr>
              <w:tabs>
                <w:tab w:val="left" w:pos="87"/>
                <w:tab w:val="center" w:pos="255"/>
              </w:tabs>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районный бюджет</w:t>
            </w:r>
          </w:p>
        </w:tc>
        <w:tc>
          <w:tcPr>
            <w:tcW w:w="469"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FFFFFF"/>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vAlign w:val="center"/>
          </w:tcPr>
          <w:p w:rsidR="00D84156" w:rsidRPr="00D84156" w:rsidRDefault="00D84156" w:rsidP="00D84156">
            <w:pPr>
              <w:tabs>
                <w:tab w:val="left" w:pos="87"/>
                <w:tab w:val="center" w:pos="255"/>
              </w:tabs>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993</w:t>
            </w:r>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0111</w:t>
            </w:r>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Ч410173430</w:t>
            </w:r>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870</w:t>
            </w:r>
          </w:p>
        </w:tc>
        <w:tc>
          <w:tcPr>
            <w:tcW w:w="1060" w:type="dxa"/>
            <w:gridSpan w:val="2"/>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бюджет поселения</w:t>
            </w:r>
          </w:p>
        </w:tc>
        <w:tc>
          <w:tcPr>
            <w:tcW w:w="469" w:type="dxa"/>
            <w:gridSpan w:val="2"/>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gridSpan w:val="2"/>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80"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9"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68"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5,0</w:t>
            </w:r>
          </w:p>
        </w:tc>
        <w:tc>
          <w:tcPr>
            <w:tcW w:w="494" w:type="dxa"/>
            <w:shd w:val="clear" w:color="auto" w:fill="FFFFFF"/>
            <w:vAlign w:val="center"/>
          </w:tcPr>
          <w:p w:rsidR="00D84156" w:rsidRPr="00D84156" w:rsidRDefault="00D84156" w:rsidP="00D84156">
            <w:pPr>
              <w:spacing w:after="0"/>
              <w:jc w:val="center"/>
              <w:rPr>
                <w:rFonts w:ascii="Times New Roman" w:hAnsi="Times New Roman" w:cs="Times New Roman"/>
                <w:sz w:val="17"/>
                <w:szCs w:val="17"/>
              </w:rPr>
            </w:pPr>
            <w:r w:rsidRPr="00D84156">
              <w:rPr>
                <w:rFonts w:ascii="Times New Roman" w:hAnsi="Times New Roman" w:cs="Times New Roman"/>
                <w:sz w:val="17"/>
                <w:szCs w:val="17"/>
              </w:rPr>
              <w:t>20,0</w:t>
            </w:r>
          </w:p>
        </w:tc>
        <w:tc>
          <w:tcPr>
            <w:tcW w:w="560" w:type="dxa"/>
            <w:vAlign w:val="center"/>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20,0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внебюджетные источники</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внебюджетные источники</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D84156" w:rsidRPr="00D84156" w:rsidTr="00744FE3">
        <w:trPr>
          <w:trHeight w:val="91"/>
        </w:trPr>
        <w:tc>
          <w:tcPr>
            <w:tcW w:w="10394" w:type="dxa"/>
            <w:gridSpan w:val="21"/>
          </w:tcPr>
          <w:p w:rsidR="00D84156" w:rsidRPr="00D84156" w:rsidRDefault="00D84156" w:rsidP="00D84156">
            <w:pPr>
              <w:keepNext/>
              <w:spacing w:after="0"/>
              <w:jc w:val="center"/>
              <w:rPr>
                <w:rFonts w:ascii="Times New Roman" w:hAnsi="Times New Roman" w:cs="Times New Roman"/>
                <w:b/>
                <w:color w:val="000000"/>
                <w:sz w:val="17"/>
                <w:szCs w:val="17"/>
              </w:rPr>
            </w:pPr>
            <w:r w:rsidRPr="00D84156">
              <w:rPr>
                <w:rFonts w:ascii="Times New Roman" w:hAnsi="Times New Roman" w:cs="Times New Roman"/>
                <w:b/>
                <w:color w:val="000000"/>
                <w:sz w:val="17"/>
                <w:szCs w:val="17"/>
              </w:rPr>
              <w:t xml:space="preserve">Цель «Создание условий для обеспечения долгосрочной сбалансированности и повышения устойчивости бюджетной системы в </w:t>
            </w:r>
            <w:r w:rsidRPr="00D84156">
              <w:rPr>
                <w:rFonts w:ascii="Times New Roman" w:hAnsi="Times New Roman" w:cs="Times New Roman"/>
                <w:b/>
                <w:sz w:val="17"/>
                <w:szCs w:val="17"/>
              </w:rPr>
              <w:t>Ярославском сельском поселении Моргаушском районе Чувашской Республики</w:t>
            </w:r>
            <w:r w:rsidRPr="00D84156">
              <w:rPr>
                <w:rFonts w:ascii="Times New Roman" w:hAnsi="Times New Roman" w:cs="Times New Roman"/>
                <w:b/>
                <w:color w:val="000000"/>
                <w:sz w:val="17"/>
                <w:szCs w:val="17"/>
              </w:rPr>
              <w:t>»</w:t>
            </w:r>
          </w:p>
        </w:tc>
      </w:tr>
      <w:tr w:rsidR="00744FE3" w:rsidRPr="00D84156" w:rsidTr="00744FE3">
        <w:trPr>
          <w:trHeight w:val="91"/>
        </w:trPr>
        <w:tc>
          <w:tcPr>
            <w:tcW w:w="468" w:type="dxa"/>
            <w:vMerge w:val="restart"/>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b/>
                <w:color w:val="000000"/>
                <w:sz w:val="17"/>
                <w:szCs w:val="17"/>
              </w:rPr>
              <w:t>Основ</w:t>
            </w:r>
            <w:r w:rsidRPr="00D84156">
              <w:rPr>
                <w:rFonts w:ascii="Times New Roman" w:hAnsi="Times New Roman" w:cs="Times New Roman"/>
                <w:b/>
                <w:color w:val="000000"/>
                <w:sz w:val="17"/>
                <w:szCs w:val="17"/>
              </w:rPr>
              <w:softHyphen/>
              <w:t xml:space="preserve">ное </w:t>
            </w:r>
            <w:proofErr w:type="spellStart"/>
            <w:r w:rsidRPr="00D84156">
              <w:rPr>
                <w:rFonts w:ascii="Times New Roman" w:hAnsi="Times New Roman" w:cs="Times New Roman"/>
                <w:b/>
                <w:color w:val="000000"/>
                <w:sz w:val="17"/>
                <w:szCs w:val="17"/>
              </w:rPr>
              <w:t>ме</w:t>
            </w:r>
            <w:proofErr w:type="spellEnd"/>
            <w:r w:rsidRPr="00D84156">
              <w:rPr>
                <w:rFonts w:ascii="Times New Roman" w:hAnsi="Times New Roman" w:cs="Times New Roman"/>
                <w:b/>
                <w:color w:val="000000"/>
                <w:sz w:val="17"/>
                <w:szCs w:val="17"/>
                <w:lang w:val="en-US"/>
              </w:rPr>
              <w:softHyphen/>
            </w:r>
            <w:proofErr w:type="spellStart"/>
            <w:r w:rsidRPr="00D84156">
              <w:rPr>
                <w:rFonts w:ascii="Times New Roman" w:hAnsi="Times New Roman" w:cs="Times New Roman"/>
                <w:b/>
                <w:color w:val="000000"/>
                <w:sz w:val="17"/>
                <w:szCs w:val="17"/>
              </w:rPr>
              <w:t>роприя</w:t>
            </w:r>
            <w:r w:rsidRPr="00D84156">
              <w:rPr>
                <w:rFonts w:ascii="Times New Roman" w:hAnsi="Times New Roman" w:cs="Times New Roman"/>
                <w:b/>
                <w:color w:val="000000"/>
                <w:sz w:val="17"/>
                <w:szCs w:val="17"/>
              </w:rPr>
              <w:softHyphen/>
              <w:t>тие</w:t>
            </w:r>
            <w:proofErr w:type="spellEnd"/>
            <w:r w:rsidRPr="00D84156">
              <w:rPr>
                <w:rFonts w:ascii="Times New Roman" w:hAnsi="Times New Roman" w:cs="Times New Roman"/>
                <w:color w:val="000000"/>
                <w:sz w:val="17"/>
                <w:szCs w:val="17"/>
              </w:rPr>
              <w:t xml:space="preserve"> 2</w:t>
            </w:r>
          </w:p>
        </w:tc>
        <w:tc>
          <w:tcPr>
            <w:tcW w:w="1099" w:type="dxa"/>
            <w:vMerge w:val="restart"/>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Организация исполнения и подготовка отчетов об </w:t>
            </w:r>
            <w:proofErr w:type="gramStart"/>
            <w:r w:rsidRPr="00D84156">
              <w:rPr>
                <w:rFonts w:ascii="Times New Roman" w:hAnsi="Times New Roman" w:cs="Times New Roman"/>
                <w:color w:val="000000"/>
                <w:sz w:val="17"/>
                <w:szCs w:val="17"/>
              </w:rPr>
              <w:t>исполнении</w:t>
            </w:r>
            <w:proofErr w:type="gramEnd"/>
            <w:r w:rsidRPr="00D84156">
              <w:rPr>
                <w:rFonts w:ascii="Times New Roman" w:hAnsi="Times New Roman" w:cs="Times New Roman"/>
                <w:color w:val="000000"/>
                <w:sz w:val="17"/>
                <w:szCs w:val="17"/>
              </w:rPr>
              <w:t xml:space="preserve"> муниципального бюджета</w:t>
            </w:r>
          </w:p>
        </w:tc>
        <w:tc>
          <w:tcPr>
            <w:tcW w:w="843" w:type="dxa"/>
            <w:vMerge w:val="restart"/>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рационализация структуры расходов и эффективное использование средств бюджета</w:t>
            </w:r>
          </w:p>
        </w:tc>
        <w:tc>
          <w:tcPr>
            <w:tcW w:w="843" w:type="dxa"/>
            <w:vMerge w:val="restart"/>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 xml:space="preserve">ответственный исполнитель –  </w:t>
            </w:r>
            <w:r w:rsidRPr="00D84156">
              <w:rPr>
                <w:rFonts w:ascii="Times New Roman" w:hAnsi="Times New Roman" w:cs="Times New Roman"/>
                <w:sz w:val="17"/>
                <w:szCs w:val="17"/>
              </w:rPr>
              <w:t>Ярославское сельское поселение Моргаушского района Чувашской Республики</w:t>
            </w: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Ч410300000</w:t>
            </w:r>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всего</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3,1</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r w:rsidRPr="00D84156">
              <w:rPr>
                <w:rFonts w:ascii="Times New Roman" w:hAnsi="Times New Roman" w:cs="Times New Roman"/>
                <w:bCs/>
                <w:color w:val="000000"/>
                <w:sz w:val="17"/>
                <w:szCs w:val="17"/>
              </w:rPr>
              <w:t>федеральный бюджет</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tcPr>
          <w:p w:rsidR="00D84156" w:rsidRPr="00D84156" w:rsidRDefault="00D84156" w:rsidP="00D84156">
            <w:pPr>
              <w:autoSpaceDE w:val="0"/>
              <w:autoSpaceDN w:val="0"/>
              <w:adjustRightInd w:val="0"/>
              <w:spacing w:after="0"/>
              <w:jc w:val="both"/>
              <w:rPr>
                <w:rFonts w:ascii="Times New Roman" w:hAnsi="Times New Roman" w:cs="Times New Roman"/>
                <w:bCs/>
                <w:color w:val="000000"/>
                <w:sz w:val="17"/>
                <w:szCs w:val="17"/>
              </w:rPr>
            </w:pPr>
            <w:r w:rsidRPr="00D84156">
              <w:rPr>
                <w:rFonts w:ascii="Times New Roman" w:hAnsi="Times New Roman" w:cs="Times New Roman"/>
                <w:bCs/>
                <w:color w:val="000000"/>
                <w:sz w:val="17"/>
                <w:szCs w:val="17"/>
              </w:rPr>
              <w:t>республиканский бюджет Чувашской Республики</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proofErr w:type="spellStart"/>
            <w:r w:rsidRPr="00D84156">
              <w:rPr>
                <w:rFonts w:ascii="Times New Roman" w:hAnsi="Times New Roman" w:cs="Times New Roman"/>
                <w:color w:val="000000"/>
                <w:sz w:val="17"/>
                <w:szCs w:val="17"/>
              </w:rPr>
              <w:t>х</w:t>
            </w:r>
            <w:proofErr w:type="spellEnd"/>
          </w:p>
        </w:tc>
        <w:tc>
          <w:tcPr>
            <w:tcW w:w="1060" w:type="dxa"/>
            <w:gridSpan w:val="2"/>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районный бюджет</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r w:rsidR="00744FE3" w:rsidRPr="00D84156" w:rsidTr="00744FE3">
        <w:trPr>
          <w:trHeight w:val="91"/>
        </w:trPr>
        <w:tc>
          <w:tcPr>
            <w:tcW w:w="468"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1099" w:type="dxa"/>
            <w:vMerge/>
          </w:tcPr>
          <w:p w:rsidR="00D84156" w:rsidRPr="00D84156" w:rsidRDefault="00D84156" w:rsidP="00D84156">
            <w:pPr>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c>
          <w:tcPr>
            <w:tcW w:w="843" w:type="dxa"/>
            <w:vMerge/>
          </w:tcPr>
          <w:p w:rsidR="00D84156" w:rsidRPr="00D84156" w:rsidRDefault="00D84156" w:rsidP="00D84156">
            <w:pPr>
              <w:autoSpaceDE w:val="0"/>
              <w:autoSpaceDN w:val="0"/>
              <w:adjustRightInd w:val="0"/>
              <w:spacing w:after="0"/>
              <w:jc w:val="both"/>
              <w:rPr>
                <w:rFonts w:ascii="Times New Roman" w:hAnsi="Times New Roman" w:cs="Times New Roman"/>
                <w:color w:val="000000"/>
                <w:sz w:val="17"/>
                <w:szCs w:val="17"/>
              </w:rPr>
            </w:pPr>
          </w:p>
        </w:tc>
        <w:tc>
          <w:tcPr>
            <w:tcW w:w="423"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993</w:t>
            </w:r>
          </w:p>
        </w:tc>
        <w:tc>
          <w:tcPr>
            <w:tcW w:w="32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0113</w:t>
            </w:r>
          </w:p>
        </w:tc>
        <w:tc>
          <w:tcPr>
            <w:tcW w:w="656"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Ч410373450</w:t>
            </w:r>
          </w:p>
        </w:tc>
        <w:tc>
          <w:tcPr>
            <w:tcW w:w="326"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850</w:t>
            </w:r>
          </w:p>
        </w:tc>
        <w:tc>
          <w:tcPr>
            <w:tcW w:w="1060" w:type="dxa"/>
            <w:gridSpan w:val="2"/>
          </w:tcPr>
          <w:p w:rsidR="00D84156" w:rsidRPr="00D84156" w:rsidRDefault="00D84156" w:rsidP="00D84156">
            <w:pPr>
              <w:spacing w:after="0"/>
              <w:jc w:val="both"/>
              <w:rPr>
                <w:rFonts w:ascii="Times New Roman" w:hAnsi="Times New Roman" w:cs="Times New Roman"/>
                <w:color w:val="000000"/>
                <w:sz w:val="17"/>
                <w:szCs w:val="17"/>
              </w:rPr>
            </w:pPr>
            <w:r w:rsidRPr="00D84156">
              <w:rPr>
                <w:rFonts w:ascii="Times New Roman" w:hAnsi="Times New Roman" w:cs="Times New Roman"/>
                <w:color w:val="000000"/>
                <w:sz w:val="17"/>
                <w:szCs w:val="17"/>
              </w:rPr>
              <w:t>бюджеты сельских поселений</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3,1</w:t>
            </w:r>
          </w:p>
        </w:tc>
        <w:tc>
          <w:tcPr>
            <w:tcW w:w="469" w:type="dxa"/>
            <w:gridSpan w:val="2"/>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8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9"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68"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494" w:type="dxa"/>
            <w:shd w:val="clear" w:color="auto" w:fill="FFFFFF"/>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c>
          <w:tcPr>
            <w:tcW w:w="560" w:type="dxa"/>
          </w:tcPr>
          <w:p w:rsidR="00D84156" w:rsidRPr="00D84156" w:rsidRDefault="00D84156" w:rsidP="00D84156">
            <w:pPr>
              <w:spacing w:after="0"/>
              <w:jc w:val="center"/>
              <w:rPr>
                <w:rFonts w:ascii="Times New Roman" w:hAnsi="Times New Roman" w:cs="Times New Roman"/>
                <w:color w:val="000000"/>
                <w:sz w:val="17"/>
                <w:szCs w:val="17"/>
              </w:rPr>
            </w:pPr>
            <w:r w:rsidRPr="00D84156">
              <w:rPr>
                <w:rFonts w:ascii="Times New Roman" w:hAnsi="Times New Roman" w:cs="Times New Roman"/>
                <w:color w:val="000000"/>
                <w:sz w:val="17"/>
                <w:szCs w:val="17"/>
              </w:rPr>
              <w:t>0,0</w:t>
            </w:r>
          </w:p>
        </w:tc>
      </w:tr>
    </w:tbl>
    <w:p w:rsidR="00584D91" w:rsidRDefault="00D32A00" w:rsidP="00D100D7">
      <w:pPr>
        <w:spacing w:after="0"/>
        <w:jc w:val="both"/>
        <w:rPr>
          <w:b/>
          <w:sz w:val="24"/>
          <w:szCs w:val="24"/>
          <w:shd w:val="clear" w:color="auto" w:fill="FFFFFF"/>
        </w:rPr>
      </w:pPr>
      <w:r w:rsidRPr="00D32A00">
        <w:rPr>
          <w:noProof/>
          <w:color w:val="000000"/>
          <w:sz w:val="19"/>
          <w:szCs w:val="19"/>
        </w:rPr>
        <w:pict>
          <v:roundrect id="_x0000_s1030" style="position:absolute;left:0;text-align:left;margin-left:-50.55pt;margin-top:26pt;width:552.15pt;height:167.25pt;z-index:-251643904;mso-position-horizontal-relative:text;mso-position-vertical-relative:text" arcsize="10923f" strokeweight="3pt">
            <v:stroke linestyle="thinThin"/>
          </v:roundrect>
        </w:pict>
      </w:r>
    </w:p>
    <w:tbl>
      <w:tblPr>
        <w:tblpPr w:leftFromText="180" w:rightFromText="180" w:vertAnchor="text" w:horzAnchor="margin" w:tblpY="214"/>
        <w:tblW w:w="9813" w:type="dxa"/>
        <w:tblLayout w:type="fixed"/>
        <w:tblLook w:val="04A0"/>
      </w:tblPr>
      <w:tblGrid>
        <w:gridCol w:w="3562"/>
        <w:gridCol w:w="2642"/>
        <w:gridCol w:w="1375"/>
        <w:gridCol w:w="2234"/>
      </w:tblGrid>
      <w:tr w:rsidR="00D100D7" w:rsidTr="00D100D7">
        <w:trPr>
          <w:trHeight w:val="2808"/>
        </w:trPr>
        <w:tc>
          <w:tcPr>
            <w:tcW w:w="3562" w:type="dxa"/>
          </w:tcPr>
          <w:p w:rsidR="00D100D7" w:rsidRDefault="00D100D7" w:rsidP="00D100D7">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D100D7" w:rsidRDefault="00D100D7" w:rsidP="00D100D7">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1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2"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3"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D100D7" w:rsidRDefault="00D100D7" w:rsidP="00D100D7">
            <w:pPr>
              <w:pStyle w:val="31"/>
              <w:spacing w:after="0" w:line="276" w:lineRule="auto"/>
              <w:jc w:val="center"/>
              <w:rPr>
                <w:b/>
                <w:bCs/>
                <w:color w:val="FF6600"/>
                <w:sz w:val="17"/>
                <w:szCs w:val="17"/>
              </w:rPr>
            </w:pPr>
          </w:p>
          <w:p w:rsidR="00D100D7" w:rsidRDefault="00D100D7" w:rsidP="00D100D7">
            <w:pPr>
              <w:pStyle w:val="31"/>
              <w:spacing w:after="0" w:line="276" w:lineRule="auto"/>
              <w:jc w:val="center"/>
              <w:rPr>
                <w:b/>
                <w:bCs/>
                <w:color w:val="FF6600"/>
                <w:sz w:val="17"/>
                <w:szCs w:val="17"/>
              </w:rPr>
            </w:pPr>
          </w:p>
          <w:p w:rsidR="00D100D7" w:rsidRDefault="00D100D7" w:rsidP="00D100D7">
            <w:pPr>
              <w:pStyle w:val="4"/>
              <w:tabs>
                <w:tab w:val="center" w:pos="4677"/>
                <w:tab w:val="left" w:pos="8430"/>
              </w:tabs>
              <w:spacing w:before="0" w:after="0" w:line="276" w:lineRule="auto"/>
              <w:rPr>
                <w:rFonts w:ascii="Times New Roman" w:hAnsi="Times New Roman" w:cs="Times New Roman"/>
                <w:color w:val="FF0000"/>
                <w:sz w:val="12"/>
                <w:szCs w:val="12"/>
              </w:rPr>
            </w:pPr>
          </w:p>
          <w:p w:rsidR="00D100D7" w:rsidRDefault="00D100D7" w:rsidP="00D100D7">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D100D7" w:rsidRPr="002A50F8" w:rsidRDefault="00D100D7" w:rsidP="00D100D7">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D100D7" w:rsidRDefault="00D100D7" w:rsidP="00D100D7">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D100D7" w:rsidRDefault="00D100D7" w:rsidP="00D100D7">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D100D7" w:rsidRDefault="00D100D7" w:rsidP="00D100D7">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D100D7" w:rsidRDefault="00D100D7" w:rsidP="00D100D7">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D100D7" w:rsidRDefault="00D100D7" w:rsidP="00D100D7">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D100D7" w:rsidRDefault="00D100D7" w:rsidP="00D100D7">
            <w:pPr>
              <w:pStyle w:val="31"/>
              <w:spacing w:after="0" w:line="276" w:lineRule="auto"/>
              <w:jc w:val="both"/>
              <w:rPr>
                <w:sz w:val="17"/>
                <w:szCs w:val="17"/>
              </w:rPr>
            </w:pPr>
            <w:r>
              <w:rPr>
                <w:color w:val="FF6600"/>
                <w:sz w:val="17"/>
                <w:szCs w:val="17"/>
              </w:rPr>
              <w:t>Издается с 30 мая 2014 года</w:t>
            </w:r>
          </w:p>
        </w:tc>
        <w:tc>
          <w:tcPr>
            <w:tcW w:w="2642" w:type="dxa"/>
          </w:tcPr>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Главный редактор –</w:t>
            </w:r>
          </w:p>
          <w:p w:rsidR="00D100D7" w:rsidRDefault="00D100D7" w:rsidP="00D100D7">
            <w:pPr>
              <w:pStyle w:val="31"/>
              <w:spacing w:after="0" w:line="276" w:lineRule="auto"/>
              <w:rPr>
                <w:color w:val="FF6600"/>
                <w:sz w:val="17"/>
                <w:szCs w:val="17"/>
              </w:rPr>
            </w:pPr>
            <w:r>
              <w:rPr>
                <w:color w:val="FF6600"/>
                <w:sz w:val="17"/>
                <w:szCs w:val="17"/>
              </w:rPr>
              <w:t>С.Ю. Шадрин (64-7-07)</w:t>
            </w: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Зам. Главного редактора – Сорокина Л.Н.</w:t>
            </w: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Секретарь -</w:t>
            </w:r>
          </w:p>
          <w:p w:rsidR="00D100D7" w:rsidRDefault="00D100D7" w:rsidP="00D100D7">
            <w:pPr>
              <w:pStyle w:val="31"/>
              <w:spacing w:after="0" w:line="276" w:lineRule="auto"/>
              <w:rPr>
                <w:sz w:val="17"/>
                <w:szCs w:val="17"/>
              </w:rPr>
            </w:pPr>
            <w:r>
              <w:rPr>
                <w:color w:val="FF6600"/>
                <w:sz w:val="17"/>
                <w:szCs w:val="17"/>
              </w:rPr>
              <w:t>Л.В. Храмова (64-7-33)</w:t>
            </w:r>
          </w:p>
        </w:tc>
        <w:tc>
          <w:tcPr>
            <w:tcW w:w="1375" w:type="dxa"/>
          </w:tcPr>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r>
              <w:rPr>
                <w:sz w:val="17"/>
                <w:szCs w:val="17"/>
              </w:rPr>
              <w:t>Тираж 5 экз.</w:t>
            </w:r>
          </w:p>
          <w:p w:rsidR="00D100D7" w:rsidRDefault="00D100D7" w:rsidP="00D100D7">
            <w:pPr>
              <w:pStyle w:val="31"/>
              <w:spacing w:after="0" w:line="276" w:lineRule="auto"/>
              <w:ind w:left="-108" w:firstLine="108"/>
              <w:jc w:val="center"/>
              <w:rPr>
                <w:sz w:val="17"/>
                <w:szCs w:val="17"/>
              </w:rPr>
            </w:pPr>
          </w:p>
          <w:p w:rsidR="00D100D7" w:rsidRDefault="00D100D7" w:rsidP="00D100D7">
            <w:pPr>
              <w:pStyle w:val="31"/>
              <w:spacing w:after="0" w:line="276" w:lineRule="auto"/>
              <w:jc w:val="center"/>
              <w:rPr>
                <w:sz w:val="17"/>
                <w:szCs w:val="17"/>
              </w:rPr>
            </w:pPr>
            <w:r>
              <w:rPr>
                <w:sz w:val="17"/>
                <w:szCs w:val="17"/>
              </w:rPr>
              <w:t>Подписано в печать</w:t>
            </w:r>
          </w:p>
          <w:p w:rsidR="00D100D7" w:rsidRDefault="00C07D0C" w:rsidP="00C07D0C">
            <w:pPr>
              <w:pStyle w:val="31"/>
              <w:spacing w:after="0" w:line="276" w:lineRule="auto"/>
              <w:jc w:val="center"/>
              <w:rPr>
                <w:sz w:val="17"/>
                <w:szCs w:val="17"/>
              </w:rPr>
            </w:pPr>
            <w:r>
              <w:rPr>
                <w:color w:val="000000"/>
                <w:sz w:val="17"/>
                <w:szCs w:val="17"/>
              </w:rPr>
              <w:t>2</w:t>
            </w:r>
            <w:r w:rsidR="00205B95">
              <w:rPr>
                <w:color w:val="000000"/>
                <w:sz w:val="17"/>
                <w:szCs w:val="17"/>
              </w:rPr>
              <w:t>1</w:t>
            </w:r>
            <w:r w:rsidR="00D100D7">
              <w:rPr>
                <w:color w:val="000000"/>
                <w:sz w:val="17"/>
                <w:szCs w:val="17"/>
              </w:rPr>
              <w:t>.0</w:t>
            </w:r>
            <w:r>
              <w:rPr>
                <w:color w:val="000000"/>
                <w:sz w:val="17"/>
                <w:szCs w:val="17"/>
              </w:rPr>
              <w:t>6</w:t>
            </w:r>
            <w:r w:rsidR="00D100D7">
              <w:rPr>
                <w:color w:val="000000"/>
                <w:sz w:val="17"/>
                <w:szCs w:val="17"/>
              </w:rPr>
              <w:t>.2019 г.</w:t>
            </w:r>
          </w:p>
        </w:tc>
        <w:tc>
          <w:tcPr>
            <w:tcW w:w="2234" w:type="dxa"/>
          </w:tcPr>
          <w:p w:rsidR="00D100D7" w:rsidRDefault="00D100D7" w:rsidP="00D100D7">
            <w:pPr>
              <w:pStyle w:val="31"/>
              <w:spacing w:after="0" w:line="276" w:lineRule="auto"/>
              <w:jc w:val="center"/>
              <w:rPr>
                <w:b/>
                <w:bCs/>
                <w:sz w:val="17"/>
                <w:szCs w:val="17"/>
              </w:rPr>
            </w:pPr>
          </w:p>
          <w:p w:rsidR="00D100D7" w:rsidRDefault="00D100D7" w:rsidP="00D100D7">
            <w:pPr>
              <w:pStyle w:val="31"/>
              <w:spacing w:after="0" w:line="276" w:lineRule="auto"/>
              <w:jc w:val="center"/>
              <w:rPr>
                <w:b/>
                <w:bCs/>
                <w:color w:val="FF6600"/>
                <w:sz w:val="17"/>
                <w:szCs w:val="17"/>
              </w:rPr>
            </w:pPr>
          </w:p>
          <w:p w:rsidR="00D100D7" w:rsidRDefault="00D100D7" w:rsidP="00D100D7">
            <w:pPr>
              <w:pStyle w:val="31"/>
              <w:spacing w:after="0" w:line="276" w:lineRule="auto"/>
              <w:jc w:val="center"/>
              <w:rPr>
                <w:b/>
                <w:bCs/>
                <w:color w:val="FF6600"/>
                <w:sz w:val="17"/>
                <w:szCs w:val="17"/>
              </w:rPr>
            </w:pPr>
            <w:r>
              <w:rPr>
                <w:b/>
                <w:bCs/>
                <w:color w:val="FF6600"/>
                <w:sz w:val="17"/>
                <w:szCs w:val="17"/>
              </w:rPr>
              <w:t>Адрес редакции:</w:t>
            </w:r>
          </w:p>
          <w:p w:rsidR="00D100D7" w:rsidRDefault="00D100D7" w:rsidP="00D100D7">
            <w:pPr>
              <w:pStyle w:val="31"/>
              <w:spacing w:after="0" w:line="276" w:lineRule="auto"/>
              <w:jc w:val="center"/>
              <w:rPr>
                <w:i/>
                <w:iCs/>
                <w:color w:val="FF6600"/>
                <w:sz w:val="17"/>
                <w:szCs w:val="17"/>
              </w:rPr>
            </w:pPr>
            <w:r>
              <w:rPr>
                <w:i/>
                <w:iCs/>
                <w:color w:val="FF6600"/>
                <w:sz w:val="17"/>
                <w:szCs w:val="17"/>
              </w:rPr>
              <w:t>д. Ярославка, ул. Центральная, д.5</w:t>
            </w:r>
          </w:p>
          <w:p w:rsidR="00D100D7" w:rsidRDefault="00D100D7" w:rsidP="00D100D7">
            <w:pPr>
              <w:pStyle w:val="31"/>
              <w:spacing w:after="0" w:line="276" w:lineRule="auto"/>
              <w:jc w:val="center"/>
              <w:rPr>
                <w:i/>
                <w:iCs/>
                <w:color w:val="FF6600"/>
                <w:sz w:val="17"/>
                <w:szCs w:val="17"/>
              </w:rPr>
            </w:pPr>
            <w:r>
              <w:rPr>
                <w:i/>
                <w:iCs/>
                <w:color w:val="FF6600"/>
                <w:sz w:val="17"/>
                <w:szCs w:val="17"/>
              </w:rPr>
              <w:t>Моргаушский район,</w:t>
            </w:r>
          </w:p>
          <w:p w:rsidR="00D100D7" w:rsidRDefault="00D100D7" w:rsidP="00D100D7">
            <w:pPr>
              <w:pStyle w:val="31"/>
              <w:spacing w:after="0" w:line="276" w:lineRule="auto"/>
              <w:jc w:val="center"/>
              <w:rPr>
                <w:i/>
                <w:iCs/>
                <w:color w:val="FF6600"/>
                <w:sz w:val="17"/>
                <w:szCs w:val="17"/>
              </w:rPr>
            </w:pPr>
            <w:r>
              <w:rPr>
                <w:i/>
                <w:iCs/>
                <w:color w:val="FF6600"/>
                <w:sz w:val="17"/>
                <w:szCs w:val="17"/>
              </w:rPr>
              <w:t>Чувашская Республика,</w:t>
            </w:r>
          </w:p>
          <w:p w:rsidR="00D100D7" w:rsidRDefault="00D100D7" w:rsidP="00D100D7">
            <w:pPr>
              <w:pStyle w:val="31"/>
              <w:spacing w:after="0" w:line="276" w:lineRule="auto"/>
              <w:jc w:val="center"/>
              <w:rPr>
                <w:i/>
                <w:iCs/>
                <w:color w:val="FF6600"/>
                <w:sz w:val="17"/>
                <w:szCs w:val="17"/>
              </w:rPr>
            </w:pPr>
            <w:r>
              <w:rPr>
                <w:i/>
                <w:iCs/>
                <w:color w:val="FF6600"/>
                <w:sz w:val="17"/>
                <w:szCs w:val="17"/>
              </w:rPr>
              <w:t>429552</w:t>
            </w: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D100D7" w:rsidRDefault="00D100D7" w:rsidP="00D100D7">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D100D7" w:rsidRDefault="00D100D7" w:rsidP="00D100D7">
            <w:pPr>
              <w:pStyle w:val="31"/>
              <w:spacing w:after="0" w:line="276" w:lineRule="auto"/>
              <w:jc w:val="center"/>
              <w:rPr>
                <w:sz w:val="17"/>
                <w:szCs w:val="17"/>
              </w:rPr>
            </w:pPr>
          </w:p>
        </w:tc>
      </w:tr>
    </w:tbl>
    <w:p w:rsidR="00097D27" w:rsidRDefault="00097D27" w:rsidP="003A6D5B">
      <w:bookmarkStart w:id="6" w:name="_GoBack"/>
      <w:bookmarkStart w:id="7" w:name="last-page"/>
      <w:bookmarkEnd w:id="6"/>
      <w:bookmarkEnd w:id="7"/>
    </w:p>
    <w:sectPr w:rsidR="00097D27" w:rsidSect="00744FE3">
      <w:headerReference w:type="default" r:id="rId14"/>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D6B" w:rsidRDefault="005B2D6B" w:rsidP="00D100D7">
      <w:pPr>
        <w:spacing w:after="0" w:line="240" w:lineRule="auto"/>
      </w:pPr>
      <w:r>
        <w:separator/>
      </w:r>
    </w:p>
  </w:endnote>
  <w:endnote w:type="continuationSeparator" w:id="0">
    <w:p w:rsidR="005B2D6B" w:rsidRDefault="005B2D6B"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56" w:rsidRDefault="00D84156" w:rsidP="00355605">
    <w:pPr>
      <w:pStyle w:val="ae"/>
      <w:framePr w:wrap="around" w:vAnchor="text" w:hAnchor="margin" w:xAlign="right" w:y="1"/>
      <w:rPr>
        <w:rStyle w:val="afff3"/>
      </w:rPr>
    </w:pPr>
    <w:r>
      <w:rPr>
        <w:rStyle w:val="afff3"/>
      </w:rPr>
      <w:fldChar w:fldCharType="begin"/>
    </w:r>
    <w:r>
      <w:rPr>
        <w:rStyle w:val="afff3"/>
      </w:rPr>
      <w:instrText xml:space="preserve">PAGE  </w:instrText>
    </w:r>
    <w:r>
      <w:rPr>
        <w:rStyle w:val="afff3"/>
      </w:rPr>
      <w:fldChar w:fldCharType="end"/>
    </w:r>
  </w:p>
  <w:p w:rsidR="00D84156" w:rsidRDefault="00D84156" w:rsidP="003775CE">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D6B" w:rsidRDefault="005B2D6B" w:rsidP="00D100D7">
      <w:pPr>
        <w:spacing w:after="0" w:line="240" w:lineRule="auto"/>
      </w:pPr>
      <w:r>
        <w:separator/>
      </w:r>
    </w:p>
  </w:footnote>
  <w:footnote w:type="continuationSeparator" w:id="0">
    <w:p w:rsidR="005B2D6B" w:rsidRDefault="005B2D6B"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56" w:rsidRDefault="00D84156" w:rsidP="00FF1873">
    <w:pPr>
      <w:pStyle w:val="a8"/>
      <w:framePr w:wrap="around" w:vAnchor="text" w:hAnchor="margin" w:xAlign="center" w:y="1"/>
      <w:rPr>
        <w:rStyle w:val="afff3"/>
      </w:rPr>
    </w:pPr>
    <w:r>
      <w:rPr>
        <w:rStyle w:val="afff3"/>
      </w:rPr>
      <w:fldChar w:fldCharType="begin"/>
    </w:r>
    <w:r>
      <w:rPr>
        <w:rStyle w:val="afff3"/>
      </w:rPr>
      <w:instrText xml:space="preserve">PAGE  </w:instrText>
    </w:r>
    <w:r>
      <w:rPr>
        <w:rStyle w:val="afff3"/>
      </w:rPr>
      <w:fldChar w:fldCharType="end"/>
    </w:r>
  </w:p>
  <w:p w:rsidR="00D84156" w:rsidRDefault="00D8415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56" w:rsidRPr="00646B58" w:rsidRDefault="00D84156" w:rsidP="00FF1873">
    <w:pPr>
      <w:pStyle w:val="a8"/>
      <w:framePr w:wrap="around" w:vAnchor="text" w:hAnchor="margin" w:xAlign="center" w:y="1"/>
      <w:rPr>
        <w:rStyle w:val="afff3"/>
        <w:sz w:val="24"/>
        <w:szCs w:val="24"/>
      </w:rPr>
    </w:pPr>
  </w:p>
  <w:p w:rsidR="00D84156" w:rsidRPr="00646B58" w:rsidRDefault="00D84156" w:rsidP="00646B58">
    <w:pPr>
      <w:pStyle w:val="a8"/>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D7" w:rsidRDefault="00D100D7">
    <w:pPr>
      <w:pStyle w:val="a8"/>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D100D7" w:rsidRPr="00D100D7" w:rsidRDefault="00D100D7">
    <w:pPr>
      <w:pStyle w:val="a8"/>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D8368E">
      <w:rPr>
        <w:rFonts w:ascii="Times New Roman" w:hAnsi="Times New Roman" w:cs="Times New Roman"/>
        <w:b/>
        <w:i/>
      </w:rPr>
      <w:t>15 от 30.05</w:t>
    </w:r>
    <w:r>
      <w:rPr>
        <w:rFonts w:ascii="Times New Roman" w:hAnsi="Times New Roman" w:cs="Times New Roman"/>
        <w:b/>
        <w:i/>
      </w:rPr>
      <w:t>.2019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0"/>
  </w:num>
  <w:num w:numId="3">
    <w:abstractNumId w:val="31"/>
  </w:num>
  <w:num w:numId="4">
    <w:abstractNumId w:val="39"/>
  </w:num>
  <w:num w:numId="5">
    <w:abstractNumId w:val="5"/>
  </w:num>
  <w:num w:numId="6">
    <w:abstractNumId w:val="38"/>
  </w:num>
  <w:num w:numId="7">
    <w:abstractNumId w:val="7"/>
  </w:num>
  <w:num w:numId="8">
    <w:abstractNumId w:val="29"/>
  </w:num>
  <w:num w:numId="9">
    <w:abstractNumId w:val="26"/>
  </w:num>
  <w:num w:numId="10">
    <w:abstractNumId w:val="3"/>
  </w:num>
  <w:num w:numId="11">
    <w:abstractNumId w:val="28"/>
  </w:num>
  <w:num w:numId="12">
    <w:abstractNumId w:val="1"/>
  </w:num>
  <w:num w:numId="13">
    <w:abstractNumId w:val="0"/>
  </w:num>
  <w:num w:numId="14">
    <w:abstractNumId w:val="25"/>
  </w:num>
  <w:num w:numId="15">
    <w:abstractNumId w:val="23"/>
  </w:num>
  <w:num w:numId="16">
    <w:abstractNumId w:val="27"/>
  </w:num>
  <w:num w:numId="17">
    <w:abstractNumId w:val="34"/>
  </w:num>
  <w:num w:numId="18">
    <w:abstractNumId w:val="21"/>
  </w:num>
  <w:num w:numId="19">
    <w:abstractNumId w:val="18"/>
  </w:num>
  <w:num w:numId="20">
    <w:abstractNumId w:val="16"/>
  </w:num>
  <w:num w:numId="21">
    <w:abstractNumId w:val="4"/>
  </w:num>
  <w:num w:numId="22">
    <w:abstractNumId w:val="22"/>
  </w:num>
  <w:num w:numId="23">
    <w:abstractNumId w:val="8"/>
  </w:num>
  <w:num w:numId="24">
    <w:abstractNumId w:val="19"/>
  </w:num>
  <w:num w:numId="25">
    <w:abstractNumId w:val="33"/>
  </w:num>
  <w:num w:numId="26">
    <w:abstractNumId w:val="24"/>
  </w:num>
  <w:num w:numId="27">
    <w:abstractNumId w:val="20"/>
  </w:num>
  <w:num w:numId="28">
    <w:abstractNumId w:val="1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6"/>
  </w:num>
  <w:num w:numId="32">
    <w:abstractNumId w:val="15"/>
  </w:num>
  <w:num w:numId="33">
    <w:abstractNumId w:val="10"/>
  </w:num>
  <w:num w:numId="34">
    <w:abstractNumId w:val="37"/>
  </w:num>
  <w:num w:numId="35">
    <w:abstractNumId w:val="6"/>
  </w:num>
  <w:num w:numId="36">
    <w:abstractNumId w:val="35"/>
  </w:num>
  <w:num w:numId="37">
    <w:abstractNumId w:val="32"/>
  </w:num>
  <w:num w:numId="38">
    <w:abstractNumId w:val="17"/>
  </w:num>
  <w:num w:numId="39">
    <w:abstractNumId w:val="14"/>
  </w:num>
  <w:num w:numId="40">
    <w:abstractNumId w:val="12"/>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59E7"/>
    <w:rsid w:val="0000507E"/>
    <w:rsid w:val="00017453"/>
    <w:rsid w:val="00097D27"/>
    <w:rsid w:val="00111C7A"/>
    <w:rsid w:val="001130D4"/>
    <w:rsid w:val="00132C30"/>
    <w:rsid w:val="00133174"/>
    <w:rsid w:val="00173CAE"/>
    <w:rsid w:val="001F341F"/>
    <w:rsid w:val="00205B95"/>
    <w:rsid w:val="002204A7"/>
    <w:rsid w:val="0027366B"/>
    <w:rsid w:val="0029534C"/>
    <w:rsid w:val="002D7BD6"/>
    <w:rsid w:val="003133FC"/>
    <w:rsid w:val="0032340C"/>
    <w:rsid w:val="00344F7B"/>
    <w:rsid w:val="0035020A"/>
    <w:rsid w:val="003A6D5B"/>
    <w:rsid w:val="003D0762"/>
    <w:rsid w:val="003D0F19"/>
    <w:rsid w:val="00426DCA"/>
    <w:rsid w:val="00437EEE"/>
    <w:rsid w:val="004E3DA1"/>
    <w:rsid w:val="004E473C"/>
    <w:rsid w:val="00556D3A"/>
    <w:rsid w:val="00584D91"/>
    <w:rsid w:val="005A60EE"/>
    <w:rsid w:val="005B2D6B"/>
    <w:rsid w:val="005B65D0"/>
    <w:rsid w:val="00627B74"/>
    <w:rsid w:val="00653EF1"/>
    <w:rsid w:val="00673552"/>
    <w:rsid w:val="00674E56"/>
    <w:rsid w:val="00677E2B"/>
    <w:rsid w:val="006A36DD"/>
    <w:rsid w:val="006E4499"/>
    <w:rsid w:val="00701381"/>
    <w:rsid w:val="00744FE3"/>
    <w:rsid w:val="007479C6"/>
    <w:rsid w:val="0079170E"/>
    <w:rsid w:val="007B0BCA"/>
    <w:rsid w:val="007E305C"/>
    <w:rsid w:val="0084422D"/>
    <w:rsid w:val="00892827"/>
    <w:rsid w:val="008B59E7"/>
    <w:rsid w:val="008E403D"/>
    <w:rsid w:val="00973B86"/>
    <w:rsid w:val="009C3F9E"/>
    <w:rsid w:val="009D606D"/>
    <w:rsid w:val="00A34C35"/>
    <w:rsid w:val="00A62325"/>
    <w:rsid w:val="00A625D5"/>
    <w:rsid w:val="00A71595"/>
    <w:rsid w:val="00A73B4B"/>
    <w:rsid w:val="00B012D4"/>
    <w:rsid w:val="00B40145"/>
    <w:rsid w:val="00B55078"/>
    <w:rsid w:val="00B96ACA"/>
    <w:rsid w:val="00BA5CB0"/>
    <w:rsid w:val="00C00673"/>
    <w:rsid w:val="00C013F4"/>
    <w:rsid w:val="00C07D0C"/>
    <w:rsid w:val="00C22AFD"/>
    <w:rsid w:val="00C53BF7"/>
    <w:rsid w:val="00C615F9"/>
    <w:rsid w:val="00CC2024"/>
    <w:rsid w:val="00D100D7"/>
    <w:rsid w:val="00D32A00"/>
    <w:rsid w:val="00D346C1"/>
    <w:rsid w:val="00D52FEA"/>
    <w:rsid w:val="00D8368E"/>
    <w:rsid w:val="00D84156"/>
    <w:rsid w:val="00DB06D3"/>
    <w:rsid w:val="00E24C23"/>
    <w:rsid w:val="00E45406"/>
    <w:rsid w:val="00EA4666"/>
    <w:rsid w:val="00F53D6E"/>
    <w:rsid w:val="00F54690"/>
    <w:rsid w:val="00F76E41"/>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59E7"/>
    <w:rPr>
      <w:rFonts w:eastAsiaTheme="minorEastAsia"/>
      <w:lang w:eastAsia="ru-RU"/>
    </w:rPr>
  </w:style>
  <w:style w:type="paragraph" w:styleId="1">
    <w:name w:val="heading 1"/>
    <w:basedOn w:val="a0"/>
    <w:next w:val="a0"/>
    <w:link w:val="10"/>
    <w:uiPriority w:val="99"/>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0"/>
    <w:link w:val="20"/>
    <w:uiPriority w:val="99"/>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0"/>
    <w:next w:val="a0"/>
    <w:link w:val="30"/>
    <w:uiPriority w:val="99"/>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0"/>
    <w:link w:val="40"/>
    <w:uiPriority w:val="99"/>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0"/>
    <w:next w:val="a0"/>
    <w:link w:val="50"/>
    <w:uiPriority w:val="99"/>
    <w:qFormat/>
    <w:rsid w:val="00D84156"/>
    <w:pPr>
      <w:keepNext/>
      <w:spacing w:after="0" w:line="240" w:lineRule="auto"/>
      <w:jc w:val="both"/>
      <w:outlineLvl w:val="4"/>
    </w:pPr>
    <w:rPr>
      <w:rFonts w:ascii="Times New Roman" w:eastAsia="Times New Roman" w:hAnsi="Times New Roman" w:cs="Times New Roman"/>
      <w:b/>
      <w:color w:val="FF6600"/>
      <w:sz w:val="24"/>
      <w:szCs w:val="20"/>
    </w:rPr>
  </w:style>
  <w:style w:type="paragraph" w:styleId="6">
    <w:name w:val="heading 6"/>
    <w:basedOn w:val="a0"/>
    <w:next w:val="a0"/>
    <w:link w:val="60"/>
    <w:uiPriority w:val="99"/>
    <w:qFormat/>
    <w:rsid w:val="00D84156"/>
    <w:pPr>
      <w:keepNext/>
      <w:spacing w:after="0" w:line="240" w:lineRule="auto"/>
      <w:jc w:val="center"/>
      <w:outlineLvl w:val="5"/>
    </w:pPr>
    <w:rPr>
      <w:rFonts w:ascii="Times New Roman" w:eastAsia="Times New Roman" w:hAnsi="Times New Roman" w:cs="Times New Roman"/>
      <w:b/>
      <w:sz w:val="24"/>
      <w:szCs w:val="20"/>
    </w:rPr>
  </w:style>
  <w:style w:type="paragraph" w:styleId="7">
    <w:name w:val="heading 7"/>
    <w:basedOn w:val="a0"/>
    <w:next w:val="a0"/>
    <w:link w:val="70"/>
    <w:uiPriority w:val="99"/>
    <w:qFormat/>
    <w:rsid w:val="00D84156"/>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0"/>
    <w:next w:val="a0"/>
    <w:link w:val="80"/>
    <w:uiPriority w:val="99"/>
    <w:qFormat/>
    <w:rsid w:val="00D84156"/>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0"/>
    <w:next w:val="a0"/>
    <w:link w:val="90"/>
    <w:uiPriority w:val="99"/>
    <w:qFormat/>
    <w:rsid w:val="00D84156"/>
    <w:pPr>
      <w:keepNext/>
      <w:spacing w:after="0" w:line="240" w:lineRule="auto"/>
      <w:jc w:val="both"/>
      <w:outlineLvl w:val="8"/>
    </w:pPr>
    <w:rPr>
      <w:rFonts w:ascii="Times New Roman" w:eastAsia="Times New Roman" w:hAnsi="Times New Roman"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8B59E7"/>
    <w:rPr>
      <w:rFonts w:ascii="Arial" w:eastAsia="Times New Roman" w:hAnsi="Arial" w:cs="Arial"/>
      <w:b/>
      <w:bCs/>
      <w:color w:val="000080"/>
      <w:sz w:val="20"/>
      <w:szCs w:val="20"/>
      <w:lang w:eastAsia="ru-RU"/>
    </w:rPr>
  </w:style>
  <w:style w:type="table" w:styleId="a4">
    <w:name w:val="Table Grid"/>
    <w:basedOn w:val="a2"/>
    <w:uiPriority w:val="99"/>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9"/>
    <w:rsid w:val="008B59E7"/>
    <w:rPr>
      <w:rFonts w:asciiTheme="majorHAnsi" w:eastAsiaTheme="majorEastAsia" w:hAnsiTheme="majorHAnsi" w:cstheme="majorBidi"/>
      <w:b/>
      <w:bCs/>
      <w:color w:val="4F81BD" w:themeColor="accent1"/>
      <w:lang w:eastAsia="ru-RU"/>
    </w:rPr>
  </w:style>
  <w:style w:type="paragraph" w:styleId="31">
    <w:name w:val="Body Text 3"/>
    <w:basedOn w:val="a0"/>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1"/>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0"/>
    <w:link w:val="22"/>
    <w:uiPriority w:val="99"/>
    <w:unhideWhenUsed/>
    <w:rsid w:val="008B59E7"/>
    <w:pPr>
      <w:spacing w:after="120" w:line="480" w:lineRule="auto"/>
    </w:pPr>
  </w:style>
  <w:style w:type="character" w:customStyle="1" w:styleId="22">
    <w:name w:val="Основной текст 2 Знак"/>
    <w:basedOn w:val="a1"/>
    <w:link w:val="21"/>
    <w:uiPriority w:val="99"/>
    <w:rsid w:val="008B59E7"/>
    <w:rPr>
      <w:rFonts w:eastAsiaTheme="minorEastAsia"/>
      <w:lang w:eastAsia="ru-RU"/>
    </w:rPr>
  </w:style>
  <w:style w:type="paragraph" w:styleId="a5">
    <w:name w:val="Normal (Web)"/>
    <w:basedOn w:val="a0"/>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uiPriority w:val="99"/>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6">
    <w:name w:val="Body Text"/>
    <w:basedOn w:val="a0"/>
    <w:link w:val="a7"/>
    <w:uiPriority w:val="99"/>
    <w:unhideWhenUsed/>
    <w:rsid w:val="004E3DA1"/>
    <w:pPr>
      <w:spacing w:after="120"/>
    </w:pPr>
  </w:style>
  <w:style w:type="character" w:customStyle="1" w:styleId="a7">
    <w:name w:val="Основной текст Знак"/>
    <w:basedOn w:val="a1"/>
    <w:link w:val="a6"/>
    <w:uiPriority w:val="99"/>
    <w:rsid w:val="004E3DA1"/>
    <w:rPr>
      <w:rFonts w:eastAsiaTheme="minorEastAsia"/>
      <w:lang w:eastAsia="ru-RU"/>
    </w:rPr>
  </w:style>
  <w:style w:type="paragraph" w:styleId="a8">
    <w:name w:val="header"/>
    <w:basedOn w:val="a0"/>
    <w:link w:val="a9"/>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9">
    <w:name w:val="Верхний колонтитул Знак"/>
    <w:basedOn w:val="a1"/>
    <w:link w:val="a8"/>
    <w:rsid w:val="004E3DA1"/>
    <w:rPr>
      <w:rFonts w:ascii="Arial" w:eastAsia="Times New Roman" w:hAnsi="Arial" w:cs="Arial"/>
      <w:sz w:val="20"/>
      <w:szCs w:val="20"/>
      <w:lang w:eastAsia="ru-RU"/>
    </w:rPr>
  </w:style>
  <w:style w:type="paragraph" w:customStyle="1" w:styleId="aa">
    <w:name w:val="Текст (лев. подпись)"/>
    <w:basedOn w:val="a0"/>
    <w:next w:val="a0"/>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1"/>
    <w:link w:val="1"/>
    <w:uiPriority w:val="99"/>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uiPriority w:val="99"/>
    <w:rsid w:val="00BA5CB0"/>
    <w:rPr>
      <w:color w:val="0000FF"/>
      <w:u w:val="single"/>
    </w:rPr>
  </w:style>
  <w:style w:type="paragraph" w:styleId="ac">
    <w:name w:val="Balloon Text"/>
    <w:basedOn w:val="a0"/>
    <w:link w:val="ad"/>
    <w:uiPriority w:val="99"/>
    <w:unhideWhenUsed/>
    <w:rsid w:val="00BA5CB0"/>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A5CB0"/>
    <w:rPr>
      <w:rFonts w:ascii="Tahoma" w:eastAsiaTheme="minorEastAsia" w:hAnsi="Tahoma" w:cs="Tahoma"/>
      <w:sz w:val="16"/>
      <w:szCs w:val="16"/>
      <w:lang w:eastAsia="ru-RU"/>
    </w:rPr>
  </w:style>
  <w:style w:type="paragraph" w:styleId="ae">
    <w:name w:val="footer"/>
    <w:basedOn w:val="a0"/>
    <w:link w:val="af"/>
    <w:uiPriority w:val="99"/>
    <w:unhideWhenUsed/>
    <w:rsid w:val="00D100D7"/>
    <w:pPr>
      <w:tabs>
        <w:tab w:val="center" w:pos="4677"/>
        <w:tab w:val="right" w:pos="9355"/>
      </w:tabs>
      <w:spacing w:after="0" w:line="240" w:lineRule="auto"/>
    </w:pPr>
  </w:style>
  <w:style w:type="character" w:customStyle="1" w:styleId="af">
    <w:name w:val="Нижний колонтитул Знак"/>
    <w:basedOn w:val="a1"/>
    <w:link w:val="ae"/>
    <w:uiPriority w:val="99"/>
    <w:rsid w:val="00D100D7"/>
    <w:rPr>
      <w:rFonts w:eastAsiaTheme="minorEastAsia"/>
      <w:lang w:eastAsia="ru-RU"/>
    </w:rPr>
  </w:style>
  <w:style w:type="paragraph" w:styleId="af0">
    <w:name w:val="List Paragraph"/>
    <w:basedOn w:val="a0"/>
    <w:uiPriority w:val="99"/>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1"/>
    <w:link w:val="2"/>
    <w:uiPriority w:val="99"/>
    <w:rsid w:val="006E4499"/>
    <w:rPr>
      <w:rFonts w:ascii="Arial" w:eastAsia="Times New Roman" w:hAnsi="Arial" w:cs="Arial"/>
      <w:b/>
      <w:bCs/>
      <w:color w:val="000080"/>
      <w:sz w:val="20"/>
      <w:szCs w:val="20"/>
      <w:lang w:eastAsia="ru-RU"/>
    </w:rPr>
  </w:style>
  <w:style w:type="character" w:customStyle="1" w:styleId="af1">
    <w:name w:val="Цветовое выделение"/>
    <w:rsid w:val="006E4499"/>
    <w:rPr>
      <w:b/>
      <w:bCs/>
      <w:color w:val="000080"/>
      <w:sz w:val="20"/>
      <w:szCs w:val="20"/>
    </w:rPr>
  </w:style>
  <w:style w:type="character" w:customStyle="1" w:styleId="af2">
    <w:name w:val="Гипертекстовая ссылка"/>
    <w:basedOn w:val="af1"/>
    <w:uiPriority w:val="99"/>
    <w:rsid w:val="006E4499"/>
    <w:rPr>
      <w:color w:val="008000"/>
      <w:u w:val="single"/>
    </w:rPr>
  </w:style>
  <w:style w:type="paragraph" w:customStyle="1" w:styleId="af3">
    <w:name w:val="Заголовок статьи"/>
    <w:basedOn w:val="a0"/>
    <w:next w:val="a0"/>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4">
    <w:name w:val="Колонтитул (левый)"/>
    <w:basedOn w:val="aa"/>
    <w:next w:val="a0"/>
    <w:rsid w:val="006E4499"/>
    <w:rPr>
      <w:sz w:val="14"/>
      <w:szCs w:val="14"/>
    </w:rPr>
  </w:style>
  <w:style w:type="paragraph" w:customStyle="1" w:styleId="af5">
    <w:name w:val="Текст (прав. подпись)"/>
    <w:basedOn w:val="a0"/>
    <w:next w:val="a0"/>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6">
    <w:name w:val="Колонтитул (правый)"/>
    <w:basedOn w:val="af5"/>
    <w:next w:val="a0"/>
    <w:rsid w:val="006E4499"/>
    <w:rPr>
      <w:sz w:val="14"/>
      <w:szCs w:val="14"/>
    </w:rPr>
  </w:style>
  <w:style w:type="paragraph" w:customStyle="1" w:styleId="af7">
    <w:name w:val="Комментарий"/>
    <w:basedOn w:val="a0"/>
    <w:next w:val="a0"/>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8">
    <w:name w:val="Комментарий пользователя"/>
    <w:basedOn w:val="af7"/>
    <w:next w:val="a0"/>
    <w:rsid w:val="006E4499"/>
    <w:pPr>
      <w:jc w:val="left"/>
    </w:pPr>
    <w:rPr>
      <w:color w:val="000080"/>
    </w:rPr>
  </w:style>
  <w:style w:type="character" w:customStyle="1" w:styleId="af9">
    <w:name w:val="Найденные слова"/>
    <w:basedOn w:val="af1"/>
    <w:rsid w:val="006E4499"/>
  </w:style>
  <w:style w:type="character" w:customStyle="1" w:styleId="afa">
    <w:name w:val="Не вступил в силу"/>
    <w:basedOn w:val="af1"/>
    <w:rsid w:val="006E4499"/>
    <w:rPr>
      <w:color w:val="008080"/>
    </w:rPr>
  </w:style>
  <w:style w:type="paragraph" w:customStyle="1" w:styleId="afb">
    <w:name w:val="Таблицы (моноширинный)"/>
    <w:basedOn w:val="a0"/>
    <w:next w:val="a0"/>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c">
    <w:name w:val="Оглавление"/>
    <w:basedOn w:val="afb"/>
    <w:next w:val="a0"/>
    <w:rsid w:val="006E4499"/>
    <w:pPr>
      <w:ind w:left="140"/>
    </w:pPr>
  </w:style>
  <w:style w:type="paragraph" w:customStyle="1" w:styleId="afd">
    <w:name w:val="Основное меню"/>
    <w:basedOn w:val="a0"/>
    <w:next w:val="a0"/>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e">
    <w:name w:val="Переменная часть"/>
    <w:basedOn w:val="afd"/>
    <w:next w:val="a0"/>
    <w:rsid w:val="006E4499"/>
  </w:style>
  <w:style w:type="paragraph" w:customStyle="1" w:styleId="aff">
    <w:name w:val="Постоянная часть"/>
    <w:basedOn w:val="afd"/>
    <w:next w:val="a0"/>
    <w:rsid w:val="006E4499"/>
    <w:rPr>
      <w:b/>
      <w:bCs/>
      <w:u w:val="single"/>
    </w:rPr>
  </w:style>
  <w:style w:type="paragraph" w:customStyle="1" w:styleId="aff0">
    <w:name w:val="Прижатый влево"/>
    <w:basedOn w:val="a0"/>
    <w:next w:val="a0"/>
    <w:uiPriority w:val="99"/>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1">
    <w:name w:val="Продолжение ссылки"/>
    <w:basedOn w:val="af2"/>
    <w:rsid w:val="006E4499"/>
  </w:style>
  <w:style w:type="paragraph" w:customStyle="1" w:styleId="aff2">
    <w:name w:val="Словарная статья"/>
    <w:basedOn w:val="a0"/>
    <w:next w:val="a0"/>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3">
    <w:name w:val="Текст (справка)"/>
    <w:basedOn w:val="a0"/>
    <w:next w:val="a0"/>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4">
    <w:name w:val="Утратил силу"/>
    <w:basedOn w:val="af1"/>
    <w:rsid w:val="006E4499"/>
    <w:rPr>
      <w:strike/>
      <w:color w:val="808000"/>
    </w:rPr>
  </w:style>
  <w:style w:type="paragraph" w:styleId="aff5">
    <w:name w:val="Body Text Indent"/>
    <w:basedOn w:val="a0"/>
    <w:link w:val="aff6"/>
    <w:uiPriority w:val="99"/>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6">
    <w:name w:val="Основной текст с отступом Знак"/>
    <w:basedOn w:val="a1"/>
    <w:link w:val="aff5"/>
    <w:uiPriority w:val="99"/>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0"/>
    <w:link w:val="24"/>
    <w:uiPriority w:val="99"/>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1"/>
    <w:link w:val="23"/>
    <w:uiPriority w:val="99"/>
    <w:rsid w:val="006E4499"/>
    <w:rPr>
      <w:rFonts w:ascii="Arial" w:eastAsia="Times New Roman" w:hAnsi="Arial" w:cs="Arial"/>
      <w:sz w:val="20"/>
      <w:szCs w:val="20"/>
      <w:lang w:eastAsia="ru-RU"/>
    </w:rPr>
  </w:style>
  <w:style w:type="paragraph" w:customStyle="1" w:styleId="11">
    <w:name w:val="Абзац списка1"/>
    <w:basedOn w:val="a0"/>
    <w:uiPriority w:val="99"/>
    <w:rsid w:val="006E4499"/>
    <w:pPr>
      <w:spacing w:after="0" w:line="240" w:lineRule="auto"/>
      <w:ind w:left="720"/>
    </w:pPr>
    <w:rPr>
      <w:rFonts w:ascii="Times New Roman" w:eastAsia="Times New Roman" w:hAnsi="Times New Roman" w:cs="Times New Roman"/>
      <w:sz w:val="24"/>
      <w:szCs w:val="24"/>
    </w:rPr>
  </w:style>
  <w:style w:type="character" w:styleId="aff7">
    <w:name w:val="Emphasis"/>
    <w:basedOn w:val="a1"/>
    <w:qFormat/>
    <w:rsid w:val="006E4499"/>
    <w:rPr>
      <w:i/>
      <w:iCs/>
    </w:rPr>
  </w:style>
  <w:style w:type="paragraph" w:styleId="aff8">
    <w:name w:val="No Spacing"/>
    <w:uiPriority w:val="1"/>
    <w:qFormat/>
    <w:rsid w:val="006E4499"/>
    <w:pPr>
      <w:spacing w:after="0" w:line="240" w:lineRule="auto"/>
    </w:pPr>
    <w:rPr>
      <w:rFonts w:ascii="Times New Roman" w:eastAsia="Times New Roman" w:hAnsi="Times New Roman" w:cs="Times New Roman"/>
      <w:sz w:val="20"/>
      <w:szCs w:val="20"/>
      <w:lang w:eastAsia="ru-RU"/>
    </w:rPr>
  </w:style>
  <w:style w:type="paragraph" w:customStyle="1" w:styleId="ListParagraph">
    <w:name w:val="List Paragraph"/>
    <w:basedOn w:val="a0"/>
    <w:rsid w:val="00D84156"/>
    <w:pPr>
      <w:spacing w:after="0" w:line="240" w:lineRule="auto"/>
      <w:ind w:left="720"/>
    </w:pPr>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D8415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D8415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D8415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D8415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D84156"/>
    <w:rPr>
      <w:rFonts w:ascii="Times New Roman" w:eastAsia="Times New Roman" w:hAnsi="Times New Roman" w:cs="Times New Roman"/>
      <w:b/>
      <w:sz w:val="24"/>
      <w:szCs w:val="20"/>
      <w:lang w:eastAsia="ru-RU"/>
    </w:rPr>
  </w:style>
  <w:style w:type="paragraph" w:customStyle="1" w:styleId="ConsPlusNonformat">
    <w:name w:val="ConsPlusNonformat"/>
    <w:rsid w:val="00D841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41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41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41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41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41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4156"/>
    <w:pPr>
      <w:widowControl w:val="0"/>
      <w:autoSpaceDE w:val="0"/>
      <w:autoSpaceDN w:val="0"/>
      <w:spacing w:after="0" w:line="240" w:lineRule="auto"/>
    </w:pPr>
    <w:rPr>
      <w:rFonts w:ascii="Arial" w:eastAsia="Times New Roman" w:hAnsi="Arial" w:cs="Arial"/>
      <w:sz w:val="20"/>
      <w:szCs w:val="20"/>
      <w:lang w:eastAsia="ru-RU"/>
    </w:rPr>
  </w:style>
  <w:style w:type="character" w:styleId="aff9">
    <w:name w:val="Strong"/>
    <w:uiPriority w:val="22"/>
    <w:qFormat/>
    <w:rsid w:val="00D84156"/>
    <w:rPr>
      <w:b/>
      <w:bCs/>
    </w:rPr>
  </w:style>
  <w:style w:type="numbering" w:customStyle="1" w:styleId="12">
    <w:name w:val="Нет списка1"/>
    <w:next w:val="a3"/>
    <w:uiPriority w:val="99"/>
    <w:semiHidden/>
    <w:unhideWhenUsed/>
    <w:rsid w:val="00D84156"/>
  </w:style>
  <w:style w:type="character" w:customStyle="1" w:styleId="HTML2">
    <w:name w:val="Стандартный HTML Знак2"/>
    <w:link w:val="HTML"/>
    <w:uiPriority w:val="99"/>
    <w:locked/>
    <w:rsid w:val="00D84156"/>
    <w:rPr>
      <w:rFonts w:ascii="Courier New" w:hAnsi="Courier New"/>
    </w:rPr>
  </w:style>
  <w:style w:type="paragraph" w:customStyle="1" w:styleId="ConsCell">
    <w:name w:val="ConsCell"/>
    <w:uiPriority w:val="99"/>
    <w:rsid w:val="00D84156"/>
    <w:pPr>
      <w:widowControl w:val="0"/>
      <w:autoSpaceDE w:val="0"/>
      <w:autoSpaceDN w:val="0"/>
      <w:adjustRightInd w:val="0"/>
      <w:spacing w:after="0" w:line="240" w:lineRule="auto"/>
      <w:ind w:right="19772"/>
    </w:pPr>
    <w:rPr>
      <w:rFonts w:ascii="Arial" w:eastAsia="Times New Roman" w:hAnsi="Arial" w:cs="Arial"/>
      <w:lang w:eastAsia="ru-RU"/>
    </w:rPr>
  </w:style>
  <w:style w:type="table" w:customStyle="1" w:styleId="13">
    <w:name w:val="Сетка таблицы1"/>
    <w:uiPriority w:val="99"/>
    <w:rsid w:val="00D841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D84156"/>
    <w:rPr>
      <w:rFonts w:ascii="Times New Roman" w:hAnsi="Times New Roman"/>
    </w:rPr>
  </w:style>
  <w:style w:type="character" w:customStyle="1" w:styleId="FooterChar">
    <w:name w:val="Footer Char"/>
    <w:uiPriority w:val="99"/>
    <w:rsid w:val="00D84156"/>
    <w:rPr>
      <w:rFonts w:ascii="Times New Roman" w:hAnsi="Times New Roman"/>
    </w:rPr>
  </w:style>
  <w:style w:type="character" w:customStyle="1" w:styleId="Heading1Char">
    <w:name w:val="Heading 1 Char"/>
    <w:uiPriority w:val="99"/>
    <w:rsid w:val="00D84156"/>
    <w:rPr>
      <w:rFonts w:ascii="Times New Roman" w:hAnsi="Times New Roman"/>
      <w:sz w:val="24"/>
      <w:lang w:eastAsia="ru-RU"/>
    </w:rPr>
  </w:style>
  <w:style w:type="character" w:customStyle="1" w:styleId="Heading2Char">
    <w:name w:val="Heading 2 Char"/>
    <w:uiPriority w:val="99"/>
    <w:rsid w:val="00D84156"/>
    <w:rPr>
      <w:rFonts w:ascii="Times New Roman" w:hAnsi="Times New Roman"/>
      <w:b/>
      <w:caps/>
      <w:sz w:val="26"/>
      <w:lang w:eastAsia="ru-RU"/>
    </w:rPr>
  </w:style>
  <w:style w:type="paragraph" w:customStyle="1" w:styleId="affa">
    <w:name w:val="Нормальный (таблица)"/>
    <w:basedOn w:val="a0"/>
    <w:next w:val="a0"/>
    <w:uiPriority w:val="99"/>
    <w:rsid w:val="00D84156"/>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HTML">
    <w:name w:val="HTML Preformatted"/>
    <w:basedOn w:val="a0"/>
    <w:link w:val="HTML2"/>
    <w:uiPriority w:val="99"/>
    <w:rsid w:val="00D8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lang w:eastAsia="en-US"/>
    </w:rPr>
  </w:style>
  <w:style w:type="character" w:customStyle="1" w:styleId="HTML0">
    <w:name w:val="Стандартный HTML Знак"/>
    <w:basedOn w:val="a1"/>
    <w:link w:val="HTML"/>
    <w:uiPriority w:val="99"/>
    <w:semiHidden/>
    <w:rsid w:val="00D84156"/>
    <w:rPr>
      <w:rFonts w:ascii="Consolas" w:eastAsiaTheme="minorEastAsia" w:hAnsi="Consolas" w:cs="Consolas"/>
      <w:sz w:val="20"/>
      <w:szCs w:val="20"/>
      <w:lang w:eastAsia="ru-RU"/>
    </w:rPr>
  </w:style>
  <w:style w:type="character" w:customStyle="1" w:styleId="HTML3">
    <w:name w:val="Стандартный HTML Знак3"/>
    <w:uiPriority w:val="99"/>
    <w:semiHidden/>
    <w:rsid w:val="00D84156"/>
    <w:rPr>
      <w:rFonts w:ascii="Courier New" w:hAnsi="Courier New" w:cs="Courier New"/>
      <w:sz w:val="20"/>
      <w:szCs w:val="20"/>
      <w:lang w:eastAsia="en-US"/>
    </w:rPr>
  </w:style>
  <w:style w:type="character" w:customStyle="1" w:styleId="HTML1">
    <w:name w:val="Стандартный HTML Знак1"/>
    <w:uiPriority w:val="99"/>
    <w:semiHidden/>
    <w:rsid w:val="00D84156"/>
    <w:rPr>
      <w:rFonts w:ascii="Courier New" w:hAnsi="Courier New"/>
      <w:sz w:val="20"/>
      <w:lang w:eastAsia="en-US"/>
    </w:rPr>
  </w:style>
  <w:style w:type="character" w:customStyle="1" w:styleId="HTML11">
    <w:name w:val="Стандартный HTML Знак11"/>
    <w:uiPriority w:val="99"/>
    <w:semiHidden/>
    <w:rsid w:val="00D84156"/>
    <w:rPr>
      <w:rFonts w:ascii="Courier New" w:hAnsi="Courier New"/>
      <w:sz w:val="20"/>
      <w:lang w:eastAsia="en-US"/>
    </w:rPr>
  </w:style>
  <w:style w:type="character" w:customStyle="1" w:styleId="25">
    <w:name w:val="Основной текст с отступом Знак2"/>
    <w:uiPriority w:val="99"/>
    <w:locked/>
    <w:rsid w:val="00D84156"/>
    <w:rPr>
      <w:sz w:val="26"/>
    </w:rPr>
  </w:style>
  <w:style w:type="character" w:customStyle="1" w:styleId="HTMLPreformattedChar">
    <w:name w:val="HTML Preformatted Char"/>
    <w:uiPriority w:val="99"/>
    <w:rsid w:val="00D84156"/>
    <w:rPr>
      <w:rFonts w:ascii="Courier New" w:hAnsi="Courier New"/>
      <w:sz w:val="20"/>
      <w:lang w:eastAsia="ru-RU"/>
    </w:rPr>
  </w:style>
  <w:style w:type="character" w:customStyle="1" w:styleId="33">
    <w:name w:val="Основной текст с отступом Знак3"/>
    <w:uiPriority w:val="99"/>
    <w:semiHidden/>
    <w:rsid w:val="00D84156"/>
    <w:rPr>
      <w:rFonts w:ascii="Calibri" w:hAnsi="Calibri" w:cs="Times New Roman"/>
      <w:lang w:eastAsia="en-US"/>
    </w:rPr>
  </w:style>
  <w:style w:type="character" w:customStyle="1" w:styleId="14">
    <w:name w:val="Основной текст с отступом Знак1"/>
    <w:uiPriority w:val="99"/>
    <w:semiHidden/>
    <w:rsid w:val="00D84156"/>
    <w:rPr>
      <w:rFonts w:ascii="Calibri" w:hAnsi="Calibri"/>
      <w:lang w:eastAsia="en-US"/>
    </w:rPr>
  </w:style>
  <w:style w:type="character" w:customStyle="1" w:styleId="110">
    <w:name w:val="Основной текст с отступом Знак11"/>
    <w:uiPriority w:val="99"/>
    <w:semiHidden/>
    <w:rsid w:val="00D84156"/>
    <w:rPr>
      <w:rFonts w:ascii="Calibri" w:hAnsi="Calibri"/>
      <w:lang w:eastAsia="en-US"/>
    </w:rPr>
  </w:style>
  <w:style w:type="character" w:customStyle="1" w:styleId="26">
    <w:name w:val="Название Знак2"/>
    <w:link w:val="affb"/>
    <w:uiPriority w:val="99"/>
    <w:locked/>
    <w:rsid w:val="00D84156"/>
    <w:rPr>
      <w:sz w:val="26"/>
    </w:rPr>
  </w:style>
  <w:style w:type="character" w:customStyle="1" w:styleId="BodyText2Char">
    <w:name w:val="Body Text 2 Char"/>
    <w:uiPriority w:val="99"/>
    <w:rsid w:val="00D84156"/>
    <w:rPr>
      <w:rFonts w:ascii="Times New Roman" w:hAnsi="Times New Roman"/>
      <w:sz w:val="26"/>
      <w:lang w:eastAsia="ru-RU"/>
    </w:rPr>
  </w:style>
  <w:style w:type="paragraph" w:styleId="affb">
    <w:name w:val="Title"/>
    <w:basedOn w:val="a0"/>
    <w:link w:val="26"/>
    <w:uiPriority w:val="99"/>
    <w:qFormat/>
    <w:rsid w:val="00D84156"/>
    <w:pPr>
      <w:spacing w:after="0" w:line="240" w:lineRule="auto"/>
      <w:ind w:left="4510"/>
      <w:jc w:val="center"/>
    </w:pPr>
    <w:rPr>
      <w:rFonts w:eastAsiaTheme="minorHAnsi"/>
      <w:sz w:val="26"/>
      <w:lang w:eastAsia="en-US"/>
    </w:rPr>
  </w:style>
  <w:style w:type="character" w:customStyle="1" w:styleId="affc">
    <w:name w:val="Название Знак"/>
    <w:basedOn w:val="a1"/>
    <w:link w:val="affb"/>
    <w:uiPriority w:val="10"/>
    <w:rsid w:val="00D8415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4">
    <w:name w:val="Название Знак3"/>
    <w:uiPriority w:val="10"/>
    <w:rsid w:val="00D84156"/>
    <w:rPr>
      <w:rFonts w:ascii="Cambria" w:eastAsia="Times New Roman" w:hAnsi="Cambria" w:cs="Times New Roman"/>
      <w:b/>
      <w:bCs/>
      <w:kern w:val="28"/>
      <w:sz w:val="32"/>
      <w:szCs w:val="32"/>
      <w:lang w:eastAsia="en-US"/>
    </w:rPr>
  </w:style>
  <w:style w:type="character" w:customStyle="1" w:styleId="15">
    <w:name w:val="Название Знак1"/>
    <w:uiPriority w:val="99"/>
    <w:rsid w:val="00D84156"/>
    <w:rPr>
      <w:rFonts w:ascii="Calibri Light" w:hAnsi="Calibri Light"/>
      <w:b/>
      <w:kern w:val="28"/>
      <w:sz w:val="32"/>
      <w:lang w:eastAsia="en-US"/>
    </w:rPr>
  </w:style>
  <w:style w:type="character" w:customStyle="1" w:styleId="111">
    <w:name w:val="Название Знак11"/>
    <w:uiPriority w:val="99"/>
    <w:rsid w:val="00D84156"/>
    <w:rPr>
      <w:rFonts w:ascii="Calibri Light" w:hAnsi="Calibri Light"/>
      <w:b/>
      <w:kern w:val="28"/>
      <w:sz w:val="32"/>
      <w:lang w:eastAsia="en-US"/>
    </w:rPr>
  </w:style>
  <w:style w:type="character" w:customStyle="1" w:styleId="27">
    <w:name w:val="Основной текст Знак2"/>
    <w:uiPriority w:val="99"/>
    <w:locked/>
    <w:rsid w:val="00D84156"/>
    <w:rPr>
      <w:rFonts w:ascii="Calibri" w:hAnsi="Calibri"/>
      <w:sz w:val="22"/>
      <w:lang w:eastAsia="en-US"/>
    </w:rPr>
  </w:style>
  <w:style w:type="character" w:customStyle="1" w:styleId="TitleChar">
    <w:name w:val="Title Char"/>
    <w:uiPriority w:val="99"/>
    <w:rsid w:val="00D84156"/>
    <w:rPr>
      <w:rFonts w:ascii="Times New Roman" w:hAnsi="Times New Roman"/>
      <w:sz w:val="26"/>
    </w:rPr>
  </w:style>
  <w:style w:type="character" w:customStyle="1" w:styleId="35">
    <w:name w:val="Основной текст Знак3"/>
    <w:uiPriority w:val="99"/>
    <w:semiHidden/>
    <w:rsid w:val="00D84156"/>
    <w:rPr>
      <w:rFonts w:ascii="Calibri" w:hAnsi="Calibri" w:cs="Times New Roman"/>
      <w:lang w:eastAsia="en-US"/>
    </w:rPr>
  </w:style>
  <w:style w:type="character" w:customStyle="1" w:styleId="16">
    <w:name w:val="Основной текст Знак1"/>
    <w:uiPriority w:val="99"/>
    <w:semiHidden/>
    <w:rsid w:val="00D84156"/>
    <w:rPr>
      <w:rFonts w:ascii="Calibri" w:hAnsi="Calibri"/>
      <w:lang w:eastAsia="en-US"/>
    </w:rPr>
  </w:style>
  <w:style w:type="character" w:customStyle="1" w:styleId="112">
    <w:name w:val="Основной текст Знак11"/>
    <w:uiPriority w:val="99"/>
    <w:semiHidden/>
    <w:rsid w:val="00D84156"/>
    <w:rPr>
      <w:rFonts w:ascii="Calibri" w:hAnsi="Calibri"/>
      <w:lang w:eastAsia="en-US"/>
    </w:rPr>
  </w:style>
  <w:style w:type="character" w:customStyle="1" w:styleId="220">
    <w:name w:val="Основной текст с отступом 2 Знак2"/>
    <w:uiPriority w:val="99"/>
    <w:locked/>
    <w:rsid w:val="00D84156"/>
  </w:style>
  <w:style w:type="character" w:customStyle="1" w:styleId="BodyTextChar">
    <w:name w:val="Body Text Char"/>
    <w:uiPriority w:val="99"/>
    <w:rsid w:val="00D84156"/>
    <w:rPr>
      <w:rFonts w:ascii="Times New Roman" w:hAnsi="Times New Roman"/>
    </w:rPr>
  </w:style>
  <w:style w:type="character" w:customStyle="1" w:styleId="230">
    <w:name w:val="Основной текст с отступом 2 Знак3"/>
    <w:uiPriority w:val="99"/>
    <w:semiHidden/>
    <w:rsid w:val="00D84156"/>
    <w:rPr>
      <w:rFonts w:ascii="Calibri" w:hAnsi="Calibri" w:cs="Times New Roman"/>
      <w:lang w:eastAsia="en-US"/>
    </w:rPr>
  </w:style>
  <w:style w:type="character" w:customStyle="1" w:styleId="210">
    <w:name w:val="Основной текст с отступом 2 Знак1"/>
    <w:uiPriority w:val="99"/>
    <w:semiHidden/>
    <w:rsid w:val="00D84156"/>
    <w:rPr>
      <w:rFonts w:ascii="Calibri" w:hAnsi="Calibri"/>
      <w:lang w:eastAsia="en-US"/>
    </w:rPr>
  </w:style>
  <w:style w:type="character" w:customStyle="1" w:styleId="211">
    <w:name w:val="Основной текст с отступом 2 Знак11"/>
    <w:uiPriority w:val="99"/>
    <w:semiHidden/>
    <w:rsid w:val="00D84156"/>
    <w:rPr>
      <w:rFonts w:ascii="Calibri" w:hAnsi="Calibri"/>
      <w:lang w:eastAsia="en-US"/>
    </w:rPr>
  </w:style>
  <w:style w:type="character" w:customStyle="1" w:styleId="28">
    <w:name w:val="Приветствие Знак2"/>
    <w:link w:val="affd"/>
    <w:uiPriority w:val="99"/>
    <w:locked/>
    <w:rsid w:val="00D84156"/>
  </w:style>
  <w:style w:type="character" w:customStyle="1" w:styleId="BodyTextIndent2Char">
    <w:name w:val="Body Text Indent 2 Char"/>
    <w:uiPriority w:val="99"/>
    <w:rsid w:val="00D84156"/>
    <w:rPr>
      <w:rFonts w:ascii="Times New Roman" w:hAnsi="Times New Roman"/>
    </w:rPr>
  </w:style>
  <w:style w:type="paragraph" w:styleId="affe">
    <w:name w:val="List"/>
    <w:basedOn w:val="a0"/>
    <w:uiPriority w:val="99"/>
    <w:rsid w:val="00D84156"/>
    <w:pPr>
      <w:ind w:left="283" w:hanging="283"/>
    </w:pPr>
    <w:rPr>
      <w:rFonts w:ascii="Calibri" w:eastAsia="Times New Roman" w:hAnsi="Calibri" w:cs="Times New Roman"/>
      <w:lang w:eastAsia="en-US"/>
    </w:rPr>
  </w:style>
  <w:style w:type="paragraph" w:styleId="29">
    <w:name w:val="List 2"/>
    <w:basedOn w:val="a0"/>
    <w:uiPriority w:val="99"/>
    <w:rsid w:val="00D84156"/>
    <w:pPr>
      <w:ind w:left="566" w:hanging="283"/>
    </w:pPr>
    <w:rPr>
      <w:rFonts w:ascii="Calibri" w:eastAsia="Times New Roman" w:hAnsi="Calibri" w:cs="Times New Roman"/>
      <w:lang w:eastAsia="en-US"/>
    </w:rPr>
  </w:style>
  <w:style w:type="paragraph" w:styleId="affd">
    <w:name w:val="Salutation"/>
    <w:basedOn w:val="a0"/>
    <w:next w:val="a0"/>
    <w:link w:val="28"/>
    <w:uiPriority w:val="99"/>
    <w:rsid w:val="00D84156"/>
    <w:rPr>
      <w:rFonts w:eastAsiaTheme="minorHAnsi"/>
      <w:lang w:eastAsia="en-US"/>
    </w:rPr>
  </w:style>
  <w:style w:type="character" w:customStyle="1" w:styleId="afff">
    <w:name w:val="Приветствие Знак"/>
    <w:basedOn w:val="a1"/>
    <w:link w:val="affd"/>
    <w:uiPriority w:val="99"/>
    <w:semiHidden/>
    <w:rsid w:val="00D84156"/>
    <w:rPr>
      <w:rFonts w:eastAsiaTheme="minorEastAsia"/>
      <w:lang w:eastAsia="ru-RU"/>
    </w:rPr>
  </w:style>
  <w:style w:type="character" w:customStyle="1" w:styleId="36">
    <w:name w:val="Приветствие Знак3"/>
    <w:uiPriority w:val="99"/>
    <w:semiHidden/>
    <w:rsid w:val="00D84156"/>
    <w:rPr>
      <w:rFonts w:ascii="Calibri" w:hAnsi="Calibri" w:cs="Times New Roman"/>
      <w:lang w:eastAsia="en-US"/>
    </w:rPr>
  </w:style>
  <w:style w:type="character" w:customStyle="1" w:styleId="17">
    <w:name w:val="Приветствие Знак1"/>
    <w:uiPriority w:val="99"/>
    <w:semiHidden/>
    <w:rsid w:val="00D84156"/>
    <w:rPr>
      <w:rFonts w:ascii="Calibri" w:hAnsi="Calibri"/>
      <w:lang w:eastAsia="en-US"/>
    </w:rPr>
  </w:style>
  <w:style w:type="character" w:customStyle="1" w:styleId="113">
    <w:name w:val="Приветствие Знак11"/>
    <w:uiPriority w:val="99"/>
    <w:semiHidden/>
    <w:rsid w:val="00D84156"/>
    <w:rPr>
      <w:rFonts w:ascii="Calibri" w:hAnsi="Calibri"/>
      <w:lang w:eastAsia="en-US"/>
    </w:rPr>
  </w:style>
  <w:style w:type="character" w:customStyle="1" w:styleId="2a">
    <w:name w:val="Подзаголовок Знак2"/>
    <w:link w:val="afff0"/>
    <w:uiPriority w:val="99"/>
    <w:locked/>
    <w:rsid w:val="00D84156"/>
    <w:rPr>
      <w:rFonts w:ascii="Arial" w:hAnsi="Arial"/>
      <w:sz w:val="24"/>
    </w:rPr>
  </w:style>
  <w:style w:type="paragraph" w:styleId="a">
    <w:name w:val="List Bullet"/>
    <w:basedOn w:val="a0"/>
    <w:autoRedefine/>
    <w:uiPriority w:val="99"/>
    <w:rsid w:val="00D84156"/>
    <w:pPr>
      <w:numPr>
        <w:numId w:val="9"/>
      </w:numPr>
    </w:pPr>
    <w:rPr>
      <w:rFonts w:ascii="Calibri" w:eastAsia="Times New Roman" w:hAnsi="Calibri" w:cs="Times New Roman"/>
      <w:lang w:eastAsia="en-US"/>
    </w:rPr>
  </w:style>
  <w:style w:type="paragraph" w:styleId="afff1">
    <w:name w:val="caption"/>
    <w:basedOn w:val="a0"/>
    <w:next w:val="a0"/>
    <w:uiPriority w:val="99"/>
    <w:qFormat/>
    <w:rsid w:val="00D84156"/>
    <w:pPr>
      <w:spacing w:before="120" w:after="120"/>
    </w:pPr>
    <w:rPr>
      <w:rFonts w:ascii="Calibri" w:eastAsia="Times New Roman" w:hAnsi="Calibri" w:cs="Times New Roman"/>
      <w:b/>
      <w:bCs/>
      <w:sz w:val="20"/>
      <w:szCs w:val="20"/>
      <w:lang w:eastAsia="en-US"/>
    </w:rPr>
  </w:style>
  <w:style w:type="paragraph" w:styleId="afff0">
    <w:name w:val="Subtitle"/>
    <w:basedOn w:val="a0"/>
    <w:link w:val="2a"/>
    <w:uiPriority w:val="99"/>
    <w:qFormat/>
    <w:rsid w:val="00D84156"/>
    <w:pPr>
      <w:spacing w:after="60"/>
      <w:jc w:val="center"/>
      <w:outlineLvl w:val="1"/>
    </w:pPr>
    <w:rPr>
      <w:rFonts w:ascii="Arial" w:eastAsiaTheme="minorHAnsi" w:hAnsi="Arial"/>
      <w:sz w:val="24"/>
      <w:lang w:eastAsia="en-US"/>
    </w:rPr>
  </w:style>
  <w:style w:type="character" w:customStyle="1" w:styleId="afff2">
    <w:name w:val="Подзаголовок Знак"/>
    <w:basedOn w:val="a1"/>
    <w:link w:val="afff0"/>
    <w:uiPriority w:val="11"/>
    <w:rsid w:val="00D84156"/>
    <w:rPr>
      <w:rFonts w:asciiTheme="majorHAnsi" w:eastAsiaTheme="majorEastAsia" w:hAnsiTheme="majorHAnsi" w:cstheme="majorBidi"/>
      <w:i/>
      <w:iCs/>
      <w:color w:val="4F81BD" w:themeColor="accent1"/>
      <w:spacing w:val="15"/>
      <w:sz w:val="24"/>
      <w:szCs w:val="24"/>
      <w:lang w:eastAsia="ru-RU"/>
    </w:rPr>
  </w:style>
  <w:style w:type="character" w:customStyle="1" w:styleId="37">
    <w:name w:val="Подзаголовок Знак3"/>
    <w:uiPriority w:val="11"/>
    <w:rsid w:val="00D84156"/>
    <w:rPr>
      <w:rFonts w:ascii="Cambria" w:eastAsia="Times New Roman" w:hAnsi="Cambria" w:cs="Times New Roman"/>
      <w:sz w:val="24"/>
      <w:szCs w:val="24"/>
      <w:lang w:eastAsia="en-US"/>
    </w:rPr>
  </w:style>
  <w:style w:type="character" w:customStyle="1" w:styleId="18">
    <w:name w:val="Подзаголовок Знак1"/>
    <w:uiPriority w:val="99"/>
    <w:rsid w:val="00D84156"/>
    <w:rPr>
      <w:rFonts w:ascii="Calibri Light" w:hAnsi="Calibri Light"/>
      <w:sz w:val="24"/>
      <w:lang w:eastAsia="en-US"/>
    </w:rPr>
  </w:style>
  <w:style w:type="character" w:customStyle="1" w:styleId="114">
    <w:name w:val="Подзаголовок Знак11"/>
    <w:uiPriority w:val="99"/>
    <w:rsid w:val="00D84156"/>
    <w:rPr>
      <w:rFonts w:ascii="Calibri Light" w:hAnsi="Calibri Light"/>
      <w:sz w:val="24"/>
      <w:lang w:eastAsia="en-US"/>
    </w:rPr>
  </w:style>
  <w:style w:type="paragraph" w:styleId="38">
    <w:name w:val="Body Text Indent 3"/>
    <w:basedOn w:val="a0"/>
    <w:link w:val="39"/>
    <w:uiPriority w:val="99"/>
    <w:rsid w:val="00D84156"/>
    <w:pPr>
      <w:spacing w:after="0" w:line="240" w:lineRule="auto"/>
      <w:ind w:firstLine="709"/>
      <w:jc w:val="both"/>
    </w:pPr>
    <w:rPr>
      <w:rFonts w:ascii="Times New Roman" w:eastAsia="Times New Roman" w:hAnsi="Times New Roman" w:cs="Times New Roman"/>
      <w:sz w:val="26"/>
      <w:szCs w:val="20"/>
      <w:lang w:eastAsia="en-US"/>
    </w:rPr>
  </w:style>
  <w:style w:type="character" w:customStyle="1" w:styleId="39">
    <w:name w:val="Основной текст с отступом 3 Знак"/>
    <w:basedOn w:val="a1"/>
    <w:link w:val="38"/>
    <w:uiPriority w:val="99"/>
    <w:rsid w:val="00D84156"/>
    <w:rPr>
      <w:rFonts w:ascii="Times New Roman" w:eastAsia="Times New Roman" w:hAnsi="Times New Roman" w:cs="Times New Roman"/>
      <w:sz w:val="26"/>
      <w:szCs w:val="20"/>
    </w:rPr>
  </w:style>
  <w:style w:type="character" w:styleId="afff3">
    <w:name w:val="page number"/>
    <w:uiPriority w:val="99"/>
    <w:rsid w:val="00D84156"/>
    <w:rPr>
      <w:rFonts w:cs="Times New Roman"/>
    </w:rPr>
  </w:style>
  <w:style w:type="character" w:styleId="afff4">
    <w:name w:val="annotation reference"/>
    <w:uiPriority w:val="99"/>
    <w:rsid w:val="00D84156"/>
    <w:rPr>
      <w:rFonts w:cs="Times New Roman"/>
      <w:sz w:val="16"/>
    </w:rPr>
  </w:style>
  <w:style w:type="paragraph" w:styleId="afff5">
    <w:name w:val="annotation text"/>
    <w:basedOn w:val="a0"/>
    <w:link w:val="afff6"/>
    <w:uiPriority w:val="99"/>
    <w:rsid w:val="00D84156"/>
    <w:pPr>
      <w:spacing w:after="0" w:line="240" w:lineRule="auto"/>
    </w:pPr>
    <w:rPr>
      <w:rFonts w:ascii="Times New Roman" w:eastAsia="Times New Roman" w:hAnsi="Times New Roman" w:cs="Times New Roman"/>
      <w:sz w:val="20"/>
      <w:szCs w:val="20"/>
    </w:rPr>
  </w:style>
  <w:style w:type="character" w:customStyle="1" w:styleId="afff6">
    <w:name w:val="Текст примечания Знак"/>
    <w:basedOn w:val="a1"/>
    <w:link w:val="afff5"/>
    <w:uiPriority w:val="99"/>
    <w:rsid w:val="00D8415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D84156"/>
    <w:rPr>
      <w:rFonts w:ascii="Arial" w:hAnsi="Arial"/>
      <w:lang w:val="ru-RU" w:eastAsia="ru-RU"/>
    </w:rPr>
  </w:style>
  <w:style w:type="paragraph" w:customStyle="1" w:styleId="afff7">
    <w:name w:val="НИР"/>
    <w:basedOn w:val="a0"/>
    <w:uiPriority w:val="99"/>
    <w:rsid w:val="00D84156"/>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9">
    <w:name w:val="Без интервала1"/>
    <w:uiPriority w:val="99"/>
    <w:rsid w:val="00D84156"/>
    <w:pPr>
      <w:spacing w:after="0" w:line="240" w:lineRule="auto"/>
    </w:pPr>
    <w:rPr>
      <w:rFonts w:ascii="Times New Roman" w:eastAsia="Times New Roman" w:hAnsi="Times New Roman" w:cs="Times New Roman"/>
      <w:sz w:val="24"/>
      <w:szCs w:val="24"/>
      <w:lang w:eastAsia="ru-RU"/>
    </w:rPr>
  </w:style>
  <w:style w:type="paragraph" w:styleId="afff8">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9"/>
    <w:uiPriority w:val="99"/>
    <w:rsid w:val="00D84156"/>
    <w:pPr>
      <w:spacing w:after="0" w:line="240" w:lineRule="auto"/>
    </w:pPr>
    <w:rPr>
      <w:rFonts w:ascii="Times New Roman" w:eastAsia="Times New Roman" w:hAnsi="Times New Roman" w:cs="Times New Roman"/>
      <w:sz w:val="20"/>
      <w:szCs w:val="20"/>
    </w:rPr>
  </w:style>
  <w:style w:type="character" w:customStyle="1" w:styleId="afff9">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8"/>
    <w:uiPriority w:val="99"/>
    <w:rsid w:val="00D84156"/>
    <w:rPr>
      <w:rFonts w:ascii="Times New Roman" w:eastAsia="Times New Roman" w:hAnsi="Times New Roman" w:cs="Times New Roman"/>
      <w:sz w:val="20"/>
      <w:szCs w:val="20"/>
      <w:lang w:eastAsia="ru-RU"/>
    </w:rPr>
  </w:style>
  <w:style w:type="paragraph" w:customStyle="1" w:styleId="font6">
    <w:name w:val="font6"/>
    <w:basedOn w:val="a0"/>
    <w:uiPriority w:val="99"/>
    <w:rsid w:val="00D84156"/>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0"/>
    <w:uiPriority w:val="99"/>
    <w:rsid w:val="00D84156"/>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fa">
    <w:name w:val="FollowedHyperlink"/>
    <w:uiPriority w:val="99"/>
    <w:rsid w:val="00D84156"/>
    <w:rPr>
      <w:rFonts w:cs="Times New Roman"/>
      <w:color w:val="800080"/>
      <w:u w:val="single"/>
    </w:rPr>
  </w:style>
  <w:style w:type="character" w:styleId="afffb">
    <w:name w:val="footnote reference"/>
    <w:uiPriority w:val="99"/>
    <w:rsid w:val="00D8415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D84156"/>
  </w:style>
  <w:style w:type="paragraph" w:customStyle="1" w:styleId="xl63">
    <w:name w:val="xl63"/>
    <w:basedOn w:val="a0"/>
    <w:uiPriority w:val="99"/>
    <w:rsid w:val="00D8415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uiPriority w:val="99"/>
    <w:rsid w:val="00D841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uiPriority w:val="99"/>
    <w:rsid w:val="00D841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uiPriority w:val="99"/>
    <w:rsid w:val="00D841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uiPriority w:val="99"/>
    <w:rsid w:val="00D841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uiPriority w:val="99"/>
    <w:rsid w:val="00D841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uiPriority w:val="99"/>
    <w:rsid w:val="00D841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uiPriority w:val="99"/>
    <w:rsid w:val="00D841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uiPriority w:val="99"/>
    <w:rsid w:val="00D841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uiPriority w:val="99"/>
    <w:rsid w:val="00D8415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uiPriority w:val="99"/>
    <w:rsid w:val="00D841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uiPriority w:val="99"/>
    <w:rsid w:val="00D841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uiPriority w:val="99"/>
    <w:rsid w:val="00D8415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uiPriority w:val="99"/>
    <w:rsid w:val="00D8415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uiPriority w:val="99"/>
    <w:rsid w:val="00D8415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uiPriority w:val="99"/>
    <w:rsid w:val="00D8415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uiPriority w:val="99"/>
    <w:rsid w:val="00D8415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uiPriority w:val="99"/>
    <w:rsid w:val="00D8415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uiPriority w:val="99"/>
    <w:rsid w:val="00D8415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uiPriority w:val="99"/>
    <w:rsid w:val="00D8415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uiPriority w:val="99"/>
    <w:rsid w:val="00D8415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uiPriority w:val="99"/>
    <w:rsid w:val="00D8415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uiPriority w:val="99"/>
    <w:rsid w:val="00D8415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uiPriority w:val="99"/>
    <w:rsid w:val="00D8415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uiPriority w:val="99"/>
    <w:rsid w:val="00D8415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uiPriority w:val="99"/>
    <w:rsid w:val="00D841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uiPriority w:val="99"/>
    <w:rsid w:val="00D8415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uiPriority w:val="99"/>
    <w:rsid w:val="00D8415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uiPriority w:val="99"/>
    <w:rsid w:val="00D841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uiPriority w:val="99"/>
    <w:rsid w:val="00D841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uiPriority w:val="99"/>
    <w:rsid w:val="00D841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uiPriority w:val="99"/>
    <w:rsid w:val="00D841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uiPriority w:val="99"/>
    <w:rsid w:val="00D8415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uiPriority w:val="99"/>
    <w:rsid w:val="00D8415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uiPriority w:val="99"/>
    <w:rsid w:val="00D8415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uiPriority w:val="99"/>
    <w:rsid w:val="00D8415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uiPriority w:val="99"/>
    <w:rsid w:val="00D8415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uiPriority w:val="99"/>
    <w:rsid w:val="00D8415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uiPriority w:val="99"/>
    <w:rsid w:val="00D8415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uiPriority w:val="99"/>
    <w:rsid w:val="00D8415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uiPriority w:val="99"/>
    <w:rsid w:val="00D8415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uiPriority w:val="99"/>
    <w:rsid w:val="00D8415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uiPriority w:val="99"/>
    <w:rsid w:val="00D8415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uiPriority w:val="99"/>
    <w:rsid w:val="00D8415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uiPriority w:val="99"/>
    <w:rsid w:val="00D8415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uiPriority w:val="99"/>
    <w:rsid w:val="00D8415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uiPriority w:val="99"/>
    <w:rsid w:val="00D8415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uiPriority w:val="99"/>
    <w:rsid w:val="00D8415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uiPriority w:val="99"/>
    <w:rsid w:val="00D8415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uiPriority w:val="99"/>
    <w:rsid w:val="00D8415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uiPriority w:val="99"/>
    <w:rsid w:val="00D8415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uiPriority w:val="99"/>
    <w:rsid w:val="00D8415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uiPriority w:val="99"/>
    <w:rsid w:val="00D8415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uiPriority w:val="99"/>
    <w:rsid w:val="00D8415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uiPriority w:val="99"/>
    <w:rsid w:val="00D8415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uiPriority w:val="99"/>
    <w:rsid w:val="00D8415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uiPriority w:val="99"/>
    <w:rsid w:val="00D8415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uiPriority w:val="99"/>
    <w:rsid w:val="00D8415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uiPriority w:val="99"/>
    <w:rsid w:val="00D8415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uiPriority w:val="99"/>
    <w:rsid w:val="00D8415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uiPriority w:val="99"/>
    <w:rsid w:val="00D8415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uiPriority w:val="99"/>
    <w:rsid w:val="00D8415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uiPriority w:val="99"/>
    <w:rsid w:val="00D8415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uiPriority w:val="99"/>
    <w:rsid w:val="00D8415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uiPriority w:val="99"/>
    <w:rsid w:val="00D8415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uiPriority w:val="99"/>
    <w:rsid w:val="00D8415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uiPriority w:val="99"/>
    <w:rsid w:val="00D8415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2b">
    <w:name w:val="Абзац списка2"/>
    <w:basedOn w:val="a0"/>
    <w:uiPriority w:val="99"/>
    <w:rsid w:val="00D84156"/>
    <w:pPr>
      <w:ind w:left="720"/>
      <w:contextualSpacing/>
    </w:pPr>
    <w:rPr>
      <w:rFonts w:ascii="Calibri" w:eastAsia="Times New Roman" w:hAnsi="Calibri" w:cs="Times New Roman"/>
      <w:lang w:eastAsia="en-US"/>
    </w:rPr>
  </w:style>
  <w:style w:type="numbering" w:customStyle="1" w:styleId="115">
    <w:name w:val="Нет списка11"/>
    <w:next w:val="a3"/>
    <w:uiPriority w:val="99"/>
    <w:semiHidden/>
    <w:unhideWhenUsed/>
    <w:rsid w:val="00D84156"/>
  </w:style>
  <w:style w:type="numbering" w:customStyle="1" w:styleId="2c">
    <w:name w:val="Нет списка2"/>
    <w:next w:val="a3"/>
    <w:uiPriority w:val="99"/>
    <w:semiHidden/>
    <w:unhideWhenUsed/>
    <w:rsid w:val="00D84156"/>
  </w:style>
  <w:style w:type="table" w:customStyle="1" w:styleId="116">
    <w:name w:val="Сетка таблицы11"/>
    <w:uiPriority w:val="99"/>
    <w:rsid w:val="00D841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4"/>
    <w:uiPriority w:val="99"/>
    <w:rsid w:val="00D84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84156"/>
  </w:style>
  <w:style w:type="numbering" w:customStyle="1" w:styleId="3a">
    <w:name w:val="Нет списка3"/>
    <w:next w:val="a3"/>
    <w:uiPriority w:val="99"/>
    <w:semiHidden/>
    <w:unhideWhenUsed/>
    <w:rsid w:val="00D84156"/>
  </w:style>
  <w:style w:type="table" w:customStyle="1" w:styleId="121">
    <w:name w:val="Сетка таблицы12"/>
    <w:uiPriority w:val="99"/>
    <w:rsid w:val="00D841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4"/>
    <w:uiPriority w:val="99"/>
    <w:rsid w:val="00D84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D84156"/>
  </w:style>
  <w:style w:type="numbering" w:customStyle="1" w:styleId="41">
    <w:name w:val="Нет списка4"/>
    <w:next w:val="a3"/>
    <w:uiPriority w:val="99"/>
    <w:semiHidden/>
    <w:unhideWhenUsed/>
    <w:rsid w:val="00D84156"/>
  </w:style>
  <w:style w:type="table" w:customStyle="1" w:styleId="131">
    <w:name w:val="Сетка таблицы13"/>
    <w:uiPriority w:val="99"/>
    <w:rsid w:val="00D841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99"/>
    <w:rsid w:val="00D84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D84156"/>
  </w:style>
  <w:style w:type="numbering" w:customStyle="1" w:styleId="51">
    <w:name w:val="Нет списка5"/>
    <w:next w:val="a3"/>
    <w:uiPriority w:val="99"/>
    <w:semiHidden/>
    <w:unhideWhenUsed/>
    <w:rsid w:val="00D84156"/>
  </w:style>
  <w:style w:type="table" w:customStyle="1" w:styleId="141">
    <w:name w:val="Сетка таблицы14"/>
    <w:uiPriority w:val="99"/>
    <w:rsid w:val="00D841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4"/>
    <w:uiPriority w:val="99"/>
    <w:rsid w:val="00D84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D841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9585</Words>
  <Characters>54640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2019-06-28T11:59:00Z</cp:lastPrinted>
  <dcterms:created xsi:type="dcterms:W3CDTF">2019-07-02T07:55:00Z</dcterms:created>
  <dcterms:modified xsi:type="dcterms:W3CDTF">2019-07-22T09:31:00Z</dcterms:modified>
</cp:coreProperties>
</file>