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07" w:rsidRDefault="00D73707" w:rsidP="00D73707">
      <w:pPr>
        <w:spacing w:after="0" w:line="240" w:lineRule="auto"/>
        <w:rPr>
          <w:rFonts w:ascii="Arial" w:eastAsia="Times New Roman" w:hAnsi="Arial" w:cs="Arial"/>
          <w:color w:val="444444"/>
          <w:sz w:val="28"/>
          <w:szCs w:val="28"/>
          <w:shd w:val="clear" w:color="auto" w:fill="F0F0F0"/>
          <w:lang w:eastAsia="ru-RU"/>
        </w:rPr>
      </w:pPr>
      <w:r w:rsidRPr="00D73707">
        <w:rPr>
          <w:rFonts w:ascii="Arial" w:eastAsia="Times New Roman" w:hAnsi="Arial" w:cs="Arial"/>
          <w:b/>
          <w:color w:val="444444"/>
          <w:sz w:val="28"/>
          <w:szCs w:val="28"/>
          <w:shd w:val="clear" w:color="auto" w:fill="F0F0F0"/>
          <w:lang w:eastAsia="ru-RU"/>
        </w:rPr>
        <w:t>Штраф за распитие спиртных напитков в общественном месте</w:t>
      </w:r>
      <w:r w:rsidRPr="00D73707">
        <w:rPr>
          <w:rFonts w:ascii="Arial" w:eastAsia="Times New Roman" w:hAnsi="Arial" w:cs="Arial"/>
          <w:color w:val="444444"/>
          <w:sz w:val="28"/>
          <w:szCs w:val="28"/>
          <w:shd w:val="clear" w:color="auto" w:fill="F0F0F0"/>
          <w:lang w:eastAsia="ru-RU"/>
        </w:rPr>
        <w:t xml:space="preserve"> </w:t>
      </w:r>
    </w:p>
    <w:p w:rsidR="00D73707" w:rsidRPr="00D73707" w:rsidRDefault="00D73707" w:rsidP="00D73707">
      <w:pPr>
        <w:spacing w:after="0" w:line="240" w:lineRule="auto"/>
        <w:rPr>
          <w:rFonts w:ascii="Times New Roman" w:eastAsia="Times New Roman" w:hAnsi="Times New Roman" w:cs="Times New Roman"/>
          <w:sz w:val="24"/>
          <w:szCs w:val="24"/>
          <w:lang w:eastAsia="ru-RU"/>
        </w:rPr>
      </w:pPr>
      <w:r w:rsidRPr="00D73707">
        <w:rPr>
          <w:rFonts w:ascii="Arial" w:eastAsia="Times New Roman" w:hAnsi="Arial" w:cs="Arial"/>
          <w:color w:val="444444"/>
          <w:sz w:val="28"/>
          <w:szCs w:val="28"/>
          <w:shd w:val="clear" w:color="auto" w:fill="F0F0F0"/>
          <w:lang w:eastAsia="ru-RU"/>
        </w:rPr>
        <w:t xml:space="preserve">Распитие спиртных напитков в общественных местах запрещено давно. Но не все знают, где именно нельзя употреблять алкоголь и какие жидкости считаются спиртными. СКАЧАТЬ статью 20.20 </w:t>
      </w:r>
      <w:proofErr w:type="spellStart"/>
      <w:r w:rsidRPr="00D73707">
        <w:rPr>
          <w:rFonts w:ascii="Arial" w:eastAsia="Times New Roman" w:hAnsi="Arial" w:cs="Arial"/>
          <w:color w:val="444444"/>
          <w:sz w:val="28"/>
          <w:szCs w:val="28"/>
          <w:shd w:val="clear" w:color="auto" w:fill="F0F0F0"/>
          <w:lang w:eastAsia="ru-RU"/>
        </w:rPr>
        <w:t>КоАП</w:t>
      </w:r>
      <w:proofErr w:type="spellEnd"/>
      <w:r w:rsidRPr="00D73707">
        <w:rPr>
          <w:rFonts w:ascii="Arial" w:eastAsia="Times New Roman" w:hAnsi="Arial" w:cs="Arial"/>
          <w:color w:val="444444"/>
          <w:sz w:val="28"/>
          <w:szCs w:val="28"/>
          <w:shd w:val="clear" w:color="auto" w:fill="F0F0F0"/>
          <w:lang w:eastAsia="ru-RU"/>
        </w:rPr>
        <w:t xml:space="preserve"> РФ «Потребление (распитие) алкогольной продукции в запрещенных местах» СКАЧАТЬ ФЗ №171 «О государственном регулировании производства и оборота этилового спирта, алкогольной и спиртосодержащей продукции» Чем регулируется Запрет установлен в статье 20.20 </w:t>
      </w:r>
      <w:proofErr w:type="spellStart"/>
      <w:r w:rsidRPr="00D73707">
        <w:rPr>
          <w:rFonts w:ascii="Arial" w:eastAsia="Times New Roman" w:hAnsi="Arial" w:cs="Arial"/>
          <w:color w:val="444444"/>
          <w:sz w:val="28"/>
          <w:szCs w:val="28"/>
          <w:shd w:val="clear" w:color="auto" w:fill="F0F0F0"/>
          <w:lang w:eastAsia="ru-RU"/>
        </w:rPr>
        <w:t>КоАП</w:t>
      </w:r>
      <w:proofErr w:type="spellEnd"/>
      <w:r w:rsidRPr="00D73707">
        <w:rPr>
          <w:rFonts w:ascii="Arial" w:eastAsia="Times New Roman" w:hAnsi="Arial" w:cs="Arial"/>
          <w:color w:val="444444"/>
          <w:sz w:val="28"/>
          <w:szCs w:val="28"/>
          <w:shd w:val="clear" w:color="auto" w:fill="F0F0F0"/>
          <w:lang w:eastAsia="ru-RU"/>
        </w:rPr>
        <w:t xml:space="preserve"> РФ. Диспозиция статьи запрещает потребление алкогольной продукции в местах, запрещённых федеральным законом. Основные понятия содержаться в законе № 171-ФЗ от 22.11.1995 г. Этот нормативный акт содержит перечень напитков, которые относятся к алкогольным, а также список мест, где продажа и употребление подобных товаров не допускается. Какие напитки признаются спиртными Вопрос об отнесении жидкостей к алкогольной продукции определённой категории регулируется законом № 171-ФЗ. Этим документом в категорию алкогольной продукции включается: вино, шампанское, </w:t>
      </w:r>
      <w:proofErr w:type="spellStart"/>
      <w:r w:rsidRPr="00D73707">
        <w:rPr>
          <w:rFonts w:ascii="Arial" w:eastAsia="Times New Roman" w:hAnsi="Arial" w:cs="Arial"/>
          <w:color w:val="444444"/>
          <w:sz w:val="28"/>
          <w:szCs w:val="28"/>
          <w:shd w:val="clear" w:color="auto" w:fill="F0F0F0"/>
          <w:lang w:eastAsia="ru-RU"/>
        </w:rPr>
        <w:t>сангрия</w:t>
      </w:r>
      <w:proofErr w:type="spellEnd"/>
      <w:r w:rsidRPr="00D73707">
        <w:rPr>
          <w:rFonts w:ascii="Arial" w:eastAsia="Times New Roman" w:hAnsi="Arial" w:cs="Arial"/>
          <w:color w:val="444444"/>
          <w:sz w:val="28"/>
          <w:szCs w:val="28"/>
          <w:shd w:val="clear" w:color="auto" w:fill="F0F0F0"/>
          <w:lang w:eastAsia="ru-RU"/>
        </w:rPr>
        <w:t xml:space="preserve">; пиво, алкогольные коктейли, сидр, медовуха; водка, коньяк, виски, </w:t>
      </w:r>
      <w:proofErr w:type="spellStart"/>
      <w:r w:rsidRPr="00D73707">
        <w:rPr>
          <w:rFonts w:ascii="Arial" w:eastAsia="Times New Roman" w:hAnsi="Arial" w:cs="Arial"/>
          <w:color w:val="444444"/>
          <w:sz w:val="28"/>
          <w:szCs w:val="28"/>
          <w:shd w:val="clear" w:color="auto" w:fill="F0F0F0"/>
          <w:lang w:eastAsia="ru-RU"/>
        </w:rPr>
        <w:t>текила</w:t>
      </w:r>
      <w:proofErr w:type="spellEnd"/>
      <w:r w:rsidRPr="00D73707">
        <w:rPr>
          <w:rFonts w:ascii="Arial" w:eastAsia="Times New Roman" w:hAnsi="Arial" w:cs="Arial"/>
          <w:color w:val="444444"/>
          <w:sz w:val="28"/>
          <w:szCs w:val="28"/>
          <w:shd w:val="clear" w:color="auto" w:fill="F0F0F0"/>
          <w:lang w:eastAsia="ru-RU"/>
        </w:rPr>
        <w:t xml:space="preserve">, различные настойки; иные напитки, содержащие алкоголь, изготовленные специально для употребления в пищу. Остаётся открытым вопрос, как классифицировать распитие жидкостей, изготовленных кустарным способом или изначально не предназначенных для употребления внутрь. Отдельные граждане пьют лосьоны, одеколоны, омывающие жидкости, содержащие спирт, и так далее. На практике такие действия квалифицируются по статье 20.20 </w:t>
      </w:r>
      <w:proofErr w:type="spellStart"/>
      <w:r w:rsidRPr="00D73707">
        <w:rPr>
          <w:rFonts w:ascii="Arial" w:eastAsia="Times New Roman" w:hAnsi="Arial" w:cs="Arial"/>
          <w:color w:val="444444"/>
          <w:sz w:val="28"/>
          <w:szCs w:val="28"/>
          <w:shd w:val="clear" w:color="auto" w:fill="F0F0F0"/>
          <w:lang w:eastAsia="ru-RU"/>
        </w:rPr>
        <w:t>КоАП</w:t>
      </w:r>
      <w:proofErr w:type="spellEnd"/>
      <w:r w:rsidRPr="00D73707">
        <w:rPr>
          <w:rFonts w:ascii="Arial" w:eastAsia="Times New Roman" w:hAnsi="Arial" w:cs="Arial"/>
          <w:color w:val="444444"/>
          <w:sz w:val="28"/>
          <w:szCs w:val="28"/>
          <w:shd w:val="clear" w:color="auto" w:fill="F0F0F0"/>
          <w:lang w:eastAsia="ru-RU"/>
        </w:rPr>
        <w:t xml:space="preserve">, и граждане привлекаются к ответственности за распитие. Какое место является общественным Прямо запрещено законом распивать алкогольные напитки в следующих местах: в учреждениях образования: школах, институтах, лицеях, училищах, иных организациях, оказывающих услуги в этой области; в больницах, поликлиниках, диспансерах и других организациях, где оказывается медицинская помощь; на рынках, предназначенных для оптовой и розничной торговли; в транспорте: на всех остановочных пунктах, на заправках, в подвижном составе, включая вагоны метрополитена; в спортивных сооружениях (стадионах, ледовых аренах и т.д.); в аэропортах и вокзалах; в местах расположения воинских частей, на боевых позициях, в местах хранения боевой техники и т.д.; в местах массового скопления людей: на митингах, собраниях, пикетах, шествиях, других подобных акциях; в лифтах, на лестничных площадках, подъездах и иных местах общего пользования домов; во дворах и на детских площадках; на территориях рекреационного назначения: парках, скверах, берегах водоёмов, в лесопарковых зонах, в санаториях и пансионатах. В некоторых из указанных мест могут быть специально оборудованы площадки для реализации и распития алкоголя. Например, в </w:t>
      </w:r>
      <w:r w:rsidRPr="00D73707">
        <w:rPr>
          <w:rFonts w:ascii="Arial" w:eastAsia="Times New Roman" w:hAnsi="Arial" w:cs="Arial"/>
          <w:color w:val="444444"/>
          <w:sz w:val="28"/>
          <w:szCs w:val="28"/>
          <w:shd w:val="clear" w:color="auto" w:fill="F0F0F0"/>
          <w:lang w:eastAsia="ru-RU"/>
        </w:rPr>
        <w:lastRenderedPageBreak/>
        <w:t xml:space="preserve">большинстве зданий аэропортов и вокзалов для этих целей существуют кафе и буфеты. За их пределами запрет продолжает действовать. Если территория или здание не является частным, и явно не предназначены для продажи алкоголя в розлив, то распитие спиртного в таком месте наверняка запрещено. Почему запрещено Употребление алкоголя является проблемой для любого европейского общества. Наиболее частой причиной смерти от внешних причин медики называют воздействие спиртных напитков. Представители МВД отмечают, что более половины всех правонарушений и преступлений совершают люди в состоянии опьянения. Если в регионе строго соблюдают ограничения по продаже спиртного, пресекается распитие в общественном месте, то общий уровень преступности идёт на спад. В последние годы происходит сокращение количества таких правонарушений. За употребление алкоголя в месте, где это запрещено, в 2015 году были привлечены 2 392 068 человек. А в 2016 году было составлено 2 123 809 протоколов. Нарушителей стало меньше на 11%. Подобный запрет положительно сказывается на воспитании детей и молодёжи. Несовершеннолетние не воспринимают открытое употребление спиртного на улицах, парках и других общественных местах как допустимое поведение. Привлечение к ответственности Выявлением и пресечением таких правонарушений занимаются сотрудники полиции. Работники МВД в ходе патрулирования местности или при проверке сообщений о совершении противоправных действий. О правонарушении свидетельствует открытая тара, используемая для продажи алкоголя в розницу. Также может быть приготовлена посуда, нарезанная закуска. Люди, которые уже употребили алкоголь, будут находиться в опьянении лёгкой степени. Это можно заметить по покраснению кожи лица, блестящим глазам, чересчур свободной речи. При обнаружении людей, употребляющих спиртное, полицейские будут обязаны оформить протокол об административном правонарушении. Для этих целей граждане будут доставлены в отделение. Будут изъяты предметы правонарушения (напитки), возможно привлечение свидетелей. Гражданину, который распивал спиртное в запрещённом месте, придётся заплатить административный штраф. Размер взыскание варьируется от 500 до 1500 рублей. Мера ответственности зависит от того, привлекался ранее человек за подобные правонарушения, признал ли свою вину, а также от других факторов. На практике сотрудник полиции может сделать распивающим алкоголь замечание, попросить их прекратить подобные действия и выбросить бутылки. Если граждане перестанут нарушать общественный порядок, то дело ограничится предупреждением. Если человек сильно пьян, то его поведение будет дополнительно квалифицировано по статье 20.21 </w:t>
      </w:r>
      <w:proofErr w:type="spellStart"/>
      <w:r w:rsidRPr="00D73707">
        <w:rPr>
          <w:rFonts w:ascii="Arial" w:eastAsia="Times New Roman" w:hAnsi="Arial" w:cs="Arial"/>
          <w:color w:val="444444"/>
          <w:sz w:val="28"/>
          <w:szCs w:val="28"/>
          <w:shd w:val="clear" w:color="auto" w:fill="F0F0F0"/>
          <w:lang w:eastAsia="ru-RU"/>
        </w:rPr>
        <w:t>КоАП</w:t>
      </w:r>
      <w:proofErr w:type="spellEnd"/>
      <w:r w:rsidRPr="00D73707">
        <w:rPr>
          <w:rFonts w:ascii="Arial" w:eastAsia="Times New Roman" w:hAnsi="Arial" w:cs="Arial"/>
          <w:color w:val="444444"/>
          <w:sz w:val="28"/>
          <w:szCs w:val="28"/>
          <w:shd w:val="clear" w:color="auto" w:fill="F0F0F0"/>
          <w:lang w:eastAsia="ru-RU"/>
        </w:rPr>
        <w:t xml:space="preserve">. В таком случае гражданин нарушит сразу 2 статьи административного кодекса, и получит штраф </w:t>
      </w:r>
      <w:r w:rsidRPr="00D73707">
        <w:rPr>
          <w:rFonts w:ascii="Arial" w:eastAsia="Times New Roman" w:hAnsi="Arial" w:cs="Arial"/>
          <w:color w:val="444444"/>
          <w:sz w:val="28"/>
          <w:szCs w:val="28"/>
          <w:shd w:val="clear" w:color="auto" w:fill="F0F0F0"/>
          <w:lang w:eastAsia="ru-RU"/>
        </w:rPr>
        <w:lastRenderedPageBreak/>
        <w:t>по каждой из них. Как избежать ответственности Граждане, принадлежащие к определённой категории, давно привыкли проводить досуг в парке или на скамейке во дворе дома с бутылкой алкогольного напитка. Также существуют устоявшиеся традиции, связанные с употреблением спиртного именно в общественном месте: проводы в армию, свадьба, встреча женщины из роддома и другие. В таких ситуациях люди придумывают различные ухищрения, чтобы не быть пойманными. Одни прячутся в парках на отдалённых аллеях или скамейках, укрытых кустами от посторонних. Другие нарушители используют маскировку. Алкоголь переливается в бутылки от газированных напитков или воды, либо сама тара прячется в пакеты или оборачивается бумагой, чтобы со стороны нельзя было определить, что именно пьёт человек. Ни один из указанных способов не может гарантировать полную защиту от ответственности. Сотрудники полиции имеют право проводить осмотр, доставлять гражданина в отделение внутренних дел для проведения мероприятий, необходимых для выявления правонарушения. Также может быть проведена экспертиза жидкости. Гражданин лишь потеряет время, которое будет затрачено сотрудниками на выяснение обстоятельств дела. И взыскание будет строже. Поэтому людям нужно подыскать специальное место, где употреблять спиртные напитки разрешено. Обычно это рестораны, кафе, бары, пабы, зоны отдыха за городом. Досуг с алкоголем можно проводить на собственных приусадебных участках, в загородных домах, дачах и т.д.</w:t>
      </w:r>
    </w:p>
    <w:p w:rsidR="00D73707" w:rsidRPr="00D73707" w:rsidRDefault="00D73707" w:rsidP="00D73707">
      <w:pPr>
        <w:shd w:val="clear" w:color="auto" w:fill="F0F0F0"/>
        <w:spacing w:after="0" w:line="240" w:lineRule="auto"/>
        <w:textAlignment w:val="baseline"/>
        <w:rPr>
          <w:rFonts w:ascii="Arial" w:eastAsia="Times New Roman" w:hAnsi="Arial" w:cs="Arial"/>
          <w:color w:val="444444"/>
          <w:sz w:val="28"/>
          <w:szCs w:val="28"/>
          <w:lang w:eastAsia="ru-RU"/>
        </w:rPr>
      </w:pPr>
      <w:r w:rsidRPr="00D73707">
        <w:rPr>
          <w:rFonts w:ascii="Arial" w:eastAsia="Times New Roman" w:hAnsi="Arial" w:cs="Arial"/>
          <w:color w:val="444444"/>
          <w:sz w:val="28"/>
          <w:szCs w:val="28"/>
          <w:lang w:eastAsia="ru-RU"/>
        </w:rPr>
        <w:t>Источник: </w:t>
      </w:r>
      <w:hyperlink r:id="rId4" w:history="1">
        <w:r w:rsidRPr="00D73707">
          <w:rPr>
            <w:rFonts w:ascii="Arial" w:eastAsia="Times New Roman" w:hAnsi="Arial" w:cs="Arial"/>
            <w:color w:val="1E73BE"/>
            <w:sz w:val="28"/>
            <w:lang w:eastAsia="ru-RU"/>
          </w:rPr>
          <w:t>http://ru-act.com/ugolovnyj-kodeks/shtraf-za-raspitie-spirtnyx-napitkov-v-obshhestvennom-meste.html</w:t>
        </w:r>
      </w:hyperlink>
    </w:p>
    <w:p w:rsidR="00C6687C" w:rsidRDefault="00C6687C"/>
    <w:sectPr w:rsidR="00C6687C" w:rsidSect="00C66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D73707"/>
    <w:rsid w:val="00C6687C"/>
    <w:rsid w:val="00D73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3707"/>
    <w:rPr>
      <w:color w:val="0000FF"/>
      <w:u w:val="single"/>
    </w:rPr>
  </w:style>
</w:styles>
</file>

<file path=word/webSettings.xml><?xml version="1.0" encoding="utf-8"?>
<w:webSettings xmlns:r="http://schemas.openxmlformats.org/officeDocument/2006/relationships" xmlns:w="http://schemas.openxmlformats.org/wordprocessingml/2006/main">
  <w:divs>
    <w:div w:id="5931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act.com/ugolovnyj-kodeks/shtraf-za-raspitie-spirtnyx-napitkov-v-obshhestvennom-mes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6134</Characters>
  <Application>Microsoft Office Word</Application>
  <DocSecurity>0</DocSecurity>
  <Lines>51</Lines>
  <Paragraphs>14</Paragraphs>
  <ScaleCrop>false</ScaleCrop>
  <Company>Grizli777</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2018-02-11T12:46:00Z</dcterms:created>
  <dcterms:modified xsi:type="dcterms:W3CDTF">2018-02-11T12:48:00Z</dcterms:modified>
</cp:coreProperties>
</file>