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4"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645"/>
        <w:gridCol w:w="4149"/>
      </w:tblGrid>
      <w:tr w:rsidR="00723768" w:rsidTr="00814471">
        <w:tc>
          <w:tcPr>
            <w:tcW w:w="3780" w:type="dxa"/>
            <w:tcBorders>
              <w:top w:val="nil"/>
              <w:left w:val="nil"/>
              <w:bottom w:val="nil"/>
              <w:right w:val="nil"/>
            </w:tcBorders>
          </w:tcPr>
          <w:p w:rsidR="00723768" w:rsidRDefault="00723768" w:rsidP="00CD4003">
            <w:pPr>
              <w:jc w:val="center"/>
              <w:rPr>
                <w:sz w:val="24"/>
              </w:rPr>
            </w:pPr>
          </w:p>
        </w:tc>
        <w:tc>
          <w:tcPr>
            <w:tcW w:w="1645" w:type="dxa"/>
            <w:tcBorders>
              <w:top w:val="nil"/>
              <w:left w:val="nil"/>
              <w:bottom w:val="nil"/>
              <w:right w:val="nil"/>
            </w:tcBorders>
          </w:tcPr>
          <w:p w:rsidR="00723768" w:rsidRDefault="00723768" w:rsidP="00CD4003">
            <w:pPr>
              <w:jc w:val="center"/>
              <w:rPr>
                <w:sz w:val="24"/>
              </w:rPr>
            </w:pPr>
            <w:r w:rsidRPr="008435A3">
              <w:rPr>
                <w:sz w:val="24"/>
              </w:rPr>
              <w:object w:dxaOrig="7231" w:dyaOrig="7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v:imagedata r:id="rId8" o:title=""/>
                </v:shape>
                <o:OLEObject Type="Embed" ProgID="MSDraw" ShapeID="_x0000_i1025" DrawAspect="Content" ObjectID="_1621688187" r:id="rId9">
                  <o:FieldCodes>\* mergeformat</o:FieldCodes>
                </o:OLEObject>
              </w:object>
            </w:r>
          </w:p>
        </w:tc>
        <w:tc>
          <w:tcPr>
            <w:tcW w:w="4149" w:type="dxa"/>
            <w:tcBorders>
              <w:top w:val="nil"/>
              <w:left w:val="nil"/>
              <w:bottom w:val="nil"/>
              <w:right w:val="nil"/>
            </w:tcBorders>
          </w:tcPr>
          <w:p w:rsidR="00723768" w:rsidRDefault="008D66CF" w:rsidP="00CD4003">
            <w:pPr>
              <w:jc w:val="center"/>
              <w:rPr>
                <w:sz w:val="24"/>
              </w:rPr>
            </w:pPr>
            <w:r>
              <w:rPr>
                <w:sz w:val="24"/>
              </w:rPr>
              <w:t>проект</w:t>
            </w:r>
          </w:p>
        </w:tc>
      </w:tr>
      <w:tr w:rsidR="00695A67" w:rsidTr="00814471">
        <w:tc>
          <w:tcPr>
            <w:tcW w:w="3780" w:type="dxa"/>
            <w:tcBorders>
              <w:top w:val="nil"/>
              <w:left w:val="nil"/>
              <w:bottom w:val="nil"/>
              <w:right w:val="nil"/>
            </w:tcBorders>
          </w:tcPr>
          <w:p w:rsidR="00695A67" w:rsidRPr="00695A67" w:rsidRDefault="00695A67" w:rsidP="007C1432">
            <w:pPr>
              <w:jc w:val="center"/>
              <w:rPr>
                <w:sz w:val="24"/>
              </w:rPr>
            </w:pPr>
          </w:p>
          <w:p w:rsidR="00695A67" w:rsidRPr="00695A67" w:rsidRDefault="00695A67" w:rsidP="007C1432">
            <w:pPr>
              <w:jc w:val="center"/>
              <w:rPr>
                <w:b/>
                <w:sz w:val="24"/>
              </w:rPr>
            </w:pPr>
            <w:r w:rsidRPr="00695A67">
              <w:rPr>
                <w:b/>
                <w:sz w:val="24"/>
              </w:rPr>
              <w:t>ЧĂВАШ РЕСПУБЛИКИ</w:t>
            </w:r>
          </w:p>
          <w:p w:rsidR="00695A67" w:rsidRPr="00695A67" w:rsidRDefault="00695A67" w:rsidP="007C1432">
            <w:pPr>
              <w:jc w:val="center"/>
              <w:rPr>
                <w:sz w:val="24"/>
              </w:rPr>
            </w:pPr>
            <w:r w:rsidRPr="00695A67">
              <w:rPr>
                <w:b/>
                <w:sz w:val="24"/>
              </w:rPr>
              <w:t>КОМСОМОЛЬСКИ РАЙОНĚ</w:t>
            </w:r>
          </w:p>
        </w:tc>
        <w:tc>
          <w:tcPr>
            <w:tcW w:w="1645" w:type="dxa"/>
            <w:tcBorders>
              <w:top w:val="nil"/>
              <w:left w:val="nil"/>
              <w:bottom w:val="nil"/>
              <w:right w:val="nil"/>
            </w:tcBorders>
          </w:tcPr>
          <w:p w:rsidR="00695A67" w:rsidRDefault="00695A67" w:rsidP="00CD4003">
            <w:pPr>
              <w:jc w:val="center"/>
              <w:rPr>
                <w:sz w:val="24"/>
              </w:rPr>
            </w:pPr>
          </w:p>
        </w:tc>
        <w:tc>
          <w:tcPr>
            <w:tcW w:w="4149" w:type="dxa"/>
            <w:tcBorders>
              <w:top w:val="nil"/>
              <w:left w:val="nil"/>
              <w:bottom w:val="nil"/>
              <w:right w:val="nil"/>
            </w:tcBorders>
          </w:tcPr>
          <w:p w:rsidR="00695A67" w:rsidRPr="00695A67" w:rsidRDefault="00695A67" w:rsidP="007C1432">
            <w:pPr>
              <w:tabs>
                <w:tab w:val="left" w:pos="3150"/>
              </w:tabs>
              <w:rPr>
                <w:sz w:val="24"/>
              </w:rPr>
            </w:pPr>
            <w:r w:rsidRPr="00695A67">
              <w:rPr>
                <w:sz w:val="24"/>
              </w:rPr>
              <w:tab/>
            </w:r>
          </w:p>
          <w:p w:rsidR="00695A67" w:rsidRPr="00695A67" w:rsidRDefault="00695A67" w:rsidP="007C1432">
            <w:pPr>
              <w:jc w:val="center"/>
              <w:rPr>
                <w:b/>
                <w:sz w:val="24"/>
              </w:rPr>
            </w:pPr>
            <w:r w:rsidRPr="00695A67">
              <w:rPr>
                <w:b/>
                <w:sz w:val="24"/>
              </w:rPr>
              <w:t>ЧУВАШСКАЯ РЕСПУБЛИКА</w:t>
            </w:r>
          </w:p>
          <w:p w:rsidR="00695A67" w:rsidRPr="00695A67" w:rsidRDefault="00695A67" w:rsidP="007C1432">
            <w:pPr>
              <w:jc w:val="center"/>
              <w:rPr>
                <w:sz w:val="24"/>
              </w:rPr>
            </w:pPr>
            <w:r w:rsidRPr="00695A67">
              <w:rPr>
                <w:b/>
                <w:sz w:val="24"/>
              </w:rPr>
              <w:t>КОМСОМОЛЬСКИЙ РАЙОН</w:t>
            </w:r>
          </w:p>
        </w:tc>
      </w:tr>
      <w:tr w:rsidR="00695A67" w:rsidTr="00814471">
        <w:trPr>
          <w:trHeight w:val="2228"/>
        </w:trPr>
        <w:tc>
          <w:tcPr>
            <w:tcW w:w="3780" w:type="dxa"/>
            <w:tcBorders>
              <w:top w:val="nil"/>
              <w:left w:val="nil"/>
              <w:bottom w:val="nil"/>
              <w:right w:val="nil"/>
            </w:tcBorders>
          </w:tcPr>
          <w:p w:rsidR="00695A67" w:rsidRPr="00695A67" w:rsidRDefault="00695A67" w:rsidP="007C1432">
            <w:pPr>
              <w:spacing w:before="40" w:line="192" w:lineRule="auto"/>
              <w:jc w:val="center"/>
              <w:rPr>
                <w:b/>
                <w:bCs/>
                <w:noProof/>
                <w:color w:val="000000"/>
                <w:sz w:val="24"/>
              </w:rPr>
            </w:pPr>
            <w:r w:rsidRPr="00695A67">
              <w:rPr>
                <w:b/>
                <w:bCs/>
                <w:noProof/>
                <w:color w:val="000000"/>
                <w:sz w:val="24"/>
              </w:rPr>
              <w:t>ХЫРХĚРРИ ЯЛ ПОСЕЛЕНИЙĚН</w:t>
            </w:r>
          </w:p>
          <w:p w:rsidR="00695A67" w:rsidRPr="00695A67" w:rsidRDefault="00695A67" w:rsidP="007C1432">
            <w:pPr>
              <w:spacing w:before="20" w:line="192" w:lineRule="auto"/>
              <w:jc w:val="center"/>
              <w:rPr>
                <w:rStyle w:val="a3"/>
                <w:b w:val="0"/>
                <w:color w:val="000000"/>
                <w:sz w:val="24"/>
              </w:rPr>
            </w:pPr>
            <w:r w:rsidRPr="00695A67">
              <w:rPr>
                <w:b/>
                <w:bCs/>
                <w:noProof/>
                <w:color w:val="000000"/>
                <w:sz w:val="24"/>
              </w:rPr>
              <w:t>ДЕПУТАТСЕН ПУХĂВĚ</w:t>
            </w:r>
          </w:p>
          <w:p w:rsidR="00695A67" w:rsidRPr="00695A67" w:rsidRDefault="00695A67" w:rsidP="007C1432">
            <w:pPr>
              <w:jc w:val="center"/>
              <w:rPr>
                <w:rStyle w:val="a3"/>
                <w:b w:val="0"/>
                <w:sz w:val="24"/>
              </w:rPr>
            </w:pPr>
          </w:p>
          <w:p w:rsidR="00695A67" w:rsidRPr="00695A67" w:rsidRDefault="00695A67" w:rsidP="007C1432">
            <w:pPr>
              <w:jc w:val="center"/>
              <w:rPr>
                <w:b/>
                <w:sz w:val="24"/>
              </w:rPr>
            </w:pPr>
            <w:r w:rsidRPr="00695A67">
              <w:rPr>
                <w:b/>
                <w:sz w:val="24"/>
              </w:rPr>
              <w:t>ЙЫШĂНУ</w:t>
            </w:r>
          </w:p>
          <w:p w:rsidR="00695A67" w:rsidRPr="00695A67" w:rsidRDefault="00695A67" w:rsidP="007C1432">
            <w:pPr>
              <w:jc w:val="center"/>
              <w:rPr>
                <w:sz w:val="24"/>
                <w:lang w:val="en-US"/>
              </w:rPr>
            </w:pPr>
            <w:r w:rsidRPr="00695A67">
              <w:rPr>
                <w:sz w:val="24"/>
              </w:rPr>
              <w:t>.</w:t>
            </w:r>
            <w:r w:rsidR="001F0A61">
              <w:rPr>
                <w:sz w:val="24"/>
              </w:rPr>
              <w:t>07</w:t>
            </w:r>
            <w:r w:rsidRPr="00695A67">
              <w:rPr>
                <w:sz w:val="24"/>
              </w:rPr>
              <w:t>.201</w:t>
            </w:r>
            <w:r w:rsidR="001F0A61">
              <w:rPr>
                <w:sz w:val="24"/>
              </w:rPr>
              <w:t>9</w:t>
            </w:r>
            <w:r w:rsidR="00D82913">
              <w:rPr>
                <w:sz w:val="24"/>
              </w:rPr>
              <w:t xml:space="preserve"> </w:t>
            </w:r>
            <w:r w:rsidRPr="00695A67">
              <w:rPr>
                <w:sz w:val="24"/>
              </w:rPr>
              <w:t xml:space="preserve"> №</w:t>
            </w:r>
            <w:r w:rsidR="00522B50">
              <w:rPr>
                <w:sz w:val="24"/>
              </w:rPr>
              <w:t xml:space="preserve"> </w:t>
            </w:r>
            <w:r w:rsidRPr="00695A67">
              <w:rPr>
                <w:sz w:val="24"/>
              </w:rPr>
              <w:t>/</w:t>
            </w:r>
          </w:p>
          <w:p w:rsidR="00695A67" w:rsidRPr="00695A67" w:rsidRDefault="00695A67" w:rsidP="007C1432">
            <w:pPr>
              <w:jc w:val="center"/>
              <w:rPr>
                <w:sz w:val="24"/>
              </w:rPr>
            </w:pPr>
            <w:r w:rsidRPr="00695A67">
              <w:rPr>
                <w:sz w:val="24"/>
              </w:rPr>
              <w:t>Хырхěрри ялě</w:t>
            </w:r>
          </w:p>
        </w:tc>
        <w:tc>
          <w:tcPr>
            <w:tcW w:w="1645" w:type="dxa"/>
            <w:tcBorders>
              <w:top w:val="nil"/>
              <w:left w:val="nil"/>
              <w:bottom w:val="nil"/>
              <w:right w:val="nil"/>
            </w:tcBorders>
          </w:tcPr>
          <w:p w:rsidR="00695A67" w:rsidRDefault="00695A67" w:rsidP="00CD4003">
            <w:pPr>
              <w:rPr>
                <w:sz w:val="24"/>
              </w:rPr>
            </w:pPr>
          </w:p>
        </w:tc>
        <w:tc>
          <w:tcPr>
            <w:tcW w:w="4149" w:type="dxa"/>
            <w:tcBorders>
              <w:top w:val="nil"/>
              <w:left w:val="nil"/>
              <w:bottom w:val="nil"/>
              <w:right w:val="nil"/>
            </w:tcBorders>
          </w:tcPr>
          <w:p w:rsidR="00695A67" w:rsidRPr="00B75BF3" w:rsidRDefault="00695A67" w:rsidP="007C1432">
            <w:pPr>
              <w:spacing w:before="40" w:line="192" w:lineRule="auto"/>
              <w:jc w:val="center"/>
              <w:rPr>
                <w:b/>
                <w:bCs/>
                <w:noProof/>
                <w:color w:val="000000"/>
                <w:sz w:val="24"/>
              </w:rPr>
            </w:pPr>
            <w:r w:rsidRPr="00B75BF3">
              <w:rPr>
                <w:b/>
                <w:bCs/>
                <w:noProof/>
                <w:color w:val="000000"/>
                <w:sz w:val="24"/>
              </w:rPr>
              <w:t>СОБРАНИЕ ДЕПУТАТОВ</w:t>
            </w:r>
          </w:p>
          <w:p w:rsidR="00695A67" w:rsidRPr="00B75BF3" w:rsidRDefault="00695A67" w:rsidP="007C1432">
            <w:pPr>
              <w:spacing w:line="192" w:lineRule="auto"/>
              <w:jc w:val="center"/>
              <w:rPr>
                <w:b/>
                <w:bCs/>
                <w:noProof/>
                <w:color w:val="000000"/>
                <w:sz w:val="24"/>
              </w:rPr>
            </w:pPr>
            <w:r w:rsidRPr="00B75BF3">
              <w:rPr>
                <w:b/>
                <w:bCs/>
                <w:noProof/>
                <w:color w:val="000000"/>
                <w:sz w:val="24"/>
              </w:rPr>
              <w:t>СЮРБЕЙ – ТОКАЕВСКОГО</w:t>
            </w:r>
          </w:p>
          <w:p w:rsidR="00695A67" w:rsidRPr="00B75BF3" w:rsidRDefault="00695A67" w:rsidP="00695A67">
            <w:pPr>
              <w:jc w:val="center"/>
              <w:rPr>
                <w:b/>
                <w:noProof/>
                <w:sz w:val="24"/>
              </w:rPr>
            </w:pPr>
            <w:r w:rsidRPr="00B75BF3">
              <w:rPr>
                <w:b/>
                <w:noProof/>
                <w:sz w:val="24"/>
              </w:rPr>
              <w:t>СЕЛЬСКОГО ПОСЕЛЕНИЯ</w:t>
            </w:r>
          </w:p>
          <w:p w:rsidR="00695A67" w:rsidRDefault="00695A67" w:rsidP="00695A67">
            <w:pPr>
              <w:jc w:val="center"/>
              <w:rPr>
                <w:b/>
                <w:sz w:val="24"/>
              </w:rPr>
            </w:pPr>
          </w:p>
          <w:p w:rsidR="00695A67" w:rsidRPr="00695A67" w:rsidRDefault="00695A67" w:rsidP="00695A67">
            <w:pPr>
              <w:jc w:val="center"/>
              <w:rPr>
                <w:b/>
                <w:sz w:val="24"/>
              </w:rPr>
            </w:pPr>
            <w:r w:rsidRPr="00695A67">
              <w:rPr>
                <w:b/>
                <w:sz w:val="24"/>
              </w:rPr>
              <w:t>РЕШЕНИЕ</w:t>
            </w:r>
          </w:p>
          <w:p w:rsidR="001F0A61" w:rsidRPr="00695A67" w:rsidRDefault="001F0A61" w:rsidP="001F0A61">
            <w:pPr>
              <w:jc w:val="center"/>
              <w:rPr>
                <w:sz w:val="24"/>
                <w:lang w:val="en-US"/>
              </w:rPr>
            </w:pPr>
            <w:r w:rsidRPr="00695A67">
              <w:rPr>
                <w:sz w:val="24"/>
              </w:rPr>
              <w:t>.</w:t>
            </w:r>
            <w:r>
              <w:rPr>
                <w:sz w:val="24"/>
              </w:rPr>
              <w:t>07</w:t>
            </w:r>
            <w:r w:rsidRPr="00695A67">
              <w:rPr>
                <w:sz w:val="24"/>
              </w:rPr>
              <w:t>.201</w:t>
            </w:r>
            <w:r>
              <w:rPr>
                <w:sz w:val="24"/>
              </w:rPr>
              <w:t xml:space="preserve">9 </w:t>
            </w:r>
            <w:r w:rsidRPr="00695A67">
              <w:rPr>
                <w:sz w:val="24"/>
              </w:rPr>
              <w:t xml:space="preserve"> №</w:t>
            </w:r>
            <w:r>
              <w:rPr>
                <w:sz w:val="24"/>
              </w:rPr>
              <w:t xml:space="preserve"> </w:t>
            </w:r>
            <w:r w:rsidRPr="00695A67">
              <w:rPr>
                <w:sz w:val="24"/>
              </w:rPr>
              <w:t>/</w:t>
            </w:r>
          </w:p>
          <w:p w:rsidR="00695A67" w:rsidRPr="00695A67" w:rsidRDefault="00695A67" w:rsidP="007C1432">
            <w:pPr>
              <w:jc w:val="center"/>
              <w:rPr>
                <w:sz w:val="24"/>
              </w:rPr>
            </w:pPr>
            <w:r w:rsidRPr="00695A67">
              <w:rPr>
                <w:sz w:val="24"/>
              </w:rPr>
              <w:t>деревня Сюрбей-Токаево</w:t>
            </w:r>
          </w:p>
          <w:p w:rsidR="00695A67" w:rsidRPr="00695A67" w:rsidRDefault="00695A67" w:rsidP="007C1432">
            <w:pPr>
              <w:jc w:val="center"/>
              <w:rPr>
                <w:sz w:val="24"/>
              </w:rPr>
            </w:pPr>
          </w:p>
        </w:tc>
      </w:tr>
    </w:tbl>
    <w:p w:rsidR="00814471" w:rsidRDefault="00814471" w:rsidP="00814471">
      <w:pPr>
        <w:ind w:right="3402"/>
        <w:rPr>
          <w:b/>
          <w:szCs w:val="28"/>
        </w:rPr>
      </w:pPr>
    </w:p>
    <w:tbl>
      <w:tblPr>
        <w:tblStyle w:val="aa"/>
        <w:tblW w:w="0" w:type="auto"/>
        <w:tblLook w:val="04A0"/>
      </w:tblPr>
      <w:tblGrid>
        <w:gridCol w:w="9854"/>
      </w:tblGrid>
      <w:tr w:rsidR="00814471" w:rsidRPr="00814471" w:rsidTr="00814471">
        <w:trPr>
          <w:trHeight w:val="3220"/>
        </w:trPr>
        <w:tc>
          <w:tcPr>
            <w:tcW w:w="0" w:type="auto"/>
            <w:tcBorders>
              <w:top w:val="nil"/>
              <w:left w:val="nil"/>
              <w:bottom w:val="nil"/>
              <w:right w:val="nil"/>
            </w:tcBorders>
          </w:tcPr>
          <w:p w:rsidR="00814471" w:rsidRPr="00814471" w:rsidRDefault="00814471" w:rsidP="00814471">
            <w:pPr>
              <w:tabs>
                <w:tab w:val="left" w:pos="5245"/>
                <w:tab w:val="left" w:pos="5670"/>
              </w:tabs>
              <w:ind w:right="4535"/>
              <w:jc w:val="both"/>
              <w:rPr>
                <w:b/>
                <w:szCs w:val="28"/>
              </w:rPr>
            </w:pPr>
            <w:r w:rsidRPr="00814471">
              <w:rPr>
                <w:b/>
                <w:szCs w:val="28"/>
              </w:rPr>
              <w:t>О внесении изменений в решение Собрания депутатов Сюрбей</w:t>
            </w:r>
            <w:r>
              <w:rPr>
                <w:b/>
                <w:szCs w:val="28"/>
              </w:rPr>
              <w:t>-</w:t>
            </w:r>
            <w:r w:rsidRPr="00814471">
              <w:rPr>
                <w:b/>
                <w:szCs w:val="28"/>
              </w:rPr>
              <w:t xml:space="preserve">Токаевского сельского поселения Комсомольского района Чувашской Республики от </w:t>
            </w:r>
            <w:r>
              <w:rPr>
                <w:b/>
                <w:szCs w:val="28"/>
              </w:rPr>
              <w:t>0</w:t>
            </w:r>
            <w:r w:rsidRPr="00814471">
              <w:rPr>
                <w:b/>
                <w:szCs w:val="28"/>
              </w:rPr>
              <w:t>7.1</w:t>
            </w:r>
            <w:r>
              <w:rPr>
                <w:b/>
                <w:szCs w:val="28"/>
              </w:rPr>
              <w:t>2</w:t>
            </w:r>
            <w:r w:rsidRPr="00814471">
              <w:rPr>
                <w:b/>
                <w:szCs w:val="28"/>
              </w:rPr>
              <w:t xml:space="preserve">.2017 г. № </w:t>
            </w:r>
            <w:r>
              <w:rPr>
                <w:b/>
                <w:szCs w:val="28"/>
              </w:rPr>
              <w:t>5</w:t>
            </w:r>
            <w:r w:rsidRPr="00814471">
              <w:rPr>
                <w:b/>
                <w:szCs w:val="28"/>
              </w:rPr>
              <w:t>/5</w:t>
            </w:r>
            <w:r>
              <w:rPr>
                <w:b/>
                <w:szCs w:val="28"/>
              </w:rPr>
              <w:t>9</w:t>
            </w:r>
            <w:r w:rsidRPr="00814471">
              <w:rPr>
                <w:b/>
                <w:szCs w:val="28"/>
              </w:rPr>
              <w:t xml:space="preserve"> «Об утверждении  Правил  благоустройства     территории </w:t>
            </w:r>
            <w:r>
              <w:rPr>
                <w:b/>
                <w:szCs w:val="28"/>
              </w:rPr>
              <w:t>С</w:t>
            </w:r>
            <w:r w:rsidRPr="00814471">
              <w:rPr>
                <w:b/>
                <w:szCs w:val="28"/>
              </w:rPr>
              <w:t>юрбей</w:t>
            </w:r>
            <w:r>
              <w:rPr>
                <w:b/>
                <w:szCs w:val="28"/>
              </w:rPr>
              <w:t>-</w:t>
            </w:r>
            <w:r w:rsidRPr="00814471">
              <w:rPr>
                <w:b/>
                <w:szCs w:val="28"/>
              </w:rPr>
              <w:t>Токаевского</w:t>
            </w:r>
            <w:r>
              <w:rPr>
                <w:b/>
                <w:szCs w:val="28"/>
              </w:rPr>
              <w:t xml:space="preserve"> </w:t>
            </w:r>
            <w:r w:rsidRPr="00814471">
              <w:rPr>
                <w:b/>
                <w:szCs w:val="28"/>
              </w:rPr>
              <w:t xml:space="preserve"> сельского поселения Комсомольского         района Чувашской  Республики»</w:t>
            </w:r>
          </w:p>
        </w:tc>
      </w:tr>
    </w:tbl>
    <w:p w:rsidR="00814471" w:rsidRPr="004F20ED" w:rsidRDefault="00814471" w:rsidP="00814471">
      <w:pPr>
        <w:ind w:right="3402"/>
        <w:rPr>
          <w:szCs w:val="28"/>
        </w:rPr>
      </w:pPr>
    </w:p>
    <w:p w:rsidR="001F0A61" w:rsidRPr="001F0A61" w:rsidRDefault="001F0A61" w:rsidP="001F0A61">
      <w:pPr>
        <w:ind w:firstLine="567"/>
        <w:jc w:val="both"/>
        <w:rPr>
          <w:szCs w:val="28"/>
        </w:rPr>
      </w:pPr>
      <w:r w:rsidRPr="001F0A61">
        <w:rPr>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29.12.2017 г.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Чувашской Республики от 21.12.2018 года №102 «О порядке определения границ прилегающих территорий в Чувашской Республике», руководствуясь Уставом Сюрбей-Токаевского сельского поселения, Собрание депутатов Сюрбей-Токаевского сельского поселения р е ш и л о:</w:t>
      </w:r>
    </w:p>
    <w:p w:rsidR="001F0A61" w:rsidRPr="001F0A61" w:rsidRDefault="001F0A61" w:rsidP="001F0A61">
      <w:pPr>
        <w:ind w:firstLine="567"/>
        <w:jc w:val="both"/>
        <w:rPr>
          <w:szCs w:val="28"/>
        </w:rPr>
      </w:pPr>
    </w:p>
    <w:p w:rsidR="001F0A61" w:rsidRPr="001F0A61" w:rsidRDefault="001F0A61" w:rsidP="001F0A61">
      <w:pPr>
        <w:ind w:firstLine="567"/>
        <w:jc w:val="both"/>
        <w:rPr>
          <w:szCs w:val="28"/>
        </w:rPr>
      </w:pPr>
      <w:r>
        <w:rPr>
          <w:szCs w:val="28"/>
        </w:rPr>
        <w:tab/>
      </w:r>
      <w:r w:rsidRPr="001F0A61">
        <w:rPr>
          <w:szCs w:val="28"/>
        </w:rPr>
        <w:t xml:space="preserve">Внести в Правила благоустройства территории Сюрбей-Токаевского сельского поселения, утвержденные решением Собрания депутатов Сюрбей-Токаевского сельского поселения от  07 декабря </w:t>
      </w:r>
      <w:smartTag w:uri="urn:schemas-microsoft-com:office:smarttags" w:element="metricconverter">
        <w:smartTagPr>
          <w:attr w:name="ProductID" w:val="2017 г"/>
        </w:smartTagPr>
        <w:r w:rsidRPr="001F0A61">
          <w:rPr>
            <w:szCs w:val="28"/>
          </w:rPr>
          <w:t>2017 г</w:t>
        </w:r>
      </w:smartTag>
      <w:r w:rsidRPr="001F0A61">
        <w:rPr>
          <w:szCs w:val="28"/>
        </w:rPr>
        <w:t>. № 5/59  ( изм. от 05.12.2018 № 2/76), следующие изменения:</w:t>
      </w:r>
    </w:p>
    <w:p w:rsidR="001F0A61" w:rsidRPr="001F0A61" w:rsidRDefault="001F0A61" w:rsidP="001F0A61">
      <w:pPr>
        <w:ind w:firstLine="567"/>
        <w:jc w:val="both"/>
        <w:rPr>
          <w:szCs w:val="28"/>
        </w:rPr>
      </w:pPr>
      <w:r>
        <w:rPr>
          <w:szCs w:val="28"/>
        </w:rPr>
        <w:tab/>
      </w:r>
      <w:r w:rsidRPr="001F0A61">
        <w:rPr>
          <w:szCs w:val="28"/>
        </w:rPr>
        <w:t>1. Пункт 1.6 дополнить абзацами следующего содержания:</w:t>
      </w:r>
    </w:p>
    <w:p w:rsidR="001F0A61" w:rsidRPr="001F0A61" w:rsidRDefault="001F0A61" w:rsidP="001F0A61">
      <w:pPr>
        <w:ind w:firstLine="567"/>
        <w:jc w:val="both"/>
        <w:rPr>
          <w:szCs w:val="28"/>
        </w:rPr>
      </w:pPr>
      <w:r w:rsidRPr="001F0A61">
        <w:rPr>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с </w:t>
      </w:r>
      <w:r w:rsidRPr="001F0A61">
        <w:rPr>
          <w:szCs w:val="28"/>
        </w:rPr>
        <w:lastRenderedPageBreak/>
        <w:t>настоящими Правилами в соответствии с порядком, установленным Законом Чувашской Республики от 21.12.2018 года №102 «О порядке определения границ прилегающих территорий в Чувашской Республике»;</w:t>
      </w:r>
    </w:p>
    <w:p w:rsidR="001F0A61" w:rsidRPr="001F0A61" w:rsidRDefault="001F0A61" w:rsidP="001F0A61">
      <w:pPr>
        <w:ind w:firstLine="567"/>
        <w:jc w:val="both"/>
        <w:rPr>
          <w:szCs w:val="28"/>
        </w:rPr>
      </w:pPr>
      <w:r w:rsidRPr="001F0A61">
        <w:rPr>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F0A61" w:rsidRPr="001F0A61" w:rsidRDefault="001F0A61" w:rsidP="001F0A61">
      <w:pPr>
        <w:ind w:firstLine="567"/>
        <w:jc w:val="both"/>
        <w:rPr>
          <w:szCs w:val="28"/>
        </w:rPr>
      </w:pPr>
      <w:r w:rsidRPr="001F0A61">
        <w:rPr>
          <w:szCs w:val="28"/>
        </w:rPr>
        <w:t>границы прилегающей территории - местоположение прилегающей территории, установленное посредством определения в местной системе координат характерных точек ее границ;</w:t>
      </w:r>
    </w:p>
    <w:p w:rsidR="001F0A61" w:rsidRPr="001F0A61" w:rsidRDefault="001F0A61" w:rsidP="001F0A61">
      <w:pPr>
        <w:ind w:firstLine="567"/>
        <w:jc w:val="both"/>
        <w:rPr>
          <w:szCs w:val="28"/>
        </w:rPr>
      </w:pPr>
      <w:r w:rsidRPr="001F0A61">
        <w:rPr>
          <w:szCs w:val="28"/>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1F0A61" w:rsidRPr="001F0A61" w:rsidRDefault="001F0A61" w:rsidP="001F0A61">
      <w:pPr>
        <w:ind w:firstLine="567"/>
        <w:jc w:val="both"/>
        <w:rPr>
          <w:szCs w:val="28"/>
        </w:rPr>
      </w:pPr>
      <w:r w:rsidRPr="001F0A61">
        <w:rPr>
          <w:szCs w:val="28"/>
        </w:rPr>
        <w:t>2. Пункт 3.1 дополнить новой статьей 3.1.5 следующего содержания:</w:t>
      </w:r>
    </w:p>
    <w:p w:rsidR="001F0A61" w:rsidRPr="001F0A61" w:rsidRDefault="001F0A61" w:rsidP="001F0A61">
      <w:pPr>
        <w:ind w:firstLine="567"/>
        <w:jc w:val="both"/>
        <w:rPr>
          <w:szCs w:val="28"/>
        </w:rPr>
      </w:pPr>
      <w:r w:rsidRPr="001F0A61">
        <w:rPr>
          <w:szCs w:val="28"/>
        </w:rPr>
        <w:t>«Статья 3.1.5. Границы прилегающих территорий</w:t>
      </w:r>
    </w:p>
    <w:p w:rsidR="001F0A61" w:rsidRPr="001F0A61" w:rsidRDefault="001F0A61" w:rsidP="001F0A61">
      <w:pPr>
        <w:ind w:firstLine="567"/>
        <w:jc w:val="both"/>
        <w:rPr>
          <w:szCs w:val="28"/>
        </w:rPr>
      </w:pPr>
      <w:r w:rsidRPr="001F0A61">
        <w:rPr>
          <w:szCs w:val="28"/>
        </w:rPr>
        <w:t>1. 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w:t>
      </w:r>
    </w:p>
    <w:p w:rsidR="001F0A61" w:rsidRPr="001F0A61" w:rsidRDefault="001F0A61" w:rsidP="001F0A61">
      <w:pPr>
        <w:ind w:firstLine="567"/>
        <w:jc w:val="both"/>
        <w:rPr>
          <w:szCs w:val="28"/>
        </w:rPr>
      </w:pPr>
      <w:r w:rsidRPr="001F0A61">
        <w:rPr>
          <w:szCs w:val="28"/>
        </w:rPr>
        <w:t>2. Границы прилегающей территории определяются с учетом следующих ограничений:</w:t>
      </w:r>
    </w:p>
    <w:p w:rsidR="001F0A61" w:rsidRPr="001F0A61" w:rsidRDefault="001F0A61" w:rsidP="001F0A61">
      <w:pPr>
        <w:ind w:firstLine="567"/>
        <w:jc w:val="both"/>
        <w:rPr>
          <w:szCs w:val="28"/>
        </w:rPr>
      </w:pPr>
      <w:r w:rsidRPr="001F0A61">
        <w:rPr>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1F0A61" w:rsidRPr="001F0A61" w:rsidRDefault="001F0A61" w:rsidP="001F0A61">
      <w:pPr>
        <w:ind w:firstLine="567"/>
        <w:jc w:val="both"/>
        <w:rPr>
          <w:szCs w:val="28"/>
        </w:rPr>
      </w:pPr>
      <w:r w:rsidRPr="001F0A61">
        <w:rPr>
          <w:szCs w:val="28"/>
        </w:rPr>
        <w:t>2) установление границ прилегающей территории, общей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F0A61" w:rsidRPr="001F0A61" w:rsidRDefault="001F0A61" w:rsidP="001F0A61">
      <w:pPr>
        <w:ind w:firstLine="567"/>
        <w:jc w:val="both"/>
        <w:rPr>
          <w:szCs w:val="28"/>
        </w:rPr>
      </w:pPr>
      <w:r w:rsidRPr="001F0A61">
        <w:rPr>
          <w:szCs w:val="28"/>
        </w:rPr>
        <w:t>3) пересечение границ прилегающих территорий, за исключением случая установления смежных (общих) границ прилегающих территорий, не допускается;</w:t>
      </w:r>
    </w:p>
    <w:p w:rsidR="001F0A61" w:rsidRPr="001F0A61" w:rsidRDefault="001F0A61" w:rsidP="001F0A61">
      <w:pPr>
        <w:ind w:firstLine="567"/>
        <w:jc w:val="both"/>
        <w:rPr>
          <w:szCs w:val="28"/>
        </w:rPr>
      </w:pPr>
      <w:r w:rsidRPr="001F0A61">
        <w:rPr>
          <w:szCs w:val="28"/>
        </w:rPr>
        <w:t>4) внутренняя часть границ прилегающей территории устанавливается:</w:t>
      </w:r>
    </w:p>
    <w:p w:rsidR="001F0A61" w:rsidRPr="001F0A61" w:rsidRDefault="001F0A61" w:rsidP="001F0A61">
      <w:pPr>
        <w:ind w:firstLine="567"/>
        <w:jc w:val="both"/>
        <w:rPr>
          <w:szCs w:val="28"/>
        </w:rPr>
      </w:pPr>
      <w:r w:rsidRPr="001F0A61">
        <w:rPr>
          <w:szCs w:val="28"/>
        </w:rPr>
        <w:t>в случае, если границы земельного участка установлены в соответствии с земельным законодательством (сведения о границах земельного участка внесены в Единый государственный реестр недвижимости), - по границе земельного участка;</w:t>
      </w:r>
    </w:p>
    <w:p w:rsidR="001F0A61" w:rsidRPr="001F0A61" w:rsidRDefault="001F0A61" w:rsidP="001F0A61">
      <w:pPr>
        <w:ind w:firstLine="567"/>
        <w:jc w:val="both"/>
        <w:rPr>
          <w:szCs w:val="28"/>
        </w:rPr>
      </w:pPr>
      <w:r w:rsidRPr="001F0A61">
        <w:rPr>
          <w:szCs w:val="28"/>
        </w:rPr>
        <w:t>в случае, если границы земельного участка, здания, строения, сооружения не установлены в соответствии с земельным законодательством (сведения о границах земельного участка, здания, строения, сооружения не внесены в Единый государственный реестр недвижимости), - по фактической границе земельного участка, контура здания, строения, сооружения, ограждений (иных ограждающих конструкций);</w:t>
      </w:r>
    </w:p>
    <w:p w:rsidR="001F0A61" w:rsidRPr="001F0A61" w:rsidRDefault="001F0A61" w:rsidP="001F0A61">
      <w:pPr>
        <w:ind w:firstLine="567"/>
        <w:jc w:val="both"/>
        <w:rPr>
          <w:szCs w:val="28"/>
        </w:rPr>
      </w:pPr>
      <w:r w:rsidRPr="001F0A61">
        <w:rPr>
          <w:szCs w:val="28"/>
        </w:rPr>
        <w:lastRenderedPageBreak/>
        <w:t>5) внешняя часть границ прилегающей территории устанавливается:</w:t>
      </w:r>
    </w:p>
    <w:p w:rsidR="001F0A61" w:rsidRPr="001F0A61" w:rsidRDefault="001F0A61" w:rsidP="001F0A61">
      <w:pPr>
        <w:ind w:firstLine="567"/>
        <w:jc w:val="both"/>
        <w:rPr>
          <w:szCs w:val="28"/>
        </w:rPr>
      </w:pPr>
      <w:r w:rsidRPr="001F0A61">
        <w:rPr>
          <w:szCs w:val="28"/>
        </w:rPr>
        <w:t>в пределах территорий общего пользования по границам земельных участков, образованных на таких территориях,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w:t>
      </w:r>
    </w:p>
    <w:p w:rsidR="001F0A61" w:rsidRPr="001F0A61" w:rsidRDefault="001F0A61" w:rsidP="001F0A61">
      <w:pPr>
        <w:ind w:firstLine="567"/>
        <w:jc w:val="both"/>
        <w:rPr>
          <w:szCs w:val="28"/>
        </w:rPr>
      </w:pPr>
      <w:r w:rsidRPr="001F0A61">
        <w:rPr>
          <w:szCs w:val="28"/>
        </w:rPr>
        <w:t>по смежным (общим) границам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F0A61" w:rsidRPr="001F0A61" w:rsidRDefault="001F0A61" w:rsidP="001F0A61">
      <w:pPr>
        <w:ind w:firstLine="567"/>
        <w:jc w:val="both"/>
        <w:rPr>
          <w:szCs w:val="28"/>
        </w:rPr>
      </w:pPr>
    </w:p>
    <w:p w:rsidR="001F0A61" w:rsidRPr="001F0A61" w:rsidRDefault="001F0A61" w:rsidP="001F0A61">
      <w:pPr>
        <w:ind w:firstLine="567"/>
        <w:rPr>
          <w:rFonts w:ascii="Calibri" w:eastAsia="Calibri" w:hAnsi="Calibri"/>
          <w:szCs w:val="28"/>
          <w:lang w:eastAsia="en-US"/>
        </w:rPr>
      </w:pPr>
      <w:r w:rsidRPr="001F0A61">
        <w:rPr>
          <w:szCs w:val="28"/>
        </w:rPr>
        <w:t>3. Пункт 5.3.1 дополнить подпунктом 5.3.1.15 следующего содержания:</w:t>
      </w:r>
    </w:p>
    <w:p w:rsidR="001F0A61" w:rsidRPr="001F0A61" w:rsidRDefault="001F0A61" w:rsidP="001F0A61">
      <w:pPr>
        <w:ind w:firstLine="567"/>
        <w:jc w:val="both"/>
        <w:rPr>
          <w:szCs w:val="28"/>
        </w:rPr>
      </w:pPr>
      <w:r w:rsidRPr="001F0A61">
        <w:rPr>
          <w:szCs w:val="28"/>
        </w:rPr>
        <w:t>«5.3.1.15. 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1F0A61" w:rsidRPr="001F0A61" w:rsidRDefault="001F0A61" w:rsidP="001F0A61">
      <w:pPr>
        <w:ind w:firstLine="567"/>
        <w:jc w:val="both"/>
        <w:rPr>
          <w:snapToGrid w:val="0"/>
          <w:color w:val="000000"/>
          <w:szCs w:val="28"/>
        </w:rPr>
      </w:pPr>
      <w:r w:rsidRPr="001F0A61">
        <w:rPr>
          <w:szCs w:val="28"/>
        </w:rPr>
        <w:t xml:space="preserve">4. </w:t>
      </w:r>
      <w:r w:rsidRPr="001F0A61">
        <w:rPr>
          <w:snapToGrid w:val="0"/>
          <w:color w:val="000000"/>
          <w:szCs w:val="28"/>
        </w:rPr>
        <w:t>Настоящее решение вступает в силу после его официального опубликования в информационном бюллетене «Вестник Сюрбей-Токаевского сельского поселения Комсомольского района».</w:t>
      </w:r>
    </w:p>
    <w:p w:rsidR="002D1E65" w:rsidRPr="00B00CA2" w:rsidRDefault="002D1E65" w:rsidP="00814471">
      <w:pPr>
        <w:widowControl w:val="0"/>
        <w:ind w:firstLine="709"/>
        <w:jc w:val="both"/>
        <w:rPr>
          <w:color w:val="000000"/>
        </w:rPr>
      </w:pPr>
    </w:p>
    <w:p w:rsidR="002D1E65" w:rsidRPr="00B00CA2" w:rsidRDefault="002D1E65" w:rsidP="00814471">
      <w:pPr>
        <w:widowControl w:val="0"/>
        <w:ind w:firstLine="709"/>
        <w:jc w:val="both"/>
        <w:rPr>
          <w:color w:val="000000"/>
        </w:rPr>
      </w:pPr>
    </w:p>
    <w:p w:rsidR="00D82913" w:rsidRPr="005B5775" w:rsidRDefault="00D82913" w:rsidP="00814471">
      <w:pPr>
        <w:widowControl w:val="0"/>
        <w:jc w:val="both"/>
        <w:rPr>
          <w:bCs/>
          <w:color w:val="000000"/>
          <w:szCs w:val="28"/>
        </w:rPr>
      </w:pPr>
      <w:r w:rsidRPr="005B5775">
        <w:rPr>
          <w:color w:val="000000"/>
          <w:szCs w:val="28"/>
        </w:rPr>
        <w:t xml:space="preserve">Глава </w:t>
      </w:r>
      <w:r w:rsidRPr="005B5775">
        <w:rPr>
          <w:bCs/>
          <w:color w:val="000000"/>
          <w:szCs w:val="28"/>
        </w:rPr>
        <w:t>Сюрбей-Токаевского</w:t>
      </w:r>
    </w:p>
    <w:tbl>
      <w:tblPr>
        <w:tblW w:w="9791" w:type="dxa"/>
        <w:tblLayout w:type="fixed"/>
        <w:tblLook w:val="0000"/>
      </w:tblPr>
      <w:tblGrid>
        <w:gridCol w:w="9791"/>
      </w:tblGrid>
      <w:tr w:rsidR="00FD3D9C" w:rsidRPr="00FD3D9C" w:rsidTr="00367664">
        <w:trPr>
          <w:trHeight w:val="476"/>
        </w:trPr>
        <w:tc>
          <w:tcPr>
            <w:tcW w:w="9791" w:type="dxa"/>
            <w:tcMar>
              <w:top w:w="0" w:type="dxa"/>
              <w:left w:w="0" w:type="dxa"/>
              <w:bottom w:w="0" w:type="dxa"/>
              <w:right w:w="0" w:type="dxa"/>
            </w:tcMar>
            <w:vAlign w:val="center"/>
          </w:tcPr>
          <w:p w:rsidR="00FD3D9C" w:rsidRPr="00FD3D9C" w:rsidRDefault="00D82913" w:rsidP="00FE7782">
            <w:pPr>
              <w:widowControl w:val="0"/>
              <w:autoSpaceDE w:val="0"/>
              <w:autoSpaceDN w:val="0"/>
              <w:adjustRightInd w:val="0"/>
              <w:rPr>
                <w:rFonts w:ascii="Arial" w:hAnsi="Arial" w:cs="Arial"/>
                <w:sz w:val="22"/>
                <w:szCs w:val="22"/>
              </w:rPr>
            </w:pPr>
            <w:r w:rsidRPr="005B5775">
              <w:rPr>
                <w:bCs/>
                <w:color w:val="000000"/>
                <w:szCs w:val="28"/>
              </w:rPr>
              <w:t xml:space="preserve">сельского поселения </w:t>
            </w:r>
            <w:r w:rsidR="00FE7782">
              <w:rPr>
                <w:bCs/>
                <w:color w:val="000000"/>
                <w:szCs w:val="28"/>
              </w:rPr>
              <w:t xml:space="preserve">                                                                           </w:t>
            </w:r>
            <w:r w:rsidRPr="005B5775">
              <w:rPr>
                <w:color w:val="000000"/>
                <w:szCs w:val="28"/>
              </w:rPr>
              <w:t>А.Н.</w:t>
            </w:r>
            <w:r w:rsidR="002D1E65">
              <w:rPr>
                <w:color w:val="000000"/>
                <w:szCs w:val="28"/>
              </w:rPr>
              <w:t xml:space="preserve"> </w:t>
            </w:r>
            <w:r w:rsidRPr="005B5775">
              <w:rPr>
                <w:color w:val="000000"/>
                <w:szCs w:val="28"/>
              </w:rPr>
              <w:t>Воробьев</w:t>
            </w:r>
          </w:p>
        </w:tc>
      </w:tr>
    </w:tbl>
    <w:p w:rsidR="00FD3D9C" w:rsidRDefault="00FD3D9C" w:rsidP="00F541A8">
      <w:pPr>
        <w:widowControl w:val="0"/>
        <w:ind w:firstLine="120"/>
        <w:jc w:val="both"/>
        <w:rPr>
          <w:color w:val="000000"/>
          <w:sz w:val="24"/>
        </w:rPr>
      </w:pPr>
    </w:p>
    <w:sectPr w:rsidR="00FD3D9C" w:rsidSect="00522B5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406" w:rsidRDefault="00612406">
      <w:r>
        <w:separator/>
      </w:r>
    </w:p>
  </w:endnote>
  <w:endnote w:type="continuationSeparator" w:id="1">
    <w:p w:rsidR="00612406" w:rsidRDefault="00612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406" w:rsidRDefault="00612406">
      <w:r>
        <w:separator/>
      </w:r>
    </w:p>
  </w:footnote>
  <w:footnote w:type="continuationSeparator" w:id="1">
    <w:p w:rsidR="00612406" w:rsidRDefault="00612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6144F5E"/>
    <w:multiLevelType w:val="hybridMultilevel"/>
    <w:tmpl w:val="12FE0F98"/>
    <w:lvl w:ilvl="0" w:tplc="FFFFFFFF">
      <w:start w:val="1"/>
      <w:numFmt w:val="decimal"/>
      <w:lvlText w:val="%1."/>
      <w:lvlJc w:val="left"/>
      <w:pPr>
        <w:tabs>
          <w:tab w:val="num" w:pos="1290"/>
        </w:tabs>
        <w:ind w:left="1290" w:hanging="360"/>
      </w:pPr>
      <w:rPr>
        <w:rFonts w:hint="default"/>
      </w:rPr>
    </w:lvl>
    <w:lvl w:ilvl="1" w:tplc="FFFFFFFF" w:tentative="1">
      <w:start w:val="1"/>
      <w:numFmt w:val="lowerLetter"/>
      <w:lvlText w:val="%2."/>
      <w:lvlJc w:val="left"/>
      <w:pPr>
        <w:tabs>
          <w:tab w:val="num" w:pos="2010"/>
        </w:tabs>
        <w:ind w:left="2010" w:hanging="360"/>
      </w:pPr>
    </w:lvl>
    <w:lvl w:ilvl="2" w:tplc="FFFFFFFF" w:tentative="1">
      <w:start w:val="1"/>
      <w:numFmt w:val="lowerRoman"/>
      <w:lvlText w:val="%3."/>
      <w:lvlJc w:val="right"/>
      <w:pPr>
        <w:tabs>
          <w:tab w:val="num" w:pos="2730"/>
        </w:tabs>
        <w:ind w:left="2730" w:hanging="180"/>
      </w:pPr>
    </w:lvl>
    <w:lvl w:ilvl="3" w:tplc="FFFFFFFF" w:tentative="1">
      <w:start w:val="1"/>
      <w:numFmt w:val="decimal"/>
      <w:lvlText w:val="%4."/>
      <w:lvlJc w:val="left"/>
      <w:pPr>
        <w:tabs>
          <w:tab w:val="num" w:pos="3450"/>
        </w:tabs>
        <w:ind w:left="3450" w:hanging="360"/>
      </w:pPr>
    </w:lvl>
    <w:lvl w:ilvl="4" w:tplc="FFFFFFFF" w:tentative="1">
      <w:start w:val="1"/>
      <w:numFmt w:val="lowerLetter"/>
      <w:lvlText w:val="%5."/>
      <w:lvlJc w:val="left"/>
      <w:pPr>
        <w:tabs>
          <w:tab w:val="num" w:pos="4170"/>
        </w:tabs>
        <w:ind w:left="4170" w:hanging="360"/>
      </w:pPr>
    </w:lvl>
    <w:lvl w:ilvl="5" w:tplc="FFFFFFFF" w:tentative="1">
      <w:start w:val="1"/>
      <w:numFmt w:val="lowerRoman"/>
      <w:lvlText w:val="%6."/>
      <w:lvlJc w:val="right"/>
      <w:pPr>
        <w:tabs>
          <w:tab w:val="num" w:pos="4890"/>
        </w:tabs>
        <w:ind w:left="4890" w:hanging="180"/>
      </w:pPr>
    </w:lvl>
    <w:lvl w:ilvl="6" w:tplc="FFFFFFFF" w:tentative="1">
      <w:start w:val="1"/>
      <w:numFmt w:val="decimal"/>
      <w:lvlText w:val="%7."/>
      <w:lvlJc w:val="left"/>
      <w:pPr>
        <w:tabs>
          <w:tab w:val="num" w:pos="5610"/>
        </w:tabs>
        <w:ind w:left="5610" w:hanging="360"/>
      </w:pPr>
    </w:lvl>
    <w:lvl w:ilvl="7" w:tplc="FFFFFFFF" w:tentative="1">
      <w:start w:val="1"/>
      <w:numFmt w:val="lowerLetter"/>
      <w:lvlText w:val="%8."/>
      <w:lvlJc w:val="left"/>
      <w:pPr>
        <w:tabs>
          <w:tab w:val="num" w:pos="6330"/>
        </w:tabs>
        <w:ind w:left="6330" w:hanging="360"/>
      </w:pPr>
    </w:lvl>
    <w:lvl w:ilvl="8" w:tplc="FFFFFFFF" w:tentative="1">
      <w:start w:val="1"/>
      <w:numFmt w:val="lowerRoman"/>
      <w:lvlText w:val="%9."/>
      <w:lvlJc w:val="right"/>
      <w:pPr>
        <w:tabs>
          <w:tab w:val="num" w:pos="7050"/>
        </w:tabs>
        <w:ind w:left="7050" w:hanging="180"/>
      </w:pPr>
    </w:lvl>
  </w:abstractNum>
  <w:abstractNum w:abstractNumId="21">
    <w:nsid w:val="079E623F"/>
    <w:multiLevelType w:val="hybridMultilevel"/>
    <w:tmpl w:val="80245BBC"/>
    <w:lvl w:ilvl="0" w:tplc="EDFA1C3C">
      <w:start w:val="1"/>
      <w:numFmt w:val="decimal"/>
      <w:lvlText w:val="%1."/>
      <w:lvlJc w:val="left"/>
      <w:pPr>
        <w:ind w:left="855" w:hanging="855"/>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16905220"/>
    <w:multiLevelType w:val="hybridMultilevel"/>
    <w:tmpl w:val="941A50B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3">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24">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6">
    <w:nsid w:val="239D6D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CF27375"/>
    <w:multiLevelType w:val="hybridMultilevel"/>
    <w:tmpl w:val="969EA7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1007DF1"/>
    <w:multiLevelType w:val="hybridMultilevel"/>
    <w:tmpl w:val="A026781A"/>
    <w:lvl w:ilvl="0" w:tplc="898433C6">
      <w:start w:val="1"/>
      <w:numFmt w:val="decimal"/>
      <w:lvlText w:val="%1."/>
      <w:lvlJc w:val="left"/>
      <w:pPr>
        <w:ind w:left="477" w:hanging="360"/>
      </w:pPr>
      <w:rPr>
        <w:rFonts w:hint="default"/>
      </w:rPr>
    </w:lvl>
    <w:lvl w:ilvl="1" w:tplc="04190019">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29">
    <w:nsid w:val="31E13F10"/>
    <w:multiLevelType w:val="hybridMultilevel"/>
    <w:tmpl w:val="811A395A"/>
    <w:lvl w:ilvl="0" w:tplc="2034E040">
      <w:start w:val="6"/>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0">
    <w:nsid w:val="38026C1E"/>
    <w:multiLevelType w:val="multilevel"/>
    <w:tmpl w:val="8062ABB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C5E133E"/>
    <w:multiLevelType w:val="multilevel"/>
    <w:tmpl w:val="C3E262B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AC647FC"/>
    <w:multiLevelType w:val="multilevel"/>
    <w:tmpl w:val="902C7F3A"/>
    <w:lvl w:ilvl="0">
      <w:start w:val="2"/>
      <w:numFmt w:val="decimal"/>
      <w:lvlText w:val="%1."/>
      <w:lvlJc w:val="left"/>
      <w:pPr>
        <w:ind w:left="384" w:hanging="384"/>
      </w:pPr>
      <w:rPr>
        <w:rFonts w:hint="default"/>
      </w:rPr>
    </w:lvl>
    <w:lvl w:ilvl="1">
      <w:start w:val="1"/>
      <w:numFmt w:val="decimal"/>
      <w:lvlText w:val="%1.%2."/>
      <w:lvlJc w:val="left"/>
      <w:pPr>
        <w:ind w:left="1221" w:hanging="384"/>
      </w:pPr>
      <w:rPr>
        <w:rFonts w:hint="default"/>
      </w:rPr>
    </w:lvl>
    <w:lvl w:ilvl="2">
      <w:start w:val="1"/>
      <w:numFmt w:val="decimal"/>
      <w:lvlText w:val="%1.%2.%3."/>
      <w:lvlJc w:val="left"/>
      <w:pPr>
        <w:ind w:left="2394" w:hanging="720"/>
      </w:pPr>
      <w:rPr>
        <w:rFonts w:hint="default"/>
      </w:rPr>
    </w:lvl>
    <w:lvl w:ilvl="3">
      <w:start w:val="1"/>
      <w:numFmt w:val="decimal"/>
      <w:lvlText w:val="%1.%2.%3.%4."/>
      <w:lvlJc w:val="left"/>
      <w:pPr>
        <w:ind w:left="3231" w:hanging="720"/>
      </w:pPr>
      <w:rPr>
        <w:rFonts w:hint="default"/>
      </w:rPr>
    </w:lvl>
    <w:lvl w:ilvl="4">
      <w:start w:val="1"/>
      <w:numFmt w:val="decimal"/>
      <w:lvlText w:val="%1.%2.%3.%4.%5."/>
      <w:lvlJc w:val="left"/>
      <w:pPr>
        <w:ind w:left="4428" w:hanging="1080"/>
      </w:pPr>
      <w:rPr>
        <w:rFonts w:hint="default"/>
      </w:rPr>
    </w:lvl>
    <w:lvl w:ilvl="5">
      <w:start w:val="1"/>
      <w:numFmt w:val="decimal"/>
      <w:lvlText w:val="%1.%2.%3.%4.%5.%6."/>
      <w:lvlJc w:val="left"/>
      <w:pPr>
        <w:ind w:left="5265" w:hanging="1080"/>
      </w:pPr>
      <w:rPr>
        <w:rFonts w:hint="default"/>
      </w:rPr>
    </w:lvl>
    <w:lvl w:ilvl="6">
      <w:start w:val="1"/>
      <w:numFmt w:val="decimal"/>
      <w:lvlText w:val="%1.%2.%3.%4.%5.%6.%7."/>
      <w:lvlJc w:val="left"/>
      <w:pPr>
        <w:ind w:left="6462" w:hanging="1440"/>
      </w:pPr>
      <w:rPr>
        <w:rFonts w:hint="default"/>
      </w:rPr>
    </w:lvl>
    <w:lvl w:ilvl="7">
      <w:start w:val="1"/>
      <w:numFmt w:val="decimal"/>
      <w:lvlText w:val="%1.%2.%3.%4.%5.%6.%7.%8."/>
      <w:lvlJc w:val="left"/>
      <w:pPr>
        <w:ind w:left="7299" w:hanging="1440"/>
      </w:pPr>
      <w:rPr>
        <w:rFonts w:hint="default"/>
      </w:rPr>
    </w:lvl>
    <w:lvl w:ilvl="8">
      <w:start w:val="1"/>
      <w:numFmt w:val="decimal"/>
      <w:lvlText w:val="%1.%2.%3.%4.%5.%6.%7.%8.%9."/>
      <w:lvlJc w:val="left"/>
      <w:pPr>
        <w:ind w:left="8496" w:hanging="1800"/>
      </w:pPr>
      <w:rPr>
        <w:rFonts w:hint="default"/>
      </w:rPr>
    </w:lvl>
  </w:abstractNum>
  <w:abstractNum w:abstractNumId="33">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34">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5">
    <w:nsid w:val="65D27DCE"/>
    <w:multiLevelType w:val="hybridMultilevel"/>
    <w:tmpl w:val="836A0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7D94312"/>
    <w:multiLevelType w:val="hybridMultilevel"/>
    <w:tmpl w:val="BB869CEE"/>
    <w:lvl w:ilvl="0" w:tplc="016AB8E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7A6000F5"/>
    <w:multiLevelType w:val="hybridMultilevel"/>
    <w:tmpl w:val="D07C9EE4"/>
    <w:lvl w:ilvl="0" w:tplc="FFFFFFFF">
      <w:start w:val="1"/>
      <w:numFmt w:val="decimal"/>
      <w:lvlText w:val="%1."/>
      <w:lvlJc w:val="left"/>
      <w:pPr>
        <w:tabs>
          <w:tab w:val="num" w:pos="2325"/>
        </w:tabs>
        <w:ind w:left="2325" w:hanging="142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9">
    <w:nsid w:val="7E780DC7"/>
    <w:multiLevelType w:val="hybridMultilevel"/>
    <w:tmpl w:val="6212AA3A"/>
    <w:lvl w:ilvl="0" w:tplc="B1F21600">
      <w:start w:val="1"/>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25"/>
  </w:num>
  <w:num w:numId="2">
    <w:abstractNumId w:val="37"/>
  </w:num>
  <w:num w:numId="3">
    <w:abstractNumId w:val="23"/>
  </w:num>
  <w:num w:numId="4">
    <w:abstractNumId w:val="24"/>
  </w:num>
  <w:num w:numId="5">
    <w:abstractNumId w:val="33"/>
  </w:num>
  <w:num w:numId="6">
    <w:abstractNumId w:val="34"/>
  </w:num>
  <w:num w:numId="7">
    <w:abstractNumId w:val="40"/>
  </w:num>
  <w:num w:numId="8">
    <w:abstractNumId w:val="21"/>
  </w:num>
  <w:num w:numId="9">
    <w:abstractNumId w:val="39"/>
  </w:num>
  <w:num w:numId="10">
    <w:abstractNumId w:val="38"/>
  </w:num>
  <w:num w:numId="11">
    <w:abstractNumId w:val="22"/>
  </w:num>
  <w:num w:numId="12">
    <w:abstractNumId w:val="20"/>
  </w:num>
  <w:num w:numId="13">
    <w:abstractNumId w:val="31"/>
  </w:num>
  <w:num w:numId="14">
    <w:abstractNumId w:val="29"/>
  </w:num>
  <w:num w:numId="15">
    <w:abstractNumId w:val="28"/>
  </w:num>
  <w:num w:numId="16">
    <w:abstractNumId w:val="32"/>
  </w:num>
  <w:num w:numId="17">
    <w:abstractNumId w:val="30"/>
  </w:num>
  <w:num w:numId="18">
    <w:abstractNumId w:val="35"/>
  </w:num>
  <w:num w:numId="19">
    <w:abstractNumId w:val="36"/>
  </w:num>
  <w:num w:numId="20">
    <w:abstractNumId w:val="27"/>
  </w:num>
  <w:num w:numId="21">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characterSpacingControl w:val="doNotCompress"/>
  <w:footnotePr>
    <w:footnote w:id="0"/>
    <w:footnote w:id="1"/>
  </w:footnotePr>
  <w:endnotePr>
    <w:endnote w:id="0"/>
    <w:endnote w:id="1"/>
  </w:endnotePr>
  <w:compat/>
  <w:rsids>
    <w:rsidRoot w:val="00EB6EFD"/>
    <w:rsid w:val="000012D8"/>
    <w:rsid w:val="00011590"/>
    <w:rsid w:val="0001436E"/>
    <w:rsid w:val="00014DB9"/>
    <w:rsid w:val="00030193"/>
    <w:rsid w:val="00030B40"/>
    <w:rsid w:val="00036838"/>
    <w:rsid w:val="000542EB"/>
    <w:rsid w:val="00063F87"/>
    <w:rsid w:val="00064B74"/>
    <w:rsid w:val="00093FDA"/>
    <w:rsid w:val="000979B7"/>
    <w:rsid w:val="000A0498"/>
    <w:rsid w:val="000A09AC"/>
    <w:rsid w:val="000B02A8"/>
    <w:rsid w:val="000B1F13"/>
    <w:rsid w:val="000B495C"/>
    <w:rsid w:val="000C1C69"/>
    <w:rsid w:val="000D3862"/>
    <w:rsid w:val="000D7BC0"/>
    <w:rsid w:val="000E038B"/>
    <w:rsid w:val="000E08E2"/>
    <w:rsid w:val="000E567F"/>
    <w:rsid w:val="000E5792"/>
    <w:rsid w:val="000F368A"/>
    <w:rsid w:val="000F4D39"/>
    <w:rsid w:val="00101343"/>
    <w:rsid w:val="00106ECB"/>
    <w:rsid w:val="00115BB9"/>
    <w:rsid w:val="00124950"/>
    <w:rsid w:val="00130458"/>
    <w:rsid w:val="00133E56"/>
    <w:rsid w:val="00135DC2"/>
    <w:rsid w:val="0013797A"/>
    <w:rsid w:val="001402CF"/>
    <w:rsid w:val="00145AD5"/>
    <w:rsid w:val="00152832"/>
    <w:rsid w:val="001545D5"/>
    <w:rsid w:val="00155D87"/>
    <w:rsid w:val="00155DB3"/>
    <w:rsid w:val="0016487C"/>
    <w:rsid w:val="00165B64"/>
    <w:rsid w:val="001703B6"/>
    <w:rsid w:val="0017469C"/>
    <w:rsid w:val="00180313"/>
    <w:rsid w:val="001839C7"/>
    <w:rsid w:val="00192E6B"/>
    <w:rsid w:val="001934DE"/>
    <w:rsid w:val="001A0627"/>
    <w:rsid w:val="001A0CF1"/>
    <w:rsid w:val="001A47B3"/>
    <w:rsid w:val="001B68EF"/>
    <w:rsid w:val="001E12FC"/>
    <w:rsid w:val="001E32F6"/>
    <w:rsid w:val="001F0A61"/>
    <w:rsid w:val="00204564"/>
    <w:rsid w:val="0021505E"/>
    <w:rsid w:val="0023706D"/>
    <w:rsid w:val="00240941"/>
    <w:rsid w:val="0025040C"/>
    <w:rsid w:val="0025146B"/>
    <w:rsid w:val="002652D9"/>
    <w:rsid w:val="0027309C"/>
    <w:rsid w:val="00275328"/>
    <w:rsid w:val="00280B73"/>
    <w:rsid w:val="002949C0"/>
    <w:rsid w:val="00295ED7"/>
    <w:rsid w:val="00297766"/>
    <w:rsid w:val="002979D8"/>
    <w:rsid w:val="00297A9B"/>
    <w:rsid w:val="002A20B2"/>
    <w:rsid w:val="002A7731"/>
    <w:rsid w:val="002C2AC3"/>
    <w:rsid w:val="002C7FF1"/>
    <w:rsid w:val="002D16AA"/>
    <w:rsid w:val="002D1E65"/>
    <w:rsid w:val="002D73A0"/>
    <w:rsid w:val="002E055A"/>
    <w:rsid w:val="002E2CEA"/>
    <w:rsid w:val="002E7221"/>
    <w:rsid w:val="002F0FD4"/>
    <w:rsid w:val="002F1666"/>
    <w:rsid w:val="00300F04"/>
    <w:rsid w:val="00303796"/>
    <w:rsid w:val="003043C5"/>
    <w:rsid w:val="0032164A"/>
    <w:rsid w:val="00323F0F"/>
    <w:rsid w:val="0032669E"/>
    <w:rsid w:val="00332B0B"/>
    <w:rsid w:val="003355FC"/>
    <w:rsid w:val="00335A6E"/>
    <w:rsid w:val="00351ED0"/>
    <w:rsid w:val="00353A93"/>
    <w:rsid w:val="00355945"/>
    <w:rsid w:val="00367664"/>
    <w:rsid w:val="00373746"/>
    <w:rsid w:val="00387420"/>
    <w:rsid w:val="003A6BF4"/>
    <w:rsid w:val="003A7A25"/>
    <w:rsid w:val="003C7E26"/>
    <w:rsid w:val="003D1F84"/>
    <w:rsid w:val="003D3EBC"/>
    <w:rsid w:val="003F0D8A"/>
    <w:rsid w:val="003F4DF6"/>
    <w:rsid w:val="0040286E"/>
    <w:rsid w:val="00416AE8"/>
    <w:rsid w:val="00432030"/>
    <w:rsid w:val="004327D4"/>
    <w:rsid w:val="0046662D"/>
    <w:rsid w:val="004732BB"/>
    <w:rsid w:val="00477D73"/>
    <w:rsid w:val="00481969"/>
    <w:rsid w:val="0048695E"/>
    <w:rsid w:val="00492F54"/>
    <w:rsid w:val="00494EBA"/>
    <w:rsid w:val="004A1EDE"/>
    <w:rsid w:val="004A26A1"/>
    <w:rsid w:val="004A2E38"/>
    <w:rsid w:val="004A4DCD"/>
    <w:rsid w:val="004C18A6"/>
    <w:rsid w:val="004C1B66"/>
    <w:rsid w:val="004C4F44"/>
    <w:rsid w:val="004E2DE8"/>
    <w:rsid w:val="004F017F"/>
    <w:rsid w:val="005049E7"/>
    <w:rsid w:val="00522B50"/>
    <w:rsid w:val="00540181"/>
    <w:rsid w:val="00562400"/>
    <w:rsid w:val="0057189F"/>
    <w:rsid w:val="00572CCA"/>
    <w:rsid w:val="00577DFB"/>
    <w:rsid w:val="00586C24"/>
    <w:rsid w:val="00591AEE"/>
    <w:rsid w:val="00592C26"/>
    <w:rsid w:val="00593899"/>
    <w:rsid w:val="005A1AA8"/>
    <w:rsid w:val="005A2D2D"/>
    <w:rsid w:val="005A5A4F"/>
    <w:rsid w:val="005B5775"/>
    <w:rsid w:val="005C294D"/>
    <w:rsid w:val="005C3627"/>
    <w:rsid w:val="005C3A43"/>
    <w:rsid w:val="005C58CF"/>
    <w:rsid w:val="005D17F1"/>
    <w:rsid w:val="005E39A2"/>
    <w:rsid w:val="005E459D"/>
    <w:rsid w:val="005F5853"/>
    <w:rsid w:val="006016CE"/>
    <w:rsid w:val="0060502F"/>
    <w:rsid w:val="00612406"/>
    <w:rsid w:val="006132BD"/>
    <w:rsid w:val="00625A34"/>
    <w:rsid w:val="0063480D"/>
    <w:rsid w:val="00641C6E"/>
    <w:rsid w:val="00652CB1"/>
    <w:rsid w:val="00671A96"/>
    <w:rsid w:val="00674E21"/>
    <w:rsid w:val="00677C7F"/>
    <w:rsid w:val="00681D4B"/>
    <w:rsid w:val="006832B6"/>
    <w:rsid w:val="006841D2"/>
    <w:rsid w:val="00695A67"/>
    <w:rsid w:val="006C50C2"/>
    <w:rsid w:val="006D3DA0"/>
    <w:rsid w:val="006D6405"/>
    <w:rsid w:val="006D78E2"/>
    <w:rsid w:val="006E209D"/>
    <w:rsid w:val="006F2001"/>
    <w:rsid w:val="006F6446"/>
    <w:rsid w:val="00703690"/>
    <w:rsid w:val="00705D58"/>
    <w:rsid w:val="007063BF"/>
    <w:rsid w:val="00706F64"/>
    <w:rsid w:val="007224DC"/>
    <w:rsid w:val="00722F15"/>
    <w:rsid w:val="00723768"/>
    <w:rsid w:val="00735106"/>
    <w:rsid w:val="00745211"/>
    <w:rsid w:val="00762DD6"/>
    <w:rsid w:val="00784649"/>
    <w:rsid w:val="00785635"/>
    <w:rsid w:val="00791F65"/>
    <w:rsid w:val="00793C51"/>
    <w:rsid w:val="007B3FE5"/>
    <w:rsid w:val="007C1432"/>
    <w:rsid w:val="007D0058"/>
    <w:rsid w:val="007D1183"/>
    <w:rsid w:val="007D5B67"/>
    <w:rsid w:val="007F19B6"/>
    <w:rsid w:val="007F3D70"/>
    <w:rsid w:val="0080342B"/>
    <w:rsid w:val="00804146"/>
    <w:rsid w:val="00807A32"/>
    <w:rsid w:val="00807C09"/>
    <w:rsid w:val="00813A4A"/>
    <w:rsid w:val="00814471"/>
    <w:rsid w:val="00826810"/>
    <w:rsid w:val="008300EB"/>
    <w:rsid w:val="008435A3"/>
    <w:rsid w:val="0084493E"/>
    <w:rsid w:val="008463D2"/>
    <w:rsid w:val="00857B30"/>
    <w:rsid w:val="00876F74"/>
    <w:rsid w:val="008779AF"/>
    <w:rsid w:val="0089057E"/>
    <w:rsid w:val="00892F7D"/>
    <w:rsid w:val="008A0FD7"/>
    <w:rsid w:val="008A4C49"/>
    <w:rsid w:val="008B5722"/>
    <w:rsid w:val="008D66CF"/>
    <w:rsid w:val="008D70D1"/>
    <w:rsid w:val="008E1013"/>
    <w:rsid w:val="008E52A2"/>
    <w:rsid w:val="008F5D09"/>
    <w:rsid w:val="008F7091"/>
    <w:rsid w:val="00901364"/>
    <w:rsid w:val="00912AC0"/>
    <w:rsid w:val="00917709"/>
    <w:rsid w:val="00933C75"/>
    <w:rsid w:val="009439C4"/>
    <w:rsid w:val="00943BCB"/>
    <w:rsid w:val="00956FE2"/>
    <w:rsid w:val="009573D8"/>
    <w:rsid w:val="00961824"/>
    <w:rsid w:val="00967577"/>
    <w:rsid w:val="00971086"/>
    <w:rsid w:val="00971A26"/>
    <w:rsid w:val="009A699A"/>
    <w:rsid w:val="009B2034"/>
    <w:rsid w:val="009C1108"/>
    <w:rsid w:val="009D1AAF"/>
    <w:rsid w:val="009F60CA"/>
    <w:rsid w:val="009F6A84"/>
    <w:rsid w:val="009F757A"/>
    <w:rsid w:val="00A10196"/>
    <w:rsid w:val="00A13563"/>
    <w:rsid w:val="00A23671"/>
    <w:rsid w:val="00A2474F"/>
    <w:rsid w:val="00A43982"/>
    <w:rsid w:val="00A6471E"/>
    <w:rsid w:val="00A65197"/>
    <w:rsid w:val="00A67045"/>
    <w:rsid w:val="00A7273D"/>
    <w:rsid w:val="00A8133F"/>
    <w:rsid w:val="00A85960"/>
    <w:rsid w:val="00A86DD8"/>
    <w:rsid w:val="00A92B61"/>
    <w:rsid w:val="00A9400C"/>
    <w:rsid w:val="00A96F92"/>
    <w:rsid w:val="00AA0865"/>
    <w:rsid w:val="00AA470D"/>
    <w:rsid w:val="00AA79A6"/>
    <w:rsid w:val="00AB4EE5"/>
    <w:rsid w:val="00AC3AAC"/>
    <w:rsid w:val="00AE44BE"/>
    <w:rsid w:val="00AF223D"/>
    <w:rsid w:val="00AF298A"/>
    <w:rsid w:val="00AF352A"/>
    <w:rsid w:val="00AF7E83"/>
    <w:rsid w:val="00B008AA"/>
    <w:rsid w:val="00B03E61"/>
    <w:rsid w:val="00B16ECC"/>
    <w:rsid w:val="00B37307"/>
    <w:rsid w:val="00B450BC"/>
    <w:rsid w:val="00B4590A"/>
    <w:rsid w:val="00B47404"/>
    <w:rsid w:val="00B55806"/>
    <w:rsid w:val="00B60251"/>
    <w:rsid w:val="00B62967"/>
    <w:rsid w:val="00B62A8F"/>
    <w:rsid w:val="00B6559F"/>
    <w:rsid w:val="00B746FD"/>
    <w:rsid w:val="00B753DD"/>
    <w:rsid w:val="00B75BF3"/>
    <w:rsid w:val="00B925DD"/>
    <w:rsid w:val="00BA51E8"/>
    <w:rsid w:val="00BA7496"/>
    <w:rsid w:val="00BB4666"/>
    <w:rsid w:val="00BC3413"/>
    <w:rsid w:val="00BC7549"/>
    <w:rsid w:val="00BD07D3"/>
    <w:rsid w:val="00BE62CB"/>
    <w:rsid w:val="00BF5374"/>
    <w:rsid w:val="00BF6290"/>
    <w:rsid w:val="00C04BAA"/>
    <w:rsid w:val="00C13B54"/>
    <w:rsid w:val="00C20DE8"/>
    <w:rsid w:val="00C4604F"/>
    <w:rsid w:val="00C80D35"/>
    <w:rsid w:val="00C83060"/>
    <w:rsid w:val="00C86537"/>
    <w:rsid w:val="00CA0573"/>
    <w:rsid w:val="00CA06C1"/>
    <w:rsid w:val="00CB20DA"/>
    <w:rsid w:val="00CB24EE"/>
    <w:rsid w:val="00CC7EA6"/>
    <w:rsid w:val="00CD2096"/>
    <w:rsid w:val="00CD4003"/>
    <w:rsid w:val="00CD42E6"/>
    <w:rsid w:val="00CE2D87"/>
    <w:rsid w:val="00CF2139"/>
    <w:rsid w:val="00CF4164"/>
    <w:rsid w:val="00CF6596"/>
    <w:rsid w:val="00D063A3"/>
    <w:rsid w:val="00D117F4"/>
    <w:rsid w:val="00D11800"/>
    <w:rsid w:val="00D15D5C"/>
    <w:rsid w:val="00D2157A"/>
    <w:rsid w:val="00D259E0"/>
    <w:rsid w:val="00D32B81"/>
    <w:rsid w:val="00D33BC0"/>
    <w:rsid w:val="00D43089"/>
    <w:rsid w:val="00D54221"/>
    <w:rsid w:val="00D5502A"/>
    <w:rsid w:val="00D63703"/>
    <w:rsid w:val="00D70655"/>
    <w:rsid w:val="00D741E9"/>
    <w:rsid w:val="00D82913"/>
    <w:rsid w:val="00D91B3E"/>
    <w:rsid w:val="00D92E6B"/>
    <w:rsid w:val="00DA73CA"/>
    <w:rsid w:val="00DD23BA"/>
    <w:rsid w:val="00DD2D46"/>
    <w:rsid w:val="00DD4941"/>
    <w:rsid w:val="00DE3FF1"/>
    <w:rsid w:val="00DE4DAC"/>
    <w:rsid w:val="00DE7BBD"/>
    <w:rsid w:val="00E01CC7"/>
    <w:rsid w:val="00E02812"/>
    <w:rsid w:val="00E05D40"/>
    <w:rsid w:val="00E1481C"/>
    <w:rsid w:val="00E250D5"/>
    <w:rsid w:val="00E2541C"/>
    <w:rsid w:val="00E35ABC"/>
    <w:rsid w:val="00E46AAE"/>
    <w:rsid w:val="00E53923"/>
    <w:rsid w:val="00E61D90"/>
    <w:rsid w:val="00E63027"/>
    <w:rsid w:val="00E65DDB"/>
    <w:rsid w:val="00E8226E"/>
    <w:rsid w:val="00E851D6"/>
    <w:rsid w:val="00E8586C"/>
    <w:rsid w:val="00E908F6"/>
    <w:rsid w:val="00E97DF1"/>
    <w:rsid w:val="00EA7EBF"/>
    <w:rsid w:val="00EB6EFD"/>
    <w:rsid w:val="00EC7E7C"/>
    <w:rsid w:val="00ED4E97"/>
    <w:rsid w:val="00EE58A0"/>
    <w:rsid w:val="00EF4EC6"/>
    <w:rsid w:val="00F05840"/>
    <w:rsid w:val="00F17A21"/>
    <w:rsid w:val="00F46510"/>
    <w:rsid w:val="00F4790A"/>
    <w:rsid w:val="00F541A8"/>
    <w:rsid w:val="00F56022"/>
    <w:rsid w:val="00F63B66"/>
    <w:rsid w:val="00F70865"/>
    <w:rsid w:val="00F777DA"/>
    <w:rsid w:val="00F8481E"/>
    <w:rsid w:val="00F92607"/>
    <w:rsid w:val="00FA30D0"/>
    <w:rsid w:val="00FA512A"/>
    <w:rsid w:val="00FB3F31"/>
    <w:rsid w:val="00FC1227"/>
    <w:rsid w:val="00FC531A"/>
    <w:rsid w:val="00FC66B1"/>
    <w:rsid w:val="00FD3D9C"/>
    <w:rsid w:val="00FD7EFA"/>
    <w:rsid w:val="00FE5DF7"/>
    <w:rsid w:val="00FE7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6EFD"/>
    <w:rPr>
      <w:sz w:val="28"/>
      <w:szCs w:val="24"/>
    </w:rPr>
  </w:style>
  <w:style w:type="paragraph" w:styleId="1">
    <w:name w:val="heading 1"/>
    <w:basedOn w:val="a"/>
    <w:next w:val="a"/>
    <w:link w:val="10"/>
    <w:qFormat/>
    <w:rsid w:val="008F5D09"/>
    <w:pPr>
      <w:keepNext/>
      <w:ind w:left="5670"/>
      <w:outlineLvl w:val="0"/>
    </w:pPr>
    <w:rPr>
      <w:rFonts w:ascii="TimesET" w:hAnsi="TimesET"/>
      <w:snapToGrid w:val="0"/>
      <w:sz w:val="24"/>
      <w:szCs w:val="20"/>
      <w:lang w:val="en-US"/>
    </w:rPr>
  </w:style>
  <w:style w:type="paragraph" w:styleId="2">
    <w:name w:val="heading 2"/>
    <w:basedOn w:val="a"/>
    <w:next w:val="a"/>
    <w:link w:val="20"/>
    <w:qFormat/>
    <w:rsid w:val="008F5D09"/>
    <w:pPr>
      <w:keepNext/>
      <w:spacing w:before="222"/>
      <w:ind w:left="2200"/>
      <w:outlineLvl w:val="1"/>
    </w:pPr>
    <w:rPr>
      <w:rFonts w:ascii="TimesET" w:hAnsi="TimesET"/>
      <w:snapToGrid w:val="0"/>
      <w:sz w:val="24"/>
      <w:szCs w:val="20"/>
      <w:lang w:val="en-US"/>
    </w:rPr>
  </w:style>
  <w:style w:type="paragraph" w:styleId="3">
    <w:name w:val="heading 3"/>
    <w:basedOn w:val="a"/>
    <w:next w:val="a"/>
    <w:link w:val="30"/>
    <w:qFormat/>
    <w:rsid w:val="00300F04"/>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next w:val="a"/>
    <w:link w:val="40"/>
    <w:qFormat/>
    <w:rsid w:val="008F5D09"/>
    <w:pPr>
      <w:keepNext/>
      <w:outlineLvl w:val="3"/>
    </w:pPr>
    <w:rPr>
      <w:rFonts w:ascii="TimesET" w:hAnsi="TimesET"/>
      <w:snapToGrid w:val="0"/>
      <w:sz w:val="24"/>
      <w:szCs w:val="20"/>
      <w:lang w:val="en-US"/>
    </w:rPr>
  </w:style>
  <w:style w:type="paragraph" w:styleId="5">
    <w:name w:val="heading 5"/>
    <w:basedOn w:val="a"/>
    <w:next w:val="a"/>
    <w:qFormat/>
    <w:rsid w:val="00793C51"/>
    <w:pPr>
      <w:spacing w:before="240" w:after="60"/>
      <w:ind w:firstLine="567"/>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E1013"/>
    <w:rPr>
      <w:rFonts w:ascii="TimesET" w:hAnsi="TimesET"/>
      <w:snapToGrid w:val="0"/>
      <w:sz w:val="24"/>
      <w:lang w:val="en-US" w:eastAsia="ru-RU" w:bidi="ar-SA"/>
    </w:rPr>
  </w:style>
  <w:style w:type="character" w:customStyle="1" w:styleId="20">
    <w:name w:val="Заголовок 2 Знак"/>
    <w:basedOn w:val="a0"/>
    <w:link w:val="2"/>
    <w:locked/>
    <w:rsid w:val="00EC7E7C"/>
    <w:rPr>
      <w:rFonts w:ascii="TimesET" w:hAnsi="TimesET"/>
      <w:snapToGrid w:val="0"/>
      <w:sz w:val="24"/>
      <w:lang w:val="en-US" w:eastAsia="ru-RU" w:bidi="ar-SA"/>
    </w:rPr>
  </w:style>
  <w:style w:type="character" w:customStyle="1" w:styleId="30">
    <w:name w:val="Заголовок 3 Знак"/>
    <w:basedOn w:val="a0"/>
    <w:link w:val="3"/>
    <w:locked/>
    <w:rsid w:val="00EC7E7C"/>
    <w:rPr>
      <w:rFonts w:ascii="Arial" w:hAnsi="Arial" w:cs="Arial"/>
      <w:b/>
      <w:bCs/>
      <w:sz w:val="26"/>
      <w:szCs w:val="26"/>
      <w:lang w:val="ru-RU" w:eastAsia="ru-RU" w:bidi="ar-SA"/>
    </w:rPr>
  </w:style>
  <w:style w:type="character" w:customStyle="1" w:styleId="40">
    <w:name w:val="Заголовок 4 Знак"/>
    <w:aliases w:val="!Параграфы/Статьи документа Знак"/>
    <w:basedOn w:val="a0"/>
    <w:link w:val="4"/>
    <w:locked/>
    <w:rsid w:val="00EC7E7C"/>
    <w:rPr>
      <w:rFonts w:ascii="TimesET" w:hAnsi="TimesET"/>
      <w:snapToGrid w:val="0"/>
      <w:sz w:val="24"/>
      <w:lang w:val="en-US" w:eastAsia="ru-RU" w:bidi="ar-SA"/>
    </w:rPr>
  </w:style>
  <w:style w:type="character" w:customStyle="1" w:styleId="a3">
    <w:name w:val="Цветовое выделение"/>
    <w:rsid w:val="00EB6EFD"/>
    <w:rPr>
      <w:b/>
      <w:bCs/>
      <w:color w:val="000080"/>
    </w:rPr>
  </w:style>
  <w:style w:type="paragraph" w:styleId="a4">
    <w:name w:val="Balloon Text"/>
    <w:basedOn w:val="a"/>
    <w:link w:val="a5"/>
    <w:semiHidden/>
    <w:rsid w:val="00FA30D0"/>
    <w:rPr>
      <w:rFonts w:ascii="Tahoma" w:hAnsi="Tahoma" w:cs="Tahoma"/>
      <w:sz w:val="16"/>
      <w:szCs w:val="16"/>
    </w:rPr>
  </w:style>
  <w:style w:type="character" w:customStyle="1" w:styleId="a5">
    <w:name w:val="Текст выноски Знак"/>
    <w:basedOn w:val="a0"/>
    <w:link w:val="a4"/>
    <w:semiHidden/>
    <w:locked/>
    <w:rsid w:val="00EC7E7C"/>
    <w:rPr>
      <w:rFonts w:ascii="Tahoma" w:hAnsi="Tahoma" w:cs="Tahoma"/>
      <w:sz w:val="16"/>
      <w:szCs w:val="16"/>
      <w:lang w:val="ru-RU" w:eastAsia="ru-RU" w:bidi="ar-SA"/>
    </w:rPr>
  </w:style>
  <w:style w:type="paragraph" w:styleId="a6">
    <w:name w:val="Title"/>
    <w:basedOn w:val="a"/>
    <w:link w:val="a7"/>
    <w:qFormat/>
    <w:rsid w:val="00300F04"/>
    <w:pPr>
      <w:widowControl w:val="0"/>
      <w:autoSpaceDE w:val="0"/>
      <w:autoSpaceDN w:val="0"/>
      <w:adjustRightInd w:val="0"/>
      <w:ind w:left="4536"/>
      <w:jc w:val="center"/>
    </w:pPr>
    <w:rPr>
      <w:sz w:val="26"/>
      <w:szCs w:val="18"/>
    </w:rPr>
  </w:style>
  <w:style w:type="character" w:customStyle="1" w:styleId="a7">
    <w:name w:val="Название Знак"/>
    <w:link w:val="a6"/>
    <w:uiPriority w:val="99"/>
    <w:rsid w:val="008E1013"/>
    <w:rPr>
      <w:sz w:val="26"/>
      <w:szCs w:val="18"/>
      <w:lang w:val="ru-RU" w:eastAsia="ru-RU" w:bidi="ar-SA"/>
    </w:rPr>
  </w:style>
  <w:style w:type="paragraph" w:styleId="21">
    <w:name w:val="Body Text 2"/>
    <w:basedOn w:val="a"/>
    <w:link w:val="22"/>
    <w:rsid w:val="00300F04"/>
    <w:pPr>
      <w:widowControl w:val="0"/>
      <w:autoSpaceDE w:val="0"/>
      <w:autoSpaceDN w:val="0"/>
      <w:adjustRightInd w:val="0"/>
      <w:jc w:val="center"/>
    </w:pPr>
    <w:rPr>
      <w:bCs/>
      <w:sz w:val="26"/>
      <w:szCs w:val="20"/>
    </w:rPr>
  </w:style>
  <w:style w:type="character" w:customStyle="1" w:styleId="22">
    <w:name w:val="Основной текст 2 Знак"/>
    <w:basedOn w:val="a0"/>
    <w:link w:val="21"/>
    <w:semiHidden/>
    <w:locked/>
    <w:rsid w:val="00EC7E7C"/>
    <w:rPr>
      <w:bCs/>
      <w:sz w:val="26"/>
      <w:lang w:val="ru-RU" w:eastAsia="ru-RU" w:bidi="ar-SA"/>
    </w:rPr>
  </w:style>
  <w:style w:type="paragraph" w:styleId="a8">
    <w:name w:val="Body Text"/>
    <w:basedOn w:val="a"/>
    <w:link w:val="a9"/>
    <w:rsid w:val="00300F04"/>
    <w:pPr>
      <w:jc w:val="both"/>
    </w:pPr>
    <w:rPr>
      <w:sz w:val="26"/>
      <w:szCs w:val="26"/>
    </w:rPr>
  </w:style>
  <w:style w:type="character" w:customStyle="1" w:styleId="a9">
    <w:name w:val="Основной текст Знак"/>
    <w:basedOn w:val="a0"/>
    <w:link w:val="a8"/>
    <w:locked/>
    <w:rsid w:val="008E1013"/>
    <w:rPr>
      <w:sz w:val="26"/>
      <w:szCs w:val="26"/>
      <w:lang w:val="ru-RU" w:eastAsia="ru-RU" w:bidi="ar-SA"/>
    </w:rPr>
  </w:style>
  <w:style w:type="table" w:styleId="aa">
    <w:name w:val="Table Grid"/>
    <w:basedOn w:val="a1"/>
    <w:rsid w:val="0097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Стиль7"/>
    <w:basedOn w:val="a"/>
    <w:link w:val="70"/>
    <w:qFormat/>
    <w:rsid w:val="00971086"/>
    <w:pPr>
      <w:tabs>
        <w:tab w:val="right" w:pos="14040"/>
      </w:tabs>
    </w:pPr>
    <w:rPr>
      <w:sz w:val="22"/>
      <w:szCs w:val="22"/>
    </w:rPr>
  </w:style>
  <w:style w:type="character" w:customStyle="1" w:styleId="70">
    <w:name w:val="Стиль7 Знак"/>
    <w:link w:val="7"/>
    <w:rsid w:val="00971086"/>
    <w:rPr>
      <w:sz w:val="22"/>
      <w:szCs w:val="22"/>
      <w:lang w:val="ru-RU" w:eastAsia="ru-RU" w:bidi="ar-SA"/>
    </w:rPr>
  </w:style>
  <w:style w:type="paragraph" w:styleId="ab">
    <w:name w:val="Body Text Indent"/>
    <w:basedOn w:val="a"/>
    <w:link w:val="ac"/>
    <w:rsid w:val="008F5D09"/>
    <w:pPr>
      <w:spacing w:after="120"/>
      <w:ind w:left="283"/>
    </w:pPr>
  </w:style>
  <w:style w:type="character" w:customStyle="1" w:styleId="ac">
    <w:name w:val="Основной текст с отступом Знак"/>
    <w:basedOn w:val="a0"/>
    <w:link w:val="ab"/>
    <w:locked/>
    <w:rsid w:val="00EC7E7C"/>
    <w:rPr>
      <w:sz w:val="28"/>
      <w:szCs w:val="24"/>
      <w:lang w:val="ru-RU" w:eastAsia="ru-RU" w:bidi="ar-SA"/>
    </w:rPr>
  </w:style>
  <w:style w:type="paragraph" w:customStyle="1" w:styleId="ConsNonformat">
    <w:name w:val="ConsNonformat"/>
    <w:rsid w:val="004A2E38"/>
    <w:pPr>
      <w:widowControl w:val="0"/>
      <w:autoSpaceDE w:val="0"/>
      <w:autoSpaceDN w:val="0"/>
      <w:adjustRightInd w:val="0"/>
    </w:pPr>
    <w:rPr>
      <w:rFonts w:ascii="Courier New" w:hAnsi="Courier New" w:cs="Courier New"/>
    </w:rPr>
  </w:style>
  <w:style w:type="paragraph" w:customStyle="1" w:styleId="ConsPlusTitle">
    <w:name w:val="ConsPlusTitle"/>
    <w:link w:val="ConsPlusTitle0"/>
    <w:rsid w:val="004A2E38"/>
    <w:pPr>
      <w:widowControl w:val="0"/>
      <w:autoSpaceDE w:val="0"/>
      <w:autoSpaceDN w:val="0"/>
      <w:adjustRightInd w:val="0"/>
    </w:pPr>
    <w:rPr>
      <w:b/>
      <w:bCs/>
      <w:sz w:val="24"/>
      <w:szCs w:val="24"/>
    </w:rPr>
  </w:style>
  <w:style w:type="character" w:customStyle="1" w:styleId="ConsPlusTitle0">
    <w:name w:val="ConsPlusTitle Знак"/>
    <w:basedOn w:val="a0"/>
    <w:link w:val="ConsPlusTitle"/>
    <w:locked/>
    <w:rsid w:val="008E1013"/>
    <w:rPr>
      <w:b/>
      <w:bCs/>
      <w:sz w:val="24"/>
      <w:szCs w:val="24"/>
      <w:lang w:val="ru-RU" w:eastAsia="ru-RU" w:bidi="ar-SA"/>
    </w:rPr>
  </w:style>
  <w:style w:type="character" w:styleId="ad">
    <w:name w:val="Hyperlink"/>
    <w:basedOn w:val="a0"/>
    <w:rsid w:val="00901364"/>
    <w:rPr>
      <w:color w:val="0000FF"/>
      <w:u w:val="single"/>
    </w:rPr>
  </w:style>
  <w:style w:type="paragraph" w:customStyle="1" w:styleId="CharChar">
    <w:name w:val="Char Char"/>
    <w:basedOn w:val="a"/>
    <w:rsid w:val="00826810"/>
    <w:pPr>
      <w:spacing w:after="160" w:line="240" w:lineRule="exact"/>
    </w:pPr>
    <w:rPr>
      <w:rFonts w:ascii="Verdana" w:hAnsi="Verdana"/>
      <w:sz w:val="20"/>
      <w:szCs w:val="20"/>
      <w:lang w:val="en-US" w:eastAsia="en-US"/>
    </w:rPr>
  </w:style>
  <w:style w:type="character" w:customStyle="1" w:styleId="23">
    <w:name w:val="Основной текст с отступом 2 Знак"/>
    <w:aliases w:val="Знак1 Знак, Знак1 Знак"/>
    <w:basedOn w:val="a0"/>
    <w:link w:val="24"/>
    <w:locked/>
    <w:rsid w:val="008E1013"/>
    <w:rPr>
      <w:sz w:val="24"/>
      <w:szCs w:val="24"/>
      <w:lang w:val="ru-RU" w:eastAsia="ru-RU" w:bidi="ar-SA"/>
    </w:rPr>
  </w:style>
  <w:style w:type="paragraph" w:styleId="24">
    <w:name w:val="Body Text Indent 2"/>
    <w:aliases w:val="Знак1, Знак1"/>
    <w:basedOn w:val="a"/>
    <w:link w:val="23"/>
    <w:rsid w:val="008E1013"/>
    <w:pPr>
      <w:spacing w:after="120" w:line="480" w:lineRule="auto"/>
      <w:ind w:left="283"/>
    </w:pPr>
    <w:rPr>
      <w:sz w:val="24"/>
    </w:rPr>
  </w:style>
  <w:style w:type="paragraph" w:customStyle="1" w:styleId="ConsPlusNonformat">
    <w:name w:val="ConsPlusNonformat"/>
    <w:rsid w:val="008E1013"/>
    <w:pPr>
      <w:widowControl w:val="0"/>
      <w:suppressAutoHyphens/>
      <w:autoSpaceDE w:val="0"/>
    </w:pPr>
    <w:rPr>
      <w:rFonts w:ascii="Courier New" w:hAnsi="Courier New" w:cs="Courier New"/>
      <w:kern w:val="1"/>
      <w:lang w:eastAsia="ar-SA"/>
    </w:rPr>
  </w:style>
  <w:style w:type="paragraph" w:customStyle="1" w:styleId="ConsPlusNormal">
    <w:name w:val="ConsPlusNormal"/>
    <w:rsid w:val="008E1013"/>
    <w:pPr>
      <w:autoSpaceDE w:val="0"/>
      <w:autoSpaceDN w:val="0"/>
      <w:adjustRightInd w:val="0"/>
    </w:pPr>
    <w:rPr>
      <w:rFonts w:ascii="Arial" w:hAnsi="Arial" w:cs="Arial"/>
    </w:rPr>
  </w:style>
  <w:style w:type="paragraph" w:customStyle="1" w:styleId="ConsPlusCell">
    <w:name w:val="ConsPlusCell"/>
    <w:rsid w:val="008E1013"/>
    <w:pPr>
      <w:widowControl w:val="0"/>
      <w:suppressAutoHyphens/>
      <w:autoSpaceDE w:val="0"/>
    </w:pPr>
    <w:rPr>
      <w:rFonts w:ascii="Arial" w:eastAsia="Arial" w:hAnsi="Arial" w:cs="Arial"/>
      <w:lang w:eastAsia="ar-SA"/>
    </w:rPr>
  </w:style>
  <w:style w:type="paragraph" w:customStyle="1" w:styleId="Default">
    <w:name w:val="Default"/>
    <w:rsid w:val="008E1013"/>
    <w:pPr>
      <w:autoSpaceDE w:val="0"/>
      <w:autoSpaceDN w:val="0"/>
      <w:adjustRightInd w:val="0"/>
    </w:pPr>
    <w:rPr>
      <w:color w:val="000000"/>
      <w:sz w:val="24"/>
      <w:szCs w:val="24"/>
    </w:rPr>
  </w:style>
  <w:style w:type="paragraph" w:styleId="ae">
    <w:name w:val="No Spacing"/>
    <w:qFormat/>
    <w:rsid w:val="008E1013"/>
    <w:rPr>
      <w:sz w:val="24"/>
      <w:szCs w:val="24"/>
    </w:rPr>
  </w:style>
  <w:style w:type="paragraph" w:styleId="af">
    <w:name w:val="List Paragraph"/>
    <w:basedOn w:val="a"/>
    <w:qFormat/>
    <w:rsid w:val="008E1013"/>
    <w:pPr>
      <w:ind w:left="720" w:firstLine="851"/>
      <w:contextualSpacing/>
      <w:jc w:val="both"/>
    </w:pPr>
    <w:rPr>
      <w:rFonts w:ascii="Calibri" w:eastAsia="Calibri" w:hAnsi="Calibri"/>
      <w:sz w:val="22"/>
      <w:szCs w:val="22"/>
      <w:lang w:eastAsia="en-US"/>
    </w:rPr>
  </w:style>
  <w:style w:type="character" w:customStyle="1" w:styleId="a10">
    <w:name w:val="a1"/>
    <w:basedOn w:val="a0"/>
    <w:rsid w:val="00B4590A"/>
  </w:style>
  <w:style w:type="character" w:customStyle="1" w:styleId="apple-converted-space">
    <w:name w:val="apple-converted-space"/>
    <w:basedOn w:val="a0"/>
    <w:rsid w:val="00E8586C"/>
  </w:style>
  <w:style w:type="paragraph" w:styleId="af0">
    <w:name w:val="Normal (Web)"/>
    <w:basedOn w:val="a"/>
    <w:rsid w:val="00E8586C"/>
    <w:pPr>
      <w:spacing w:before="100" w:beforeAutospacing="1" w:after="100" w:afterAutospacing="1"/>
    </w:pPr>
    <w:rPr>
      <w:sz w:val="24"/>
    </w:rPr>
  </w:style>
  <w:style w:type="character" w:styleId="af1">
    <w:name w:val="Strong"/>
    <w:basedOn w:val="a0"/>
    <w:qFormat/>
    <w:rsid w:val="00E8586C"/>
    <w:rPr>
      <w:b/>
      <w:bCs/>
    </w:rPr>
  </w:style>
  <w:style w:type="character" w:customStyle="1" w:styleId="af2">
    <w:name w:val="Основной текст_"/>
    <w:basedOn w:val="a0"/>
    <w:link w:val="25"/>
    <w:locked/>
    <w:rsid w:val="00D70655"/>
    <w:rPr>
      <w:sz w:val="26"/>
      <w:szCs w:val="26"/>
      <w:shd w:val="clear" w:color="auto" w:fill="FFFFFF"/>
      <w:lang w:bidi="ar-SA"/>
    </w:rPr>
  </w:style>
  <w:style w:type="paragraph" w:customStyle="1" w:styleId="25">
    <w:name w:val="Основной текст2"/>
    <w:basedOn w:val="a"/>
    <w:link w:val="af2"/>
    <w:rsid w:val="00D70655"/>
    <w:pPr>
      <w:shd w:val="clear" w:color="auto" w:fill="FFFFFF"/>
      <w:spacing w:line="277" w:lineRule="exact"/>
      <w:jc w:val="both"/>
    </w:pPr>
    <w:rPr>
      <w:sz w:val="26"/>
      <w:szCs w:val="26"/>
      <w:shd w:val="clear" w:color="auto" w:fill="FFFFFF"/>
    </w:rPr>
  </w:style>
  <w:style w:type="character" w:customStyle="1" w:styleId="11">
    <w:name w:val="Основной текст + 11"/>
    <w:aliases w:val="5 pt,Курсив"/>
    <w:basedOn w:val="af2"/>
    <w:rsid w:val="00D70655"/>
    <w:rPr>
      <w:i/>
      <w:iCs/>
      <w:sz w:val="23"/>
      <w:szCs w:val="23"/>
    </w:rPr>
  </w:style>
  <w:style w:type="character" w:customStyle="1" w:styleId="Heading1Char">
    <w:name w:val="Heading 1 Char"/>
    <w:basedOn w:val="a0"/>
    <w:locked/>
    <w:rsid w:val="00EC7E7C"/>
    <w:rPr>
      <w:rFonts w:cs="Times New Roman"/>
      <w:u w:val="single"/>
    </w:rPr>
  </w:style>
  <w:style w:type="character" w:customStyle="1" w:styleId="BodyTextIndent2Char">
    <w:name w:val="Body Text Indent 2 Char"/>
    <w:basedOn w:val="a0"/>
    <w:locked/>
    <w:rsid w:val="00EC7E7C"/>
    <w:rPr>
      <w:rFonts w:cs="Times New Roman"/>
      <w:sz w:val="24"/>
    </w:rPr>
  </w:style>
  <w:style w:type="paragraph" w:customStyle="1" w:styleId="ConsNormal">
    <w:name w:val="ConsNormal"/>
    <w:rsid w:val="00EC7E7C"/>
    <w:pPr>
      <w:widowControl w:val="0"/>
      <w:autoSpaceDE w:val="0"/>
      <w:autoSpaceDN w:val="0"/>
      <w:adjustRightInd w:val="0"/>
      <w:ind w:right="19772" w:firstLine="720"/>
    </w:pPr>
    <w:rPr>
      <w:rFonts w:ascii="Arial" w:hAnsi="Arial" w:cs="Arial"/>
      <w:sz w:val="24"/>
      <w:szCs w:val="24"/>
    </w:rPr>
  </w:style>
  <w:style w:type="paragraph" w:customStyle="1" w:styleId="af3">
    <w:name w:val="Заголовок статьи"/>
    <w:basedOn w:val="a"/>
    <w:next w:val="a"/>
    <w:rsid w:val="00EC7E7C"/>
    <w:pPr>
      <w:autoSpaceDE w:val="0"/>
      <w:autoSpaceDN w:val="0"/>
      <w:adjustRightInd w:val="0"/>
      <w:ind w:left="1612" w:hanging="892"/>
      <w:jc w:val="both"/>
    </w:pPr>
    <w:rPr>
      <w:rFonts w:ascii="Arial" w:hAnsi="Arial" w:cs="Arial"/>
      <w:sz w:val="16"/>
      <w:szCs w:val="16"/>
    </w:rPr>
  </w:style>
  <w:style w:type="paragraph" w:customStyle="1" w:styleId="12">
    <w:name w:val="Абзац списка1"/>
    <w:basedOn w:val="a"/>
    <w:rsid w:val="00EC7E7C"/>
    <w:pPr>
      <w:ind w:left="720"/>
      <w:contextualSpacing/>
    </w:pPr>
    <w:rPr>
      <w:sz w:val="24"/>
    </w:rPr>
  </w:style>
  <w:style w:type="character" w:customStyle="1" w:styleId="af4">
    <w:name w:val="Гипертекстовая ссылка"/>
    <w:rsid w:val="00EC7E7C"/>
    <w:rPr>
      <w:b/>
      <w:color w:val="008000"/>
      <w:sz w:val="16"/>
    </w:rPr>
  </w:style>
  <w:style w:type="paragraph" w:styleId="af5">
    <w:name w:val="header"/>
    <w:basedOn w:val="a"/>
    <w:link w:val="af6"/>
    <w:rsid w:val="00EC7E7C"/>
    <w:pPr>
      <w:tabs>
        <w:tab w:val="center" w:pos="4153"/>
        <w:tab w:val="right" w:pos="8306"/>
      </w:tabs>
      <w:ind w:firstLine="567"/>
      <w:jc w:val="both"/>
    </w:pPr>
    <w:rPr>
      <w:szCs w:val="28"/>
    </w:rPr>
  </w:style>
  <w:style w:type="character" w:customStyle="1" w:styleId="af6">
    <w:name w:val="Верхний колонтитул Знак"/>
    <w:basedOn w:val="a0"/>
    <w:link w:val="af5"/>
    <w:locked/>
    <w:rsid w:val="00EC7E7C"/>
    <w:rPr>
      <w:sz w:val="28"/>
      <w:szCs w:val="28"/>
      <w:lang w:val="ru-RU" w:eastAsia="ru-RU" w:bidi="ar-SA"/>
    </w:rPr>
  </w:style>
  <w:style w:type="paragraph" w:customStyle="1" w:styleId="13">
    <w:name w:val="13"/>
    <w:basedOn w:val="a"/>
    <w:rsid w:val="00EC7E7C"/>
    <w:rPr>
      <w:szCs w:val="28"/>
    </w:rPr>
  </w:style>
  <w:style w:type="paragraph" w:customStyle="1" w:styleId="af7">
    <w:name w:val="Комментарий"/>
    <w:basedOn w:val="a"/>
    <w:next w:val="a"/>
    <w:rsid w:val="00EC7E7C"/>
    <w:pPr>
      <w:autoSpaceDE w:val="0"/>
      <w:autoSpaceDN w:val="0"/>
      <w:adjustRightInd w:val="0"/>
      <w:spacing w:before="75"/>
      <w:ind w:left="170"/>
      <w:jc w:val="both"/>
    </w:pPr>
    <w:rPr>
      <w:rFonts w:ascii="Arial" w:hAnsi="Arial" w:cs="Arial"/>
      <w:color w:val="353842"/>
      <w:sz w:val="24"/>
      <w:shd w:val="clear" w:color="auto" w:fill="F0F0F0"/>
    </w:rPr>
  </w:style>
  <w:style w:type="paragraph" w:customStyle="1" w:styleId="af8">
    <w:name w:val="Информация об изменениях документа"/>
    <w:basedOn w:val="af7"/>
    <w:next w:val="a"/>
    <w:rsid w:val="00EC7E7C"/>
    <w:rPr>
      <w:i/>
      <w:iCs/>
    </w:rPr>
  </w:style>
  <w:style w:type="paragraph" w:styleId="af9">
    <w:name w:val="footer"/>
    <w:basedOn w:val="a"/>
    <w:link w:val="afa"/>
    <w:rsid w:val="00EC7E7C"/>
    <w:pPr>
      <w:tabs>
        <w:tab w:val="center" w:pos="4677"/>
        <w:tab w:val="right" w:pos="9355"/>
      </w:tabs>
    </w:pPr>
    <w:rPr>
      <w:sz w:val="24"/>
    </w:rPr>
  </w:style>
  <w:style w:type="character" w:customStyle="1" w:styleId="afa">
    <w:name w:val="Нижний колонтитул Знак"/>
    <w:basedOn w:val="a0"/>
    <w:link w:val="af9"/>
    <w:locked/>
    <w:rsid w:val="00EC7E7C"/>
    <w:rPr>
      <w:sz w:val="24"/>
      <w:szCs w:val="24"/>
      <w:lang w:val="ru-RU" w:eastAsia="ru-RU" w:bidi="ar-SA"/>
    </w:rPr>
  </w:style>
  <w:style w:type="paragraph" w:customStyle="1" w:styleId="14">
    <w:name w:val="Заголовок оглавления1"/>
    <w:basedOn w:val="1"/>
    <w:next w:val="a"/>
    <w:rsid w:val="00EC7E7C"/>
    <w:pPr>
      <w:keepLines/>
      <w:spacing w:before="240" w:line="259" w:lineRule="auto"/>
      <w:ind w:left="0"/>
      <w:outlineLvl w:val="9"/>
    </w:pPr>
    <w:rPr>
      <w:rFonts w:ascii="Calibri Light" w:hAnsi="Calibri Light" w:cs="Calibri Light"/>
      <w:snapToGrid/>
      <w:color w:val="2E74B5"/>
      <w:sz w:val="32"/>
      <w:szCs w:val="32"/>
      <w:lang w:val="ru-RU"/>
    </w:rPr>
  </w:style>
  <w:style w:type="paragraph" w:styleId="26">
    <w:name w:val="toc 2"/>
    <w:basedOn w:val="a"/>
    <w:next w:val="a"/>
    <w:autoRedefine/>
    <w:rsid w:val="00EC7E7C"/>
    <w:pPr>
      <w:suppressAutoHyphens/>
      <w:snapToGrid w:val="0"/>
      <w:spacing w:after="100"/>
      <w:ind w:left="220"/>
    </w:pPr>
    <w:rPr>
      <w:sz w:val="22"/>
      <w:szCs w:val="22"/>
      <w:lang w:eastAsia="ar-SA"/>
    </w:rPr>
  </w:style>
  <w:style w:type="paragraph" w:styleId="15">
    <w:name w:val="toc 1"/>
    <w:basedOn w:val="a"/>
    <w:next w:val="a"/>
    <w:autoRedefine/>
    <w:rsid w:val="00EC7E7C"/>
    <w:pPr>
      <w:suppressAutoHyphens/>
      <w:snapToGrid w:val="0"/>
      <w:spacing w:after="100"/>
    </w:pPr>
    <w:rPr>
      <w:sz w:val="22"/>
      <w:szCs w:val="22"/>
      <w:lang w:eastAsia="ar-SA"/>
    </w:rPr>
  </w:style>
  <w:style w:type="paragraph" w:styleId="31">
    <w:name w:val="toc 3"/>
    <w:basedOn w:val="a"/>
    <w:next w:val="a"/>
    <w:autoRedefine/>
    <w:rsid w:val="00EC7E7C"/>
    <w:pPr>
      <w:suppressAutoHyphens/>
      <w:snapToGrid w:val="0"/>
      <w:spacing w:after="100"/>
      <w:ind w:left="440"/>
    </w:pPr>
    <w:rPr>
      <w:sz w:val="22"/>
      <w:szCs w:val="22"/>
      <w:lang w:eastAsia="ar-SA"/>
    </w:rPr>
  </w:style>
  <w:style w:type="character" w:styleId="afb">
    <w:name w:val="page number"/>
    <w:basedOn w:val="a0"/>
    <w:rsid w:val="00EC7E7C"/>
    <w:rPr>
      <w:rFonts w:cs="Times New Roman"/>
    </w:rPr>
  </w:style>
  <w:style w:type="paragraph" w:styleId="afc">
    <w:name w:val="Document Map"/>
    <w:basedOn w:val="a"/>
    <w:link w:val="afd"/>
    <w:semiHidden/>
    <w:rsid w:val="00EC7E7C"/>
    <w:pPr>
      <w:shd w:val="clear" w:color="auto" w:fill="000080"/>
    </w:pPr>
    <w:rPr>
      <w:rFonts w:ascii="Tahoma" w:hAnsi="Tahoma"/>
      <w:sz w:val="20"/>
      <w:szCs w:val="20"/>
    </w:rPr>
  </w:style>
  <w:style w:type="character" w:customStyle="1" w:styleId="afd">
    <w:name w:val="Схема документа Знак"/>
    <w:basedOn w:val="a0"/>
    <w:link w:val="afc"/>
    <w:semiHidden/>
    <w:locked/>
    <w:rsid w:val="00EC7E7C"/>
    <w:rPr>
      <w:rFonts w:ascii="Tahoma" w:hAnsi="Tahoma"/>
      <w:lang w:val="ru-RU" w:eastAsia="ru-RU" w:bidi="ar-SA"/>
    </w:rPr>
  </w:style>
  <w:style w:type="paragraph" w:styleId="HTML">
    <w:name w:val="HTML Preformatted"/>
    <w:basedOn w:val="a"/>
    <w:link w:val="HTML0"/>
    <w:rsid w:val="00EC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locked/>
    <w:rsid w:val="00EC7E7C"/>
    <w:rPr>
      <w:rFonts w:ascii="Courier New" w:hAnsi="Courier New"/>
      <w:lang w:val="ru-RU" w:eastAsia="ru-RU" w:bidi="ar-SA"/>
    </w:rPr>
  </w:style>
  <w:style w:type="character" w:customStyle="1" w:styleId="num">
    <w:name w:val="num"/>
    <w:rsid w:val="00EC7E7C"/>
  </w:style>
  <w:style w:type="paragraph" w:customStyle="1" w:styleId="ConsPlusDocList">
    <w:name w:val="ConsPlusDocList"/>
    <w:next w:val="a"/>
    <w:rsid w:val="00EC7E7C"/>
    <w:pPr>
      <w:widowControl w:val="0"/>
      <w:suppressAutoHyphens/>
      <w:autoSpaceDE w:val="0"/>
    </w:pPr>
    <w:rPr>
      <w:rFonts w:ascii="Arial" w:hAnsi="Arial" w:cs="Arial"/>
      <w:kern w:val="2"/>
      <w:lang w:eastAsia="zh-CN"/>
    </w:rPr>
  </w:style>
  <w:style w:type="paragraph" w:customStyle="1" w:styleId="ConsPlusDocList1">
    <w:name w:val="ConsPlusDocList1"/>
    <w:next w:val="a"/>
    <w:rsid w:val="00EC7E7C"/>
    <w:pPr>
      <w:widowControl w:val="0"/>
      <w:suppressAutoHyphens/>
      <w:autoSpaceDE w:val="0"/>
    </w:pPr>
    <w:rPr>
      <w:rFonts w:ascii="Arial" w:hAnsi="Arial" w:cs="Arial"/>
      <w:kern w:val="1"/>
      <w:lang w:eastAsia="zh-CN"/>
    </w:rPr>
  </w:style>
  <w:style w:type="paragraph" w:customStyle="1" w:styleId="ConsPlusCell1">
    <w:name w:val="ConsPlusCell1"/>
    <w:next w:val="a"/>
    <w:rsid w:val="00EC7E7C"/>
    <w:pPr>
      <w:widowControl w:val="0"/>
      <w:suppressAutoHyphens/>
      <w:autoSpaceDE w:val="0"/>
    </w:pPr>
    <w:rPr>
      <w:rFonts w:ascii="Arial" w:hAnsi="Arial" w:cs="Arial"/>
      <w:kern w:val="1"/>
      <w:lang w:eastAsia="zh-CN"/>
    </w:rPr>
  </w:style>
  <w:style w:type="paragraph" w:customStyle="1" w:styleId="S">
    <w:name w:val="S_Обычный"/>
    <w:basedOn w:val="a"/>
    <w:link w:val="S0"/>
    <w:rsid w:val="00EC7E7C"/>
    <w:pPr>
      <w:suppressAutoHyphens/>
      <w:spacing w:before="120" w:line="360" w:lineRule="auto"/>
      <w:ind w:firstLine="709"/>
      <w:jc w:val="both"/>
    </w:pPr>
    <w:rPr>
      <w:color w:val="000000"/>
      <w:sz w:val="24"/>
      <w:szCs w:val="20"/>
      <w:lang w:eastAsia="ar-SA"/>
    </w:rPr>
  </w:style>
  <w:style w:type="character" w:customStyle="1" w:styleId="S0">
    <w:name w:val="S_Обычный Знак"/>
    <w:link w:val="S"/>
    <w:locked/>
    <w:rsid w:val="00EC7E7C"/>
    <w:rPr>
      <w:color w:val="000000"/>
      <w:sz w:val="24"/>
      <w:lang w:val="ru-RU" w:eastAsia="ar-SA" w:bidi="ar-SA"/>
    </w:rPr>
  </w:style>
  <w:style w:type="paragraph" w:customStyle="1" w:styleId="s1">
    <w:name w:val="s_1"/>
    <w:basedOn w:val="a"/>
    <w:rsid w:val="00EC7E7C"/>
    <w:pPr>
      <w:spacing w:before="100" w:beforeAutospacing="1" w:after="100" w:afterAutospacing="1"/>
    </w:pPr>
    <w:rPr>
      <w:sz w:val="24"/>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EC7E7C"/>
    <w:pPr>
      <w:spacing w:before="120" w:after="120"/>
      <w:jc w:val="center"/>
    </w:pPr>
    <w:rPr>
      <w:b/>
      <w:bCs/>
      <w:sz w:val="22"/>
      <w:szCs w:val="22"/>
    </w:rPr>
  </w:style>
  <w:style w:type="paragraph" w:customStyle="1" w:styleId="100">
    <w:name w:val="Табличный_слева_10"/>
    <w:basedOn w:val="a"/>
    <w:rsid w:val="00EC7E7C"/>
    <w:rPr>
      <w:sz w:val="20"/>
      <w:szCs w:val="20"/>
    </w:rPr>
  </w:style>
  <w:style w:type="paragraph" w:customStyle="1" w:styleId="101">
    <w:name w:val="Табличный_заголовки_10"/>
    <w:basedOn w:val="a"/>
    <w:rsid w:val="00EC7E7C"/>
    <w:pPr>
      <w:spacing w:before="120" w:after="60"/>
      <w:ind w:firstLine="567"/>
      <w:jc w:val="center"/>
    </w:pPr>
    <w:rPr>
      <w:b/>
      <w:bCs/>
      <w:sz w:val="20"/>
      <w:szCs w:val="20"/>
    </w:rPr>
  </w:style>
  <w:style w:type="paragraph" w:styleId="aff">
    <w:name w:val="annotation text"/>
    <w:basedOn w:val="a"/>
    <w:link w:val="aff0"/>
    <w:rsid w:val="00EC7E7C"/>
    <w:pPr>
      <w:suppressAutoHyphens/>
      <w:snapToGrid w:val="0"/>
    </w:pPr>
    <w:rPr>
      <w:sz w:val="20"/>
      <w:szCs w:val="20"/>
      <w:lang w:eastAsia="ar-SA"/>
    </w:rPr>
  </w:style>
  <w:style w:type="character" w:customStyle="1" w:styleId="aff0">
    <w:name w:val="Текст примечания Знак"/>
    <w:basedOn w:val="a0"/>
    <w:link w:val="aff"/>
    <w:locked/>
    <w:rsid w:val="00EC7E7C"/>
    <w:rPr>
      <w:lang w:val="ru-RU" w:eastAsia="ar-SA" w:bidi="ar-SA"/>
    </w:rPr>
  </w:style>
  <w:style w:type="paragraph" w:styleId="aff1">
    <w:name w:val="annotation subject"/>
    <w:basedOn w:val="aff"/>
    <w:next w:val="aff"/>
    <w:link w:val="aff2"/>
    <w:semiHidden/>
    <w:rsid w:val="00EC7E7C"/>
    <w:rPr>
      <w:b/>
      <w:bCs/>
    </w:rPr>
  </w:style>
  <w:style w:type="character" w:customStyle="1" w:styleId="aff2">
    <w:name w:val="Тема примечания Знак"/>
    <w:basedOn w:val="aff0"/>
    <w:link w:val="aff1"/>
    <w:semiHidden/>
    <w:locked/>
    <w:rsid w:val="00EC7E7C"/>
    <w:rPr>
      <w:b/>
      <w:bCs/>
    </w:rPr>
  </w:style>
  <w:style w:type="paragraph" w:styleId="aff3">
    <w:name w:val="footnote text"/>
    <w:basedOn w:val="a"/>
    <w:link w:val="aff4"/>
    <w:semiHidden/>
    <w:rsid w:val="00EC7E7C"/>
    <w:pPr>
      <w:suppressAutoHyphens/>
      <w:snapToGrid w:val="0"/>
    </w:pPr>
    <w:rPr>
      <w:sz w:val="20"/>
      <w:szCs w:val="20"/>
      <w:lang w:eastAsia="ar-SA"/>
    </w:rPr>
  </w:style>
  <w:style w:type="character" w:customStyle="1" w:styleId="aff4">
    <w:name w:val="Текст сноски Знак"/>
    <w:basedOn w:val="a0"/>
    <w:link w:val="aff3"/>
    <w:semiHidden/>
    <w:locked/>
    <w:rsid w:val="00EC7E7C"/>
    <w:rPr>
      <w:lang w:val="ru-RU" w:eastAsia="ar-SA" w:bidi="ar-SA"/>
    </w:rPr>
  </w:style>
  <w:style w:type="paragraph" w:customStyle="1" w:styleId="16">
    <w:name w:val="Без интервала1"/>
    <w:rsid w:val="00EC7E7C"/>
    <w:pPr>
      <w:suppressAutoHyphens/>
      <w:snapToGrid w:val="0"/>
    </w:pPr>
    <w:rPr>
      <w:sz w:val="22"/>
      <w:szCs w:val="22"/>
      <w:lang w:eastAsia="ar-SA"/>
    </w:rPr>
  </w:style>
  <w:style w:type="paragraph" w:customStyle="1" w:styleId="aff5">
    <w:name w:val="Абзац"/>
    <w:basedOn w:val="a"/>
    <w:link w:val="aff6"/>
    <w:rsid w:val="00EC7E7C"/>
    <w:pPr>
      <w:spacing w:line="360" w:lineRule="auto"/>
      <w:ind w:firstLine="567"/>
      <w:jc w:val="both"/>
    </w:pPr>
    <w:rPr>
      <w:sz w:val="24"/>
      <w:szCs w:val="20"/>
    </w:rPr>
  </w:style>
  <w:style w:type="character" w:customStyle="1" w:styleId="aff6">
    <w:name w:val="Абзац Знак"/>
    <w:link w:val="aff5"/>
    <w:locked/>
    <w:rsid w:val="00EC7E7C"/>
    <w:rPr>
      <w:sz w:val="24"/>
      <w:lang w:val="ru-RU" w:eastAsia="ru-RU" w:bidi="ar-SA"/>
    </w:rPr>
  </w:style>
  <w:style w:type="paragraph" w:customStyle="1" w:styleId="17">
    <w:name w:val="Стиль1"/>
    <w:basedOn w:val="a"/>
    <w:rsid w:val="00EC7E7C"/>
    <w:pPr>
      <w:tabs>
        <w:tab w:val="left" w:pos="720"/>
      </w:tabs>
      <w:spacing w:line="276" w:lineRule="auto"/>
      <w:ind w:left="-57" w:right="-57" w:firstLine="709"/>
      <w:jc w:val="both"/>
    </w:pPr>
    <w:rPr>
      <w:spacing w:val="-10"/>
      <w:sz w:val="24"/>
    </w:rPr>
  </w:style>
  <w:style w:type="character" w:customStyle="1" w:styleId="aff7">
    <w:name w:val="Утратил силу"/>
    <w:rsid w:val="00EC7E7C"/>
    <w:rPr>
      <w:strike/>
      <w:color w:val="666600"/>
    </w:rPr>
  </w:style>
  <w:style w:type="paragraph" w:customStyle="1" w:styleId="formattext">
    <w:name w:val="formattext"/>
    <w:basedOn w:val="a"/>
    <w:rsid w:val="00EC7E7C"/>
    <w:pPr>
      <w:spacing w:before="100" w:beforeAutospacing="1" w:after="100" w:afterAutospacing="1"/>
    </w:pPr>
    <w:rPr>
      <w:sz w:val="24"/>
    </w:rPr>
  </w:style>
  <w:style w:type="paragraph" w:customStyle="1" w:styleId="aff8">
    <w:name w:val="Нормальный (таблица)"/>
    <w:basedOn w:val="a"/>
    <w:next w:val="a"/>
    <w:uiPriority w:val="99"/>
    <w:rsid w:val="00EC7E7C"/>
    <w:pPr>
      <w:widowControl w:val="0"/>
      <w:autoSpaceDE w:val="0"/>
      <w:autoSpaceDN w:val="0"/>
      <w:adjustRightInd w:val="0"/>
      <w:jc w:val="both"/>
    </w:pPr>
    <w:rPr>
      <w:rFonts w:ascii="Arial" w:hAnsi="Arial" w:cs="Arial"/>
      <w:sz w:val="24"/>
    </w:rPr>
  </w:style>
  <w:style w:type="paragraph" w:customStyle="1" w:styleId="aff9">
    <w:name w:val="Прижатый влево"/>
    <w:basedOn w:val="a"/>
    <w:next w:val="a"/>
    <w:rsid w:val="00EC7E7C"/>
    <w:pPr>
      <w:widowControl w:val="0"/>
      <w:autoSpaceDE w:val="0"/>
      <w:autoSpaceDN w:val="0"/>
      <w:adjustRightInd w:val="0"/>
    </w:pPr>
    <w:rPr>
      <w:rFonts w:ascii="Arial" w:hAnsi="Arial" w:cs="Arial"/>
      <w:sz w:val="24"/>
    </w:rPr>
  </w:style>
  <w:style w:type="paragraph" w:styleId="41">
    <w:name w:val="toc 4"/>
    <w:basedOn w:val="a"/>
    <w:next w:val="a"/>
    <w:autoRedefine/>
    <w:rsid w:val="00EC7E7C"/>
    <w:pPr>
      <w:spacing w:after="100" w:line="259" w:lineRule="auto"/>
      <w:ind w:left="660"/>
    </w:pPr>
    <w:rPr>
      <w:rFonts w:ascii="Calibri" w:hAnsi="Calibri"/>
      <w:sz w:val="22"/>
      <w:szCs w:val="22"/>
    </w:rPr>
  </w:style>
  <w:style w:type="paragraph" w:styleId="50">
    <w:name w:val="toc 5"/>
    <w:basedOn w:val="a"/>
    <w:next w:val="a"/>
    <w:autoRedefine/>
    <w:rsid w:val="00EC7E7C"/>
    <w:pPr>
      <w:spacing w:after="100" w:line="259" w:lineRule="auto"/>
      <w:ind w:left="880"/>
    </w:pPr>
    <w:rPr>
      <w:rFonts w:ascii="Calibri" w:hAnsi="Calibri"/>
      <w:sz w:val="22"/>
      <w:szCs w:val="22"/>
    </w:rPr>
  </w:style>
  <w:style w:type="paragraph" w:styleId="6">
    <w:name w:val="toc 6"/>
    <w:basedOn w:val="a"/>
    <w:next w:val="a"/>
    <w:autoRedefine/>
    <w:rsid w:val="00EC7E7C"/>
    <w:pPr>
      <w:spacing w:after="100" w:line="259" w:lineRule="auto"/>
      <w:ind w:left="1100"/>
    </w:pPr>
    <w:rPr>
      <w:rFonts w:ascii="Calibri" w:hAnsi="Calibri"/>
      <w:sz w:val="22"/>
      <w:szCs w:val="22"/>
    </w:rPr>
  </w:style>
  <w:style w:type="paragraph" w:styleId="71">
    <w:name w:val="toc 7"/>
    <w:basedOn w:val="a"/>
    <w:next w:val="a"/>
    <w:autoRedefine/>
    <w:rsid w:val="00EC7E7C"/>
    <w:pPr>
      <w:spacing w:after="100" w:line="259" w:lineRule="auto"/>
      <w:ind w:left="1320"/>
    </w:pPr>
    <w:rPr>
      <w:rFonts w:ascii="Calibri" w:hAnsi="Calibri"/>
      <w:sz w:val="22"/>
      <w:szCs w:val="22"/>
    </w:rPr>
  </w:style>
  <w:style w:type="paragraph" w:styleId="8">
    <w:name w:val="toc 8"/>
    <w:basedOn w:val="a"/>
    <w:next w:val="a"/>
    <w:autoRedefine/>
    <w:rsid w:val="00EC7E7C"/>
    <w:pPr>
      <w:spacing w:after="100" w:line="259" w:lineRule="auto"/>
      <w:ind w:left="1540"/>
    </w:pPr>
    <w:rPr>
      <w:rFonts w:ascii="Calibri" w:hAnsi="Calibri"/>
      <w:sz w:val="22"/>
      <w:szCs w:val="22"/>
    </w:rPr>
  </w:style>
  <w:style w:type="paragraph" w:styleId="9">
    <w:name w:val="toc 9"/>
    <w:basedOn w:val="a"/>
    <w:next w:val="a"/>
    <w:autoRedefine/>
    <w:rsid w:val="00EC7E7C"/>
    <w:pPr>
      <w:spacing w:after="100" w:line="259" w:lineRule="auto"/>
      <w:ind w:left="1760"/>
    </w:pPr>
    <w:rPr>
      <w:rFonts w:ascii="Calibri" w:hAnsi="Calibri"/>
      <w:sz w:val="22"/>
      <w:szCs w:val="22"/>
    </w:rPr>
  </w:style>
  <w:style w:type="paragraph" w:styleId="32">
    <w:name w:val="Body Text Indent 3"/>
    <w:basedOn w:val="a"/>
    <w:link w:val="33"/>
    <w:rsid w:val="00EC7E7C"/>
    <w:pPr>
      <w:spacing w:after="120"/>
      <w:ind w:left="283"/>
    </w:pPr>
    <w:rPr>
      <w:sz w:val="16"/>
      <w:szCs w:val="16"/>
    </w:rPr>
  </w:style>
  <w:style w:type="character" w:customStyle="1" w:styleId="33">
    <w:name w:val="Основной текст с отступом 3 Знак"/>
    <w:basedOn w:val="a0"/>
    <w:link w:val="32"/>
    <w:semiHidden/>
    <w:locked/>
    <w:rsid w:val="00EC7E7C"/>
    <w:rPr>
      <w:sz w:val="16"/>
      <w:szCs w:val="16"/>
      <w:lang w:val="ru-RU" w:eastAsia="ru-RU" w:bidi="ar-SA"/>
    </w:rPr>
  </w:style>
  <w:style w:type="paragraph" w:customStyle="1" w:styleId="affa">
    <w:name w:val="Îáû÷íûé"/>
    <w:rsid w:val="00EC7E7C"/>
    <w:pPr>
      <w:widowControl w:val="0"/>
    </w:pPr>
    <w:rPr>
      <w:sz w:val="28"/>
    </w:rPr>
  </w:style>
  <w:style w:type="paragraph" w:customStyle="1" w:styleId="Iauiue">
    <w:name w:val="Iau?iue"/>
    <w:rsid w:val="00EC7E7C"/>
    <w:pPr>
      <w:widowControl w:val="0"/>
    </w:pPr>
  </w:style>
  <w:style w:type="paragraph" w:customStyle="1" w:styleId="27">
    <w:name w:val="Îñíîâíîé òåêñò 2"/>
    <w:basedOn w:val="affa"/>
    <w:rsid w:val="00EC7E7C"/>
    <w:pPr>
      <w:ind w:firstLine="720"/>
      <w:jc w:val="both"/>
    </w:pPr>
    <w:rPr>
      <w:b/>
      <w:color w:val="000000"/>
      <w:sz w:val="24"/>
      <w:lang w:val="en-US"/>
    </w:rPr>
  </w:style>
  <w:style w:type="paragraph" w:customStyle="1" w:styleId="18">
    <w:name w:val="çàãîëîâîê 1"/>
    <w:basedOn w:val="affa"/>
    <w:next w:val="affa"/>
    <w:rsid w:val="00EC7E7C"/>
    <w:pPr>
      <w:keepNext/>
    </w:pPr>
  </w:style>
  <w:style w:type="paragraph" w:customStyle="1" w:styleId="Iniiaiieoaenonionooiii2">
    <w:name w:val="Iniiaiie oaeno n ionooiii 2"/>
    <w:basedOn w:val="Iauiue"/>
    <w:rsid w:val="00EC7E7C"/>
    <w:pPr>
      <w:widowControl/>
      <w:ind w:firstLine="284"/>
      <w:jc w:val="both"/>
    </w:pPr>
    <w:rPr>
      <w:rFonts w:ascii="Peterburg" w:hAnsi="Peterburg"/>
    </w:rPr>
  </w:style>
  <w:style w:type="paragraph" w:customStyle="1" w:styleId="affb">
    <w:name w:val="основной"/>
    <w:basedOn w:val="a"/>
    <w:rsid w:val="00EC7E7C"/>
    <w:pPr>
      <w:keepNext/>
    </w:pPr>
    <w:rPr>
      <w:sz w:val="24"/>
      <w:szCs w:val="20"/>
    </w:rPr>
  </w:style>
  <w:style w:type="paragraph" w:customStyle="1" w:styleId="nienie">
    <w:name w:val="nienie"/>
    <w:basedOn w:val="Iauiue"/>
    <w:rsid w:val="00EC7E7C"/>
    <w:pPr>
      <w:keepLines/>
      <w:ind w:left="709" w:hanging="284"/>
      <w:jc w:val="both"/>
    </w:pPr>
    <w:rPr>
      <w:rFonts w:ascii="Peterburg" w:hAnsi="Peterburg"/>
      <w:sz w:val="24"/>
    </w:rPr>
  </w:style>
  <w:style w:type="character" w:customStyle="1" w:styleId="28">
    <w:name w:val="Знак Знак2"/>
    <w:rsid w:val="00793C51"/>
    <w:rPr>
      <w:sz w:val="22"/>
      <w:szCs w:val="24"/>
      <w:lang w:val="ru-RU" w:eastAsia="ru-RU" w:bidi="ar-SA"/>
    </w:rPr>
  </w:style>
  <w:style w:type="paragraph" w:customStyle="1" w:styleId="affc">
    <w:name w:val="Таблицы (моноширинный)"/>
    <w:basedOn w:val="a"/>
    <w:next w:val="a"/>
    <w:rsid w:val="00793C51"/>
    <w:pPr>
      <w:autoSpaceDE w:val="0"/>
      <w:autoSpaceDN w:val="0"/>
      <w:adjustRightInd w:val="0"/>
      <w:jc w:val="both"/>
    </w:pPr>
    <w:rPr>
      <w:rFonts w:ascii="Courier New" w:hAnsi="Courier New" w:cs="Courier New"/>
      <w:sz w:val="22"/>
      <w:szCs w:val="22"/>
    </w:rPr>
  </w:style>
  <w:style w:type="paragraph" w:styleId="34">
    <w:name w:val="Body Text 3"/>
    <w:basedOn w:val="a"/>
    <w:rsid w:val="00793C51"/>
    <w:pPr>
      <w:spacing w:after="120"/>
    </w:pPr>
    <w:rPr>
      <w:sz w:val="16"/>
      <w:szCs w:val="16"/>
    </w:rPr>
  </w:style>
  <w:style w:type="paragraph" w:styleId="affd">
    <w:name w:val="Subtitle"/>
    <w:basedOn w:val="a"/>
    <w:qFormat/>
    <w:rsid w:val="00793C51"/>
    <w:pPr>
      <w:widowControl w:val="0"/>
      <w:jc w:val="center"/>
    </w:pPr>
    <w:rPr>
      <w:b/>
      <w:caps/>
      <w:sz w:val="24"/>
      <w:szCs w:val="28"/>
    </w:rPr>
  </w:style>
  <w:style w:type="paragraph" w:customStyle="1" w:styleId="FR1">
    <w:name w:val="FR1"/>
    <w:rsid w:val="00793C51"/>
    <w:pPr>
      <w:widowControl w:val="0"/>
      <w:spacing w:before="820"/>
      <w:ind w:left="2720"/>
    </w:pPr>
    <w:rPr>
      <w:rFonts w:ascii="Arial" w:hAnsi="Arial"/>
      <w:sz w:val="16"/>
    </w:rPr>
  </w:style>
  <w:style w:type="paragraph" w:customStyle="1" w:styleId="text">
    <w:name w:val="text"/>
    <w:basedOn w:val="a"/>
    <w:rsid w:val="00793C51"/>
    <w:pPr>
      <w:ind w:firstLine="567"/>
      <w:jc w:val="both"/>
    </w:pPr>
    <w:rPr>
      <w:rFonts w:ascii="Arial" w:hAnsi="Arial" w:cs="Arial"/>
      <w:sz w:val="24"/>
    </w:rPr>
  </w:style>
  <w:style w:type="paragraph" w:customStyle="1" w:styleId="chapter">
    <w:name w:val="chapter"/>
    <w:basedOn w:val="a"/>
    <w:rsid w:val="00793C51"/>
    <w:pPr>
      <w:ind w:firstLine="567"/>
      <w:jc w:val="both"/>
    </w:pPr>
    <w:rPr>
      <w:rFonts w:ascii="Arial" w:hAnsi="Arial" w:cs="Arial"/>
      <w:szCs w:val="28"/>
    </w:rPr>
  </w:style>
  <w:style w:type="paragraph" w:customStyle="1" w:styleId="article">
    <w:name w:val="article"/>
    <w:basedOn w:val="a"/>
    <w:rsid w:val="00793C51"/>
    <w:pPr>
      <w:ind w:firstLine="567"/>
      <w:jc w:val="both"/>
    </w:pPr>
    <w:rPr>
      <w:rFonts w:ascii="Arial" w:hAnsi="Arial" w:cs="Arial"/>
      <w:sz w:val="26"/>
      <w:szCs w:val="26"/>
    </w:rPr>
  </w:style>
  <w:style w:type="paragraph" w:customStyle="1" w:styleId="consplusnormal0">
    <w:name w:val="consplusnormal"/>
    <w:basedOn w:val="a"/>
    <w:rsid w:val="00793C51"/>
    <w:pPr>
      <w:spacing w:before="100" w:beforeAutospacing="1" w:after="100" w:afterAutospacing="1"/>
    </w:pPr>
    <w:rPr>
      <w:sz w:val="24"/>
    </w:rPr>
  </w:style>
  <w:style w:type="paragraph" w:customStyle="1" w:styleId="consplustitle1">
    <w:name w:val="consplustitle"/>
    <w:basedOn w:val="a"/>
    <w:rsid w:val="00793C51"/>
    <w:pPr>
      <w:spacing w:before="100" w:beforeAutospacing="1" w:after="100" w:afterAutospacing="1"/>
    </w:pPr>
    <w:rPr>
      <w:sz w:val="24"/>
    </w:rPr>
  </w:style>
  <w:style w:type="character" w:customStyle="1" w:styleId="a00">
    <w:name w:val="a0"/>
    <w:basedOn w:val="a0"/>
    <w:rsid w:val="00793C51"/>
  </w:style>
  <w:style w:type="character" w:customStyle="1" w:styleId="affe">
    <w:name w:val="a"/>
    <w:basedOn w:val="a0"/>
    <w:rsid w:val="00793C51"/>
  </w:style>
  <w:style w:type="paragraph" w:customStyle="1" w:styleId="a20">
    <w:name w:val="a2"/>
    <w:basedOn w:val="a"/>
    <w:rsid w:val="00793C51"/>
    <w:pPr>
      <w:spacing w:before="100" w:beforeAutospacing="1" w:after="100" w:afterAutospacing="1"/>
    </w:pPr>
    <w:rPr>
      <w:sz w:val="24"/>
    </w:rPr>
  </w:style>
  <w:style w:type="paragraph" w:styleId="afff">
    <w:name w:val="Plain Text"/>
    <w:basedOn w:val="a"/>
    <w:rsid w:val="00793C51"/>
    <w:pPr>
      <w:ind w:firstLine="567"/>
      <w:jc w:val="both"/>
    </w:pPr>
    <w:rPr>
      <w:rFonts w:ascii="Courier New" w:hAnsi="Courier New" w:cs="Courier New"/>
      <w:sz w:val="20"/>
      <w:szCs w:val="20"/>
    </w:rPr>
  </w:style>
  <w:style w:type="paragraph" w:customStyle="1" w:styleId="consnormal0">
    <w:name w:val="consnormal"/>
    <w:basedOn w:val="a"/>
    <w:rsid w:val="00793C51"/>
    <w:pPr>
      <w:spacing w:before="100" w:beforeAutospacing="1" w:after="100" w:afterAutospacing="1"/>
    </w:pPr>
    <w:rPr>
      <w:sz w:val="24"/>
    </w:rPr>
  </w:style>
  <w:style w:type="paragraph" w:customStyle="1" w:styleId="19">
    <w:name w:val="Цитата1"/>
    <w:basedOn w:val="a"/>
    <w:rsid w:val="00793C51"/>
    <w:pPr>
      <w:widowControl w:val="0"/>
      <w:shd w:val="clear" w:color="auto" w:fill="FFFFFF"/>
      <w:spacing w:before="7" w:line="234" w:lineRule="exact"/>
      <w:ind w:left="7" w:right="3370"/>
    </w:pPr>
    <w:rPr>
      <w:rFonts w:ascii="Courier New" w:hAnsi="Courier New"/>
      <w:color w:val="000000"/>
      <w:sz w:val="24"/>
      <w:szCs w:val="20"/>
    </w:rPr>
  </w:style>
  <w:style w:type="paragraph" w:customStyle="1" w:styleId="Style1">
    <w:name w:val="Style1"/>
    <w:basedOn w:val="a"/>
    <w:rsid w:val="00793C51"/>
    <w:pPr>
      <w:widowControl w:val="0"/>
      <w:autoSpaceDE w:val="0"/>
      <w:autoSpaceDN w:val="0"/>
      <w:adjustRightInd w:val="0"/>
      <w:spacing w:line="325" w:lineRule="exact"/>
      <w:ind w:firstLine="542"/>
      <w:jc w:val="both"/>
    </w:pPr>
    <w:rPr>
      <w:sz w:val="24"/>
    </w:rPr>
  </w:style>
  <w:style w:type="paragraph" w:customStyle="1" w:styleId="Style2">
    <w:name w:val="Style2"/>
    <w:basedOn w:val="a"/>
    <w:rsid w:val="00793C51"/>
    <w:pPr>
      <w:widowControl w:val="0"/>
      <w:autoSpaceDE w:val="0"/>
      <w:autoSpaceDN w:val="0"/>
      <w:adjustRightInd w:val="0"/>
    </w:pPr>
    <w:rPr>
      <w:sz w:val="24"/>
    </w:rPr>
  </w:style>
  <w:style w:type="paragraph" w:customStyle="1" w:styleId="Style3">
    <w:name w:val="Style3"/>
    <w:basedOn w:val="a"/>
    <w:rsid w:val="00793C51"/>
    <w:pPr>
      <w:widowControl w:val="0"/>
      <w:autoSpaceDE w:val="0"/>
      <w:autoSpaceDN w:val="0"/>
      <w:adjustRightInd w:val="0"/>
      <w:jc w:val="both"/>
    </w:pPr>
    <w:rPr>
      <w:sz w:val="24"/>
    </w:rPr>
  </w:style>
  <w:style w:type="paragraph" w:customStyle="1" w:styleId="Style4">
    <w:name w:val="Style4"/>
    <w:basedOn w:val="a"/>
    <w:rsid w:val="00793C51"/>
    <w:pPr>
      <w:widowControl w:val="0"/>
      <w:autoSpaceDE w:val="0"/>
      <w:autoSpaceDN w:val="0"/>
      <w:adjustRightInd w:val="0"/>
      <w:spacing w:line="638" w:lineRule="exact"/>
      <w:jc w:val="center"/>
    </w:pPr>
    <w:rPr>
      <w:sz w:val="24"/>
    </w:rPr>
  </w:style>
  <w:style w:type="paragraph" w:customStyle="1" w:styleId="Style5">
    <w:name w:val="Style5"/>
    <w:basedOn w:val="a"/>
    <w:rsid w:val="00793C51"/>
    <w:pPr>
      <w:widowControl w:val="0"/>
      <w:autoSpaceDE w:val="0"/>
      <w:autoSpaceDN w:val="0"/>
      <w:adjustRightInd w:val="0"/>
    </w:pPr>
    <w:rPr>
      <w:sz w:val="24"/>
    </w:rPr>
  </w:style>
  <w:style w:type="paragraph" w:customStyle="1" w:styleId="Style6">
    <w:name w:val="Style6"/>
    <w:basedOn w:val="a"/>
    <w:rsid w:val="00793C51"/>
    <w:pPr>
      <w:widowControl w:val="0"/>
      <w:autoSpaceDE w:val="0"/>
      <w:autoSpaceDN w:val="0"/>
      <w:adjustRightInd w:val="0"/>
    </w:pPr>
    <w:rPr>
      <w:sz w:val="24"/>
    </w:rPr>
  </w:style>
  <w:style w:type="paragraph" w:customStyle="1" w:styleId="Style7">
    <w:name w:val="Style7"/>
    <w:basedOn w:val="a"/>
    <w:rsid w:val="00793C51"/>
    <w:pPr>
      <w:widowControl w:val="0"/>
      <w:autoSpaceDE w:val="0"/>
      <w:autoSpaceDN w:val="0"/>
      <w:adjustRightInd w:val="0"/>
    </w:pPr>
    <w:rPr>
      <w:sz w:val="24"/>
    </w:rPr>
  </w:style>
  <w:style w:type="paragraph" w:customStyle="1" w:styleId="Style8">
    <w:name w:val="Style8"/>
    <w:basedOn w:val="a"/>
    <w:rsid w:val="00793C51"/>
    <w:pPr>
      <w:widowControl w:val="0"/>
      <w:autoSpaceDE w:val="0"/>
      <w:autoSpaceDN w:val="0"/>
      <w:adjustRightInd w:val="0"/>
      <w:spacing w:line="322" w:lineRule="exact"/>
    </w:pPr>
    <w:rPr>
      <w:sz w:val="24"/>
    </w:rPr>
  </w:style>
  <w:style w:type="paragraph" w:customStyle="1" w:styleId="Style9">
    <w:name w:val="Style9"/>
    <w:basedOn w:val="a"/>
    <w:rsid w:val="00793C51"/>
    <w:pPr>
      <w:widowControl w:val="0"/>
      <w:autoSpaceDE w:val="0"/>
      <w:autoSpaceDN w:val="0"/>
      <w:adjustRightInd w:val="0"/>
      <w:spacing w:line="277" w:lineRule="exact"/>
      <w:jc w:val="center"/>
    </w:pPr>
    <w:rPr>
      <w:sz w:val="24"/>
    </w:rPr>
  </w:style>
  <w:style w:type="paragraph" w:customStyle="1" w:styleId="Style13">
    <w:name w:val="Style13"/>
    <w:basedOn w:val="a"/>
    <w:rsid w:val="00793C51"/>
    <w:pPr>
      <w:widowControl w:val="0"/>
      <w:autoSpaceDE w:val="0"/>
      <w:autoSpaceDN w:val="0"/>
      <w:adjustRightInd w:val="0"/>
      <w:spacing w:line="322" w:lineRule="exact"/>
    </w:pPr>
    <w:rPr>
      <w:sz w:val="24"/>
    </w:rPr>
  </w:style>
  <w:style w:type="paragraph" w:customStyle="1" w:styleId="Style14">
    <w:name w:val="Style14"/>
    <w:basedOn w:val="a"/>
    <w:rsid w:val="00793C51"/>
    <w:pPr>
      <w:widowControl w:val="0"/>
      <w:autoSpaceDE w:val="0"/>
      <w:autoSpaceDN w:val="0"/>
      <w:adjustRightInd w:val="0"/>
      <w:spacing w:line="322" w:lineRule="exact"/>
      <w:ind w:firstLine="701"/>
      <w:jc w:val="both"/>
    </w:pPr>
    <w:rPr>
      <w:sz w:val="24"/>
    </w:rPr>
  </w:style>
  <w:style w:type="paragraph" w:customStyle="1" w:styleId="Style15">
    <w:name w:val="Style15"/>
    <w:basedOn w:val="a"/>
    <w:rsid w:val="00793C51"/>
    <w:pPr>
      <w:widowControl w:val="0"/>
      <w:autoSpaceDE w:val="0"/>
      <w:autoSpaceDN w:val="0"/>
      <w:adjustRightInd w:val="0"/>
      <w:spacing w:line="324" w:lineRule="exact"/>
      <w:ind w:firstLine="566"/>
      <w:jc w:val="both"/>
    </w:pPr>
    <w:rPr>
      <w:sz w:val="24"/>
    </w:rPr>
  </w:style>
  <w:style w:type="paragraph" w:customStyle="1" w:styleId="Style16">
    <w:name w:val="Style16"/>
    <w:basedOn w:val="a"/>
    <w:rsid w:val="00793C51"/>
    <w:pPr>
      <w:widowControl w:val="0"/>
      <w:autoSpaceDE w:val="0"/>
      <w:autoSpaceDN w:val="0"/>
      <w:adjustRightInd w:val="0"/>
      <w:spacing w:line="322" w:lineRule="exact"/>
      <w:ind w:firstLine="125"/>
    </w:pPr>
    <w:rPr>
      <w:sz w:val="24"/>
    </w:rPr>
  </w:style>
  <w:style w:type="character" w:customStyle="1" w:styleId="FontStyle18">
    <w:name w:val="Font Style18"/>
    <w:basedOn w:val="a0"/>
    <w:rsid w:val="00793C51"/>
    <w:rPr>
      <w:rFonts w:ascii="Arial Unicode MS" w:eastAsia="Arial Unicode MS" w:cs="Arial Unicode MS"/>
      <w:b/>
      <w:bCs/>
      <w:sz w:val="16"/>
      <w:szCs w:val="16"/>
    </w:rPr>
  </w:style>
  <w:style w:type="character" w:customStyle="1" w:styleId="FontStyle19">
    <w:name w:val="Font Style19"/>
    <w:basedOn w:val="a0"/>
    <w:rsid w:val="00793C51"/>
    <w:rPr>
      <w:rFonts w:ascii="Times New Roman" w:hAnsi="Times New Roman" w:cs="Times New Roman"/>
      <w:sz w:val="26"/>
      <w:szCs w:val="26"/>
    </w:rPr>
  </w:style>
  <w:style w:type="character" w:customStyle="1" w:styleId="FontStyle20">
    <w:name w:val="Font Style20"/>
    <w:basedOn w:val="a0"/>
    <w:rsid w:val="00793C51"/>
    <w:rPr>
      <w:rFonts w:ascii="Times New Roman" w:hAnsi="Times New Roman" w:cs="Times New Roman"/>
      <w:sz w:val="26"/>
      <w:szCs w:val="26"/>
    </w:rPr>
  </w:style>
  <w:style w:type="character" w:customStyle="1" w:styleId="FontStyle21">
    <w:name w:val="Font Style21"/>
    <w:basedOn w:val="a0"/>
    <w:rsid w:val="00793C51"/>
    <w:rPr>
      <w:rFonts w:ascii="Times New Roman" w:hAnsi="Times New Roman" w:cs="Times New Roman"/>
      <w:sz w:val="16"/>
      <w:szCs w:val="16"/>
    </w:rPr>
  </w:style>
  <w:style w:type="character" w:customStyle="1" w:styleId="FontStyle23">
    <w:name w:val="Font Style23"/>
    <w:basedOn w:val="a0"/>
    <w:rsid w:val="00793C51"/>
    <w:rPr>
      <w:rFonts w:ascii="Times New Roman" w:hAnsi="Times New Roman" w:cs="Times New Roman"/>
      <w:b/>
      <w:bCs/>
      <w:sz w:val="26"/>
      <w:szCs w:val="26"/>
    </w:rPr>
  </w:style>
  <w:style w:type="character" w:customStyle="1" w:styleId="afff0">
    <w:name w:val="Знак Знак"/>
    <w:basedOn w:val="a0"/>
    <w:locked/>
    <w:rsid w:val="00793C51"/>
    <w:rPr>
      <w:sz w:val="24"/>
      <w:szCs w:val="24"/>
      <w:lang w:val="ru-RU" w:eastAsia="ru-RU" w:bidi="ar-SA"/>
    </w:rPr>
  </w:style>
  <w:style w:type="paragraph" w:customStyle="1" w:styleId="msonormalcxspmiddle">
    <w:name w:val="msonormalcxspmiddle"/>
    <w:basedOn w:val="a"/>
    <w:rsid w:val="00793C51"/>
    <w:pPr>
      <w:spacing w:before="30" w:after="30"/>
    </w:pPr>
    <w:rPr>
      <w:rFonts w:ascii="Arial" w:hAnsi="Arial" w:cs="Arial"/>
      <w:color w:val="332E2D"/>
      <w:spacing w:val="2"/>
      <w:sz w:val="24"/>
    </w:rPr>
  </w:style>
  <w:style w:type="paragraph" w:customStyle="1" w:styleId="310">
    <w:name w:val="Основной текст с отступом 31"/>
    <w:basedOn w:val="a"/>
    <w:rsid w:val="00793C51"/>
    <w:pPr>
      <w:tabs>
        <w:tab w:val="left" w:pos="709"/>
      </w:tabs>
      <w:ind w:firstLine="709"/>
      <w:jc w:val="both"/>
    </w:pPr>
    <w:rPr>
      <w:rFonts w:ascii="TimesET" w:eastAsia="TimesET" w:hAnsi="TimesET"/>
      <w:sz w:val="24"/>
      <w:szCs w:val="20"/>
    </w:rPr>
  </w:style>
  <w:style w:type="paragraph" w:customStyle="1" w:styleId="afff1">
    <w:name w:val="Готовый"/>
    <w:basedOn w:val="a"/>
    <w:rsid w:val="00793C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Title">
    <w:name w:val="ConsTitle"/>
    <w:rsid w:val="00793C51"/>
    <w:pPr>
      <w:widowControl w:val="0"/>
      <w:autoSpaceDE w:val="0"/>
      <w:autoSpaceDN w:val="0"/>
      <w:adjustRightInd w:val="0"/>
      <w:ind w:right="19772"/>
    </w:pPr>
    <w:rPr>
      <w:rFonts w:ascii="Arial" w:hAnsi="Arial" w:cs="Arial"/>
      <w:b/>
      <w:bCs/>
      <w:sz w:val="16"/>
      <w:szCs w:val="16"/>
    </w:rPr>
  </w:style>
  <w:style w:type="paragraph" w:customStyle="1" w:styleId="1a">
    <w:name w:val="Основной текст1"/>
    <w:basedOn w:val="a"/>
    <w:rsid w:val="00793C51"/>
    <w:pPr>
      <w:widowControl w:val="0"/>
      <w:ind w:firstLine="709"/>
      <w:jc w:val="both"/>
    </w:pPr>
    <w:rPr>
      <w:sz w:val="24"/>
      <w:szCs w:val="20"/>
    </w:rPr>
  </w:style>
  <w:style w:type="paragraph" w:customStyle="1" w:styleId="0">
    <w:name w:val="Заголовок 0"/>
    <w:basedOn w:val="1"/>
    <w:rsid w:val="00793C51"/>
    <w:pPr>
      <w:ind w:left="0"/>
      <w:jc w:val="center"/>
    </w:pPr>
    <w:rPr>
      <w:rFonts w:ascii="Times New Roman" w:hAnsi="Times New Roman"/>
      <w:caps/>
      <w:snapToGrid/>
      <w:szCs w:val="24"/>
      <w:lang w:val="ru-RU"/>
    </w:rPr>
  </w:style>
  <w:style w:type="paragraph" w:customStyle="1" w:styleId="Iauiue2">
    <w:name w:val="Iau?iue2"/>
    <w:rsid w:val="00793C51"/>
    <w:pPr>
      <w:widowControl w:val="0"/>
    </w:pPr>
    <w:rPr>
      <w:lang w:val="en-US"/>
    </w:rPr>
  </w:style>
  <w:style w:type="paragraph" w:customStyle="1" w:styleId="afff2">
    <w:name w:val="Ñòèëü"/>
    <w:rsid w:val="00793C51"/>
    <w:pPr>
      <w:widowControl w:val="0"/>
    </w:pPr>
    <w:rPr>
      <w:spacing w:val="-1"/>
      <w:kern w:val="65535"/>
      <w:position w:val="-1"/>
      <w:sz w:val="24"/>
      <w:lang w:val="en-US"/>
    </w:rPr>
  </w:style>
  <w:style w:type="paragraph" w:customStyle="1" w:styleId="29">
    <w:name w:val="Îñíîâíîé òåêñò ñ îòñòóïîì 2"/>
    <w:basedOn w:val="affa"/>
    <w:rsid w:val="00793C51"/>
    <w:pPr>
      <w:ind w:left="720"/>
      <w:jc w:val="both"/>
    </w:pPr>
    <w:rPr>
      <w:color w:val="000000"/>
      <w:sz w:val="24"/>
      <w:lang w:val="en-US"/>
    </w:rPr>
  </w:style>
  <w:style w:type="paragraph" w:customStyle="1" w:styleId="35">
    <w:name w:val="Îñíîâíîé òåêñò ñ îòñòóïîì 3"/>
    <w:basedOn w:val="affa"/>
    <w:rsid w:val="00793C51"/>
    <w:pPr>
      <w:ind w:firstLine="567"/>
      <w:jc w:val="both"/>
    </w:pPr>
    <w:rPr>
      <w:rFonts w:ascii="Peterburg" w:hAnsi="Peterburg"/>
      <w:b/>
      <w:i/>
      <w:sz w:val="24"/>
    </w:rPr>
  </w:style>
  <w:style w:type="paragraph" w:customStyle="1" w:styleId="Iniiaiieoaeno">
    <w:name w:val="Iniiaiie oaeno"/>
    <w:basedOn w:val="Iauiue"/>
    <w:rsid w:val="00793C51"/>
    <w:pPr>
      <w:widowControl/>
      <w:jc w:val="both"/>
    </w:pPr>
    <w:rPr>
      <w:rFonts w:ascii="Peterburg" w:hAnsi="Peterburg"/>
    </w:rPr>
  </w:style>
  <w:style w:type="paragraph" w:customStyle="1" w:styleId="Iniiaiieoaeno2">
    <w:name w:val="Iniiaiie oaeno 2"/>
    <w:basedOn w:val="a"/>
    <w:rsid w:val="00793C51"/>
    <w:pPr>
      <w:widowControl w:val="0"/>
      <w:ind w:firstLine="567"/>
      <w:jc w:val="both"/>
    </w:pPr>
    <w:rPr>
      <w:b/>
      <w:color w:val="000000"/>
      <w:sz w:val="24"/>
      <w:szCs w:val="20"/>
    </w:rPr>
  </w:style>
  <w:style w:type="paragraph" w:customStyle="1" w:styleId="afff3">
    <w:name w:val="Îñíîâíîé òåêñò"/>
    <w:basedOn w:val="affa"/>
    <w:rsid w:val="00793C51"/>
    <w:pPr>
      <w:tabs>
        <w:tab w:val="left" w:leader="dot" w:pos="9072"/>
      </w:tabs>
      <w:jc w:val="both"/>
    </w:pPr>
    <w:rPr>
      <w:b/>
      <w:sz w:val="24"/>
    </w:rPr>
  </w:style>
  <w:style w:type="paragraph" w:customStyle="1" w:styleId="caaieiaie2">
    <w:name w:val="caaieiaie 2"/>
    <w:basedOn w:val="Iauiue"/>
    <w:next w:val="Iauiue"/>
    <w:rsid w:val="00793C51"/>
    <w:pPr>
      <w:keepNext/>
      <w:keepLines/>
      <w:spacing w:before="240" w:after="60"/>
      <w:jc w:val="center"/>
    </w:pPr>
    <w:rPr>
      <w:rFonts w:ascii="Peterburg" w:hAnsi="Peterburg"/>
      <w:b/>
      <w:sz w:val="24"/>
    </w:rPr>
  </w:style>
  <w:style w:type="character" w:customStyle="1" w:styleId="afff4">
    <w:name w:val="Не вступил в силу"/>
    <w:basedOn w:val="a3"/>
    <w:rsid w:val="00793C51"/>
    <w:rPr>
      <w:color w:val="008080"/>
      <w:szCs w:val="20"/>
    </w:rPr>
  </w:style>
  <w:style w:type="paragraph" w:customStyle="1" w:styleId="otekstj">
    <w:name w:val="otekstj"/>
    <w:basedOn w:val="a"/>
    <w:rsid w:val="00793C51"/>
    <w:pPr>
      <w:spacing w:before="100" w:beforeAutospacing="1" w:after="100" w:afterAutospacing="1"/>
    </w:pPr>
    <w:rPr>
      <w:sz w:val="24"/>
    </w:rPr>
  </w:style>
  <w:style w:type="paragraph" w:customStyle="1" w:styleId="western">
    <w:name w:val="western"/>
    <w:basedOn w:val="a"/>
    <w:rsid w:val="00793C51"/>
    <w:pPr>
      <w:spacing w:before="100" w:beforeAutospacing="1" w:after="100" w:afterAutospacing="1"/>
      <w:jc w:val="both"/>
    </w:pPr>
    <w:rPr>
      <w:color w:val="000000"/>
      <w:sz w:val="24"/>
    </w:rPr>
  </w:style>
  <w:style w:type="paragraph" w:customStyle="1" w:styleId="afff5">
    <w:name w:val="Текст документа"/>
    <w:basedOn w:val="a"/>
    <w:rsid w:val="00793C51"/>
    <w:pPr>
      <w:ind w:firstLine="709"/>
      <w:jc w:val="both"/>
    </w:pPr>
    <w:rPr>
      <w:szCs w:val="28"/>
    </w:rPr>
  </w:style>
  <w:style w:type="character" w:customStyle="1" w:styleId="submenu-table">
    <w:name w:val="submenu-table"/>
    <w:basedOn w:val="a0"/>
    <w:rsid w:val="00793C51"/>
  </w:style>
  <w:style w:type="character" w:customStyle="1" w:styleId="blk">
    <w:name w:val="blk"/>
    <w:basedOn w:val="a0"/>
    <w:rsid w:val="00793C51"/>
  </w:style>
</w:styles>
</file>

<file path=word/webSettings.xml><?xml version="1.0" encoding="utf-8"?>
<w:webSettings xmlns:r="http://schemas.openxmlformats.org/officeDocument/2006/relationships" xmlns:w="http://schemas.openxmlformats.org/wordprocessingml/2006/main">
  <w:divs>
    <w:div w:id="240143441">
      <w:bodyDiv w:val="1"/>
      <w:marLeft w:val="0"/>
      <w:marRight w:val="0"/>
      <w:marTop w:val="0"/>
      <w:marBottom w:val="0"/>
      <w:divBdr>
        <w:top w:val="none" w:sz="0" w:space="0" w:color="auto"/>
        <w:left w:val="none" w:sz="0" w:space="0" w:color="auto"/>
        <w:bottom w:val="none" w:sz="0" w:space="0" w:color="auto"/>
        <w:right w:val="none" w:sz="0" w:space="0" w:color="auto"/>
      </w:divBdr>
    </w:div>
    <w:div w:id="350379345">
      <w:bodyDiv w:val="1"/>
      <w:marLeft w:val="0"/>
      <w:marRight w:val="0"/>
      <w:marTop w:val="0"/>
      <w:marBottom w:val="0"/>
      <w:divBdr>
        <w:top w:val="none" w:sz="0" w:space="0" w:color="auto"/>
        <w:left w:val="none" w:sz="0" w:space="0" w:color="auto"/>
        <w:bottom w:val="none" w:sz="0" w:space="0" w:color="auto"/>
        <w:right w:val="none" w:sz="0" w:space="0" w:color="auto"/>
      </w:divBdr>
    </w:div>
    <w:div w:id="640497647">
      <w:bodyDiv w:val="1"/>
      <w:marLeft w:val="0"/>
      <w:marRight w:val="0"/>
      <w:marTop w:val="0"/>
      <w:marBottom w:val="0"/>
      <w:divBdr>
        <w:top w:val="none" w:sz="0" w:space="0" w:color="auto"/>
        <w:left w:val="none" w:sz="0" w:space="0" w:color="auto"/>
        <w:bottom w:val="none" w:sz="0" w:space="0" w:color="auto"/>
        <w:right w:val="none" w:sz="0" w:space="0" w:color="auto"/>
      </w:divBdr>
    </w:div>
    <w:div w:id="651179839">
      <w:bodyDiv w:val="1"/>
      <w:marLeft w:val="0"/>
      <w:marRight w:val="0"/>
      <w:marTop w:val="0"/>
      <w:marBottom w:val="0"/>
      <w:divBdr>
        <w:top w:val="none" w:sz="0" w:space="0" w:color="auto"/>
        <w:left w:val="none" w:sz="0" w:space="0" w:color="auto"/>
        <w:bottom w:val="none" w:sz="0" w:space="0" w:color="auto"/>
        <w:right w:val="none" w:sz="0" w:space="0" w:color="auto"/>
      </w:divBdr>
    </w:div>
    <w:div w:id="868680966">
      <w:bodyDiv w:val="1"/>
      <w:marLeft w:val="0"/>
      <w:marRight w:val="0"/>
      <w:marTop w:val="0"/>
      <w:marBottom w:val="0"/>
      <w:divBdr>
        <w:top w:val="none" w:sz="0" w:space="0" w:color="auto"/>
        <w:left w:val="none" w:sz="0" w:space="0" w:color="auto"/>
        <w:bottom w:val="none" w:sz="0" w:space="0" w:color="auto"/>
        <w:right w:val="none" w:sz="0" w:space="0" w:color="auto"/>
      </w:divBdr>
    </w:div>
    <w:div w:id="1000622870">
      <w:bodyDiv w:val="1"/>
      <w:marLeft w:val="0"/>
      <w:marRight w:val="0"/>
      <w:marTop w:val="0"/>
      <w:marBottom w:val="0"/>
      <w:divBdr>
        <w:top w:val="none" w:sz="0" w:space="0" w:color="auto"/>
        <w:left w:val="none" w:sz="0" w:space="0" w:color="auto"/>
        <w:bottom w:val="none" w:sz="0" w:space="0" w:color="auto"/>
        <w:right w:val="none" w:sz="0" w:space="0" w:color="auto"/>
      </w:divBdr>
    </w:div>
    <w:div w:id="1059670575">
      <w:bodyDiv w:val="1"/>
      <w:marLeft w:val="0"/>
      <w:marRight w:val="0"/>
      <w:marTop w:val="0"/>
      <w:marBottom w:val="0"/>
      <w:divBdr>
        <w:top w:val="none" w:sz="0" w:space="0" w:color="auto"/>
        <w:left w:val="none" w:sz="0" w:space="0" w:color="auto"/>
        <w:bottom w:val="none" w:sz="0" w:space="0" w:color="auto"/>
        <w:right w:val="none" w:sz="0" w:space="0" w:color="auto"/>
      </w:divBdr>
    </w:div>
    <w:div w:id="1066492935">
      <w:bodyDiv w:val="1"/>
      <w:marLeft w:val="0"/>
      <w:marRight w:val="0"/>
      <w:marTop w:val="0"/>
      <w:marBottom w:val="0"/>
      <w:divBdr>
        <w:top w:val="none" w:sz="0" w:space="0" w:color="auto"/>
        <w:left w:val="none" w:sz="0" w:space="0" w:color="auto"/>
        <w:bottom w:val="none" w:sz="0" w:space="0" w:color="auto"/>
        <w:right w:val="none" w:sz="0" w:space="0" w:color="auto"/>
      </w:divBdr>
    </w:div>
    <w:div w:id="1085569684">
      <w:bodyDiv w:val="1"/>
      <w:marLeft w:val="0"/>
      <w:marRight w:val="0"/>
      <w:marTop w:val="0"/>
      <w:marBottom w:val="0"/>
      <w:divBdr>
        <w:top w:val="none" w:sz="0" w:space="0" w:color="auto"/>
        <w:left w:val="none" w:sz="0" w:space="0" w:color="auto"/>
        <w:bottom w:val="none" w:sz="0" w:space="0" w:color="auto"/>
        <w:right w:val="none" w:sz="0" w:space="0" w:color="auto"/>
      </w:divBdr>
      <w:divsChild>
        <w:div w:id="937979426">
          <w:marLeft w:val="0"/>
          <w:marRight w:val="0"/>
          <w:marTop w:val="0"/>
          <w:marBottom w:val="0"/>
          <w:divBdr>
            <w:top w:val="none" w:sz="0" w:space="0" w:color="auto"/>
            <w:left w:val="none" w:sz="0" w:space="0" w:color="auto"/>
            <w:bottom w:val="none" w:sz="0" w:space="0" w:color="auto"/>
            <w:right w:val="none" w:sz="0" w:space="0" w:color="auto"/>
          </w:divBdr>
        </w:div>
      </w:divsChild>
    </w:div>
    <w:div w:id="1250043442">
      <w:bodyDiv w:val="1"/>
      <w:marLeft w:val="0"/>
      <w:marRight w:val="0"/>
      <w:marTop w:val="0"/>
      <w:marBottom w:val="0"/>
      <w:divBdr>
        <w:top w:val="none" w:sz="0" w:space="0" w:color="auto"/>
        <w:left w:val="none" w:sz="0" w:space="0" w:color="auto"/>
        <w:bottom w:val="none" w:sz="0" w:space="0" w:color="auto"/>
        <w:right w:val="none" w:sz="0" w:space="0" w:color="auto"/>
      </w:divBdr>
    </w:div>
    <w:div w:id="1768425330">
      <w:bodyDiv w:val="1"/>
      <w:marLeft w:val="0"/>
      <w:marRight w:val="0"/>
      <w:marTop w:val="0"/>
      <w:marBottom w:val="0"/>
      <w:divBdr>
        <w:top w:val="none" w:sz="0" w:space="0" w:color="auto"/>
        <w:left w:val="none" w:sz="0" w:space="0" w:color="auto"/>
        <w:bottom w:val="none" w:sz="0" w:space="0" w:color="auto"/>
        <w:right w:val="none" w:sz="0" w:space="0" w:color="auto"/>
      </w:divBdr>
    </w:div>
    <w:div w:id="18319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990F-F84B-4BB9-8680-6FF72C4A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6231</CharactersWithSpaces>
  <SharedDoc>false</SharedDoc>
  <HLinks>
    <vt:vector size="30" baseType="variant">
      <vt:variant>
        <vt:i4>6815803</vt:i4>
      </vt:variant>
      <vt:variant>
        <vt:i4>15</vt:i4>
      </vt:variant>
      <vt:variant>
        <vt:i4>0</vt:i4>
      </vt:variant>
      <vt:variant>
        <vt:i4>5</vt:i4>
      </vt:variant>
      <vt:variant>
        <vt:lpwstr>garantf1://12012604.2/</vt:lpwstr>
      </vt:variant>
      <vt:variant>
        <vt:lpwstr/>
      </vt:variant>
      <vt:variant>
        <vt:i4>2752533</vt:i4>
      </vt:variant>
      <vt:variant>
        <vt:i4>12</vt:i4>
      </vt:variant>
      <vt:variant>
        <vt:i4>0</vt:i4>
      </vt:variant>
      <vt:variant>
        <vt:i4>5</vt:i4>
      </vt:variant>
      <vt:variant>
        <vt:lpwstr/>
      </vt:variant>
      <vt:variant>
        <vt:lpwstr>sub_4000</vt:lpwstr>
      </vt:variant>
      <vt:variant>
        <vt:i4>2752533</vt:i4>
      </vt:variant>
      <vt:variant>
        <vt:i4>9</vt:i4>
      </vt:variant>
      <vt:variant>
        <vt:i4>0</vt:i4>
      </vt:variant>
      <vt:variant>
        <vt:i4>5</vt:i4>
      </vt:variant>
      <vt:variant>
        <vt:lpwstr/>
      </vt:variant>
      <vt:variant>
        <vt:lpwstr>sub_4000</vt:lpwstr>
      </vt:variant>
      <vt:variant>
        <vt:i4>2752533</vt:i4>
      </vt:variant>
      <vt:variant>
        <vt:i4>6</vt:i4>
      </vt:variant>
      <vt:variant>
        <vt:i4>0</vt:i4>
      </vt:variant>
      <vt:variant>
        <vt:i4>5</vt:i4>
      </vt:variant>
      <vt:variant>
        <vt:lpwstr/>
      </vt:variant>
      <vt:variant>
        <vt:lpwstr>sub_4000</vt:lpwstr>
      </vt:variant>
      <vt:variant>
        <vt:i4>2752533</vt:i4>
      </vt:variant>
      <vt:variant>
        <vt:i4>3</vt:i4>
      </vt:variant>
      <vt:variant>
        <vt:i4>0</vt:i4>
      </vt:variant>
      <vt:variant>
        <vt:i4>5</vt:i4>
      </vt:variant>
      <vt:variant>
        <vt:lpwstr/>
      </vt:variant>
      <vt:variant>
        <vt:lpwstr>sub_4000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stokaevo</dc:creator>
  <cp:keywords/>
  <dc:description/>
  <cp:lastModifiedBy>Admin</cp:lastModifiedBy>
  <cp:revision>3</cp:revision>
  <cp:lastPrinted>2018-11-27T04:10:00Z</cp:lastPrinted>
  <dcterms:created xsi:type="dcterms:W3CDTF">2019-06-10T12:10:00Z</dcterms:created>
  <dcterms:modified xsi:type="dcterms:W3CDTF">2019-06-10T12:10:00Z</dcterms:modified>
</cp:coreProperties>
</file>