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3794"/>
        <w:gridCol w:w="1714"/>
        <w:gridCol w:w="129"/>
        <w:gridCol w:w="3643"/>
        <w:gridCol w:w="184"/>
      </w:tblGrid>
      <w:tr w:rsidR="00E26776" w:rsidRPr="00E26776" w:rsidTr="002F1777">
        <w:trPr>
          <w:trHeight w:val="1058"/>
        </w:trPr>
        <w:tc>
          <w:tcPr>
            <w:tcW w:w="3794" w:type="dxa"/>
            <w:hideMark/>
          </w:tcPr>
          <w:p w:rsidR="00E26776" w:rsidRPr="00E26776" w:rsidRDefault="00E26776" w:rsidP="00E26776">
            <w:pPr>
              <w:spacing w:after="0" w:line="240" w:lineRule="auto"/>
              <w:jc w:val="center"/>
              <w:rPr>
                <w:rFonts w:ascii="Times New Roman" w:hAnsi="Times New Roman" w:cs="Times New Roman"/>
                <w:b/>
                <w:caps/>
                <w:color w:val="000000"/>
              </w:rPr>
            </w:pPr>
            <w:r w:rsidRPr="00E26776">
              <w:rPr>
                <w:rFonts w:ascii="Times New Roman" w:hAnsi="Times New Roman" w:cs="Times New Roman"/>
                <w:b/>
                <w:caps/>
                <w:color w:val="000000"/>
              </w:rPr>
              <w:t>Ч</w:t>
            </w:r>
            <w:r w:rsidRPr="00E26776">
              <w:rPr>
                <w:rFonts w:ascii="Times New Roman" w:hAnsi="Times New Roman" w:cs="Times New Roman"/>
                <w:b/>
                <w:caps/>
                <w:snapToGrid w:val="0"/>
                <w:color w:val="000000"/>
              </w:rPr>
              <w:t>ă</w:t>
            </w:r>
            <w:r w:rsidRPr="00E26776">
              <w:rPr>
                <w:rFonts w:ascii="Times New Roman" w:hAnsi="Times New Roman" w:cs="Times New Roman"/>
                <w:b/>
                <w:caps/>
                <w:color w:val="000000"/>
              </w:rPr>
              <w:t>ваш Республикин</w:t>
            </w:r>
          </w:p>
          <w:p w:rsidR="00E26776" w:rsidRPr="00E26776" w:rsidRDefault="00E26776" w:rsidP="00E26776">
            <w:pPr>
              <w:spacing w:after="0" w:line="240" w:lineRule="auto"/>
              <w:jc w:val="center"/>
              <w:rPr>
                <w:rFonts w:ascii="Times New Roman" w:hAnsi="Times New Roman" w:cs="Times New Roman"/>
                <w:b/>
                <w:caps/>
                <w:color w:val="000000"/>
              </w:rPr>
            </w:pPr>
            <w:r w:rsidRPr="00E26776">
              <w:rPr>
                <w:rFonts w:ascii="Times New Roman" w:hAnsi="Times New Roman" w:cs="Times New Roman"/>
                <w:b/>
                <w:caps/>
                <w:color w:val="000000"/>
              </w:rPr>
              <w:t>Куславкка район</w:t>
            </w:r>
          </w:p>
          <w:p w:rsidR="00E26776" w:rsidRPr="00E26776" w:rsidRDefault="00E26776" w:rsidP="00E26776">
            <w:pPr>
              <w:spacing w:after="0" w:line="240" w:lineRule="auto"/>
              <w:jc w:val="center"/>
              <w:rPr>
                <w:rFonts w:ascii="Times New Roman" w:hAnsi="Times New Roman" w:cs="Times New Roman"/>
                <w:b/>
                <w:caps/>
                <w:color w:val="000000"/>
              </w:rPr>
            </w:pPr>
            <w:r w:rsidRPr="00E26776">
              <w:rPr>
                <w:rFonts w:ascii="Times New Roman" w:hAnsi="Times New Roman" w:cs="Times New Roman"/>
                <w:b/>
                <w:caps/>
                <w:color w:val="000000"/>
              </w:rPr>
              <w:t>ТЕРЛЕМЕС ЯЛ ПОСЕЛЕНИЙН</w:t>
            </w:r>
          </w:p>
          <w:p w:rsidR="00E26776" w:rsidRPr="00E26776" w:rsidRDefault="00E26776" w:rsidP="00E26776">
            <w:pPr>
              <w:spacing w:after="0" w:line="240" w:lineRule="auto"/>
              <w:jc w:val="center"/>
              <w:rPr>
                <w:rFonts w:ascii="Times New Roman" w:hAnsi="Times New Roman" w:cs="Times New Roman"/>
                <w:b/>
                <w:color w:val="000000"/>
              </w:rPr>
            </w:pPr>
            <w:r w:rsidRPr="00E26776">
              <w:rPr>
                <w:rFonts w:ascii="Times New Roman" w:hAnsi="Times New Roman" w:cs="Times New Roman"/>
                <w:b/>
                <w:caps/>
                <w:color w:val="000000"/>
              </w:rPr>
              <w:t>АдминистрацийЕ</w:t>
            </w:r>
          </w:p>
          <w:p w:rsidR="00E26776" w:rsidRPr="00E26776" w:rsidRDefault="00E26776" w:rsidP="00E26776">
            <w:pPr>
              <w:spacing w:after="0" w:line="240" w:lineRule="auto"/>
              <w:jc w:val="center"/>
              <w:rPr>
                <w:rFonts w:ascii="Times New Roman" w:hAnsi="Times New Roman" w:cs="Times New Roman"/>
                <w:b/>
                <w:color w:val="000000"/>
              </w:rPr>
            </w:pPr>
            <w:r w:rsidRPr="00E26776">
              <w:rPr>
                <w:rFonts w:ascii="Times New Roman" w:hAnsi="Times New Roman" w:cs="Times New Roman"/>
                <w:b/>
                <w:color w:val="000000"/>
              </w:rPr>
              <w:t>ЙЫШ</w:t>
            </w:r>
            <w:r w:rsidRPr="00E26776">
              <w:rPr>
                <w:rFonts w:ascii="Times New Roman" w:hAnsi="Times New Roman" w:cs="Times New Roman"/>
                <w:b/>
                <w:snapToGrid w:val="0"/>
                <w:color w:val="000000"/>
              </w:rPr>
              <w:t>Ă</w:t>
            </w:r>
            <w:r w:rsidRPr="00E26776">
              <w:rPr>
                <w:rFonts w:ascii="Times New Roman" w:hAnsi="Times New Roman" w:cs="Times New Roman"/>
                <w:b/>
                <w:color w:val="000000"/>
              </w:rPr>
              <w:t>НУ</w:t>
            </w:r>
          </w:p>
        </w:tc>
        <w:tc>
          <w:tcPr>
            <w:tcW w:w="1843" w:type="dxa"/>
            <w:gridSpan w:val="2"/>
            <w:hideMark/>
          </w:tcPr>
          <w:p w:rsidR="00E26776" w:rsidRPr="00E26776" w:rsidRDefault="00714304" w:rsidP="00E26776">
            <w:pPr>
              <w:spacing w:after="0" w:line="240" w:lineRule="auto"/>
              <w:jc w:val="center"/>
              <w:rPr>
                <w:rFonts w:ascii="Times New Roman" w:hAnsi="Times New Roman" w:cs="Times New Roman"/>
                <w:b/>
                <w:color w:val="000000"/>
              </w:rPr>
            </w:pPr>
            <w:r w:rsidRPr="0071430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pt;margin-top:7.35pt;width:58.55pt;height:55.4pt;z-index:-251658752;mso-wrap-edited:f;mso-position-horizontal-relative:text;mso-position-vertical-relative:text" wrapcoords="-277 0 -277 21308 21600 21308 21600 0 -277 0" fillcolor="window">
                  <v:imagedata r:id="rId6" o:title=""/>
                  <w10:wrap type="tight" side="right" anchorx="page"/>
                </v:shape>
                <o:OLEObject Type="Embed" ProgID="Word.Picture.8" ShapeID="_x0000_s1026" DrawAspect="Content" ObjectID="_1587797923" r:id="rId7"/>
              </w:pict>
            </w:r>
          </w:p>
        </w:tc>
        <w:tc>
          <w:tcPr>
            <w:tcW w:w="3827" w:type="dxa"/>
            <w:gridSpan w:val="2"/>
            <w:hideMark/>
          </w:tcPr>
          <w:p w:rsidR="00E26776" w:rsidRPr="00E26776" w:rsidRDefault="00E26776" w:rsidP="00E26776">
            <w:pPr>
              <w:spacing w:after="0" w:line="240" w:lineRule="auto"/>
              <w:jc w:val="center"/>
              <w:rPr>
                <w:rFonts w:ascii="Times New Roman" w:hAnsi="Times New Roman" w:cs="Times New Roman"/>
                <w:b/>
                <w:caps/>
                <w:color w:val="000000"/>
              </w:rPr>
            </w:pPr>
            <w:r w:rsidRPr="00E26776">
              <w:rPr>
                <w:rFonts w:ascii="Times New Roman" w:hAnsi="Times New Roman" w:cs="Times New Roman"/>
                <w:b/>
                <w:caps/>
                <w:color w:val="000000"/>
              </w:rPr>
              <w:t>Чувашская республика</w:t>
            </w:r>
          </w:p>
          <w:p w:rsidR="00E26776" w:rsidRPr="00E26776" w:rsidRDefault="00E26776" w:rsidP="00E26776">
            <w:pPr>
              <w:spacing w:after="0" w:line="240" w:lineRule="auto"/>
              <w:jc w:val="center"/>
              <w:rPr>
                <w:rFonts w:ascii="Times New Roman" w:hAnsi="Times New Roman" w:cs="Times New Roman"/>
                <w:b/>
                <w:caps/>
                <w:color w:val="000000"/>
              </w:rPr>
            </w:pPr>
            <w:r w:rsidRPr="00E26776">
              <w:rPr>
                <w:rFonts w:ascii="Times New Roman" w:hAnsi="Times New Roman" w:cs="Times New Roman"/>
                <w:b/>
                <w:caps/>
                <w:color w:val="000000"/>
              </w:rPr>
              <w:t>Козловского района</w:t>
            </w:r>
          </w:p>
          <w:p w:rsidR="00E26776" w:rsidRPr="00E26776" w:rsidRDefault="00E26776" w:rsidP="00E26776">
            <w:pPr>
              <w:spacing w:after="0" w:line="240" w:lineRule="auto"/>
              <w:jc w:val="center"/>
              <w:rPr>
                <w:rFonts w:ascii="Times New Roman" w:hAnsi="Times New Roman" w:cs="Times New Roman"/>
                <w:b/>
                <w:caps/>
                <w:color w:val="000000"/>
              </w:rPr>
            </w:pPr>
            <w:r w:rsidRPr="00E26776">
              <w:rPr>
                <w:rFonts w:ascii="Times New Roman" w:hAnsi="Times New Roman" w:cs="Times New Roman"/>
                <w:b/>
                <w:caps/>
                <w:color w:val="000000"/>
              </w:rPr>
              <w:t>аДМИНИСТРАЦИЯ</w:t>
            </w:r>
          </w:p>
          <w:p w:rsidR="00E26776" w:rsidRPr="00E26776" w:rsidRDefault="00E26776" w:rsidP="00E26776">
            <w:pPr>
              <w:spacing w:after="0" w:line="240" w:lineRule="auto"/>
              <w:jc w:val="center"/>
              <w:rPr>
                <w:rFonts w:ascii="Times New Roman" w:hAnsi="Times New Roman" w:cs="Times New Roman"/>
                <w:b/>
                <w:caps/>
                <w:color w:val="000000"/>
              </w:rPr>
            </w:pPr>
            <w:r w:rsidRPr="00E26776">
              <w:rPr>
                <w:rFonts w:ascii="Times New Roman" w:hAnsi="Times New Roman" w:cs="Times New Roman"/>
                <w:b/>
                <w:caps/>
                <w:color w:val="000000"/>
              </w:rPr>
              <w:t>ТЮРЛЕМИНСКОГО СЕЛЬСКОГО ПОСЕЛЕНИЯ</w:t>
            </w:r>
          </w:p>
          <w:p w:rsidR="00E26776" w:rsidRPr="00E26776" w:rsidRDefault="00E26776" w:rsidP="00E26776">
            <w:pPr>
              <w:spacing w:after="0" w:line="240" w:lineRule="auto"/>
              <w:jc w:val="center"/>
              <w:rPr>
                <w:rFonts w:ascii="Times New Roman" w:hAnsi="Times New Roman" w:cs="Times New Roman"/>
                <w:b/>
                <w:color w:val="000000"/>
              </w:rPr>
            </w:pPr>
            <w:r w:rsidRPr="00E26776">
              <w:rPr>
                <w:rFonts w:ascii="Times New Roman" w:hAnsi="Times New Roman" w:cs="Times New Roman"/>
                <w:b/>
                <w:color w:val="000000"/>
              </w:rPr>
              <w:t>ПОСТАНОВЛЕНИЕ</w:t>
            </w:r>
          </w:p>
        </w:tc>
      </w:tr>
      <w:tr w:rsidR="00E26776" w:rsidRPr="00E26776" w:rsidTr="002F1777">
        <w:trPr>
          <w:gridAfter w:val="1"/>
          <w:wAfter w:w="184" w:type="dxa"/>
          <w:trHeight w:val="439"/>
        </w:trPr>
        <w:tc>
          <w:tcPr>
            <w:tcW w:w="5508" w:type="dxa"/>
            <w:gridSpan w:val="2"/>
            <w:hideMark/>
          </w:tcPr>
          <w:p w:rsidR="00E26776" w:rsidRPr="00E26776" w:rsidRDefault="00E26776" w:rsidP="00E26776">
            <w:pPr>
              <w:spacing w:after="0" w:line="240" w:lineRule="auto"/>
              <w:jc w:val="both"/>
              <w:rPr>
                <w:rFonts w:ascii="Times New Roman" w:hAnsi="Times New Roman" w:cs="Times New Roman"/>
                <w:b/>
                <w:color w:val="000000"/>
              </w:rPr>
            </w:pPr>
            <w:r w:rsidRPr="00E26776">
              <w:rPr>
                <w:rFonts w:ascii="Times New Roman" w:hAnsi="Times New Roman" w:cs="Times New Roman"/>
                <w:b/>
                <w:color w:val="000000"/>
              </w:rPr>
              <w:t xml:space="preserve">                 11.12.2014 № 40</w:t>
            </w:r>
          </w:p>
        </w:tc>
        <w:tc>
          <w:tcPr>
            <w:tcW w:w="3772" w:type="dxa"/>
            <w:gridSpan w:val="2"/>
            <w:hideMark/>
          </w:tcPr>
          <w:p w:rsidR="00E26776" w:rsidRPr="00E26776" w:rsidRDefault="00E26776" w:rsidP="00E26776">
            <w:pPr>
              <w:spacing w:after="0" w:line="240" w:lineRule="auto"/>
              <w:jc w:val="center"/>
              <w:rPr>
                <w:rFonts w:ascii="Times New Roman" w:hAnsi="Times New Roman" w:cs="Times New Roman"/>
                <w:b/>
                <w:color w:val="000000"/>
              </w:rPr>
            </w:pPr>
            <w:r w:rsidRPr="00E26776">
              <w:rPr>
                <w:rFonts w:ascii="Times New Roman" w:hAnsi="Times New Roman" w:cs="Times New Roman"/>
                <w:b/>
                <w:color w:val="000000"/>
              </w:rPr>
              <w:t>11.12.2014  г№40</w:t>
            </w:r>
          </w:p>
        </w:tc>
      </w:tr>
      <w:tr w:rsidR="00E26776" w:rsidRPr="00E26776" w:rsidTr="002F1777">
        <w:trPr>
          <w:gridAfter w:val="1"/>
          <w:wAfter w:w="184" w:type="dxa"/>
          <w:trHeight w:val="122"/>
        </w:trPr>
        <w:tc>
          <w:tcPr>
            <w:tcW w:w="5508" w:type="dxa"/>
            <w:gridSpan w:val="2"/>
            <w:hideMark/>
          </w:tcPr>
          <w:p w:rsidR="00E26776" w:rsidRPr="00E26776" w:rsidRDefault="00E26776" w:rsidP="00E26776">
            <w:pPr>
              <w:spacing w:after="0" w:line="240" w:lineRule="auto"/>
              <w:jc w:val="center"/>
              <w:rPr>
                <w:rFonts w:ascii="Times New Roman" w:hAnsi="Times New Roman" w:cs="Times New Roman"/>
                <w:b/>
                <w:color w:val="000000"/>
              </w:rPr>
            </w:pPr>
            <w:proofErr w:type="spellStart"/>
            <w:r w:rsidRPr="00E26776">
              <w:rPr>
                <w:rFonts w:ascii="Times New Roman" w:hAnsi="Times New Roman" w:cs="Times New Roman"/>
                <w:b/>
                <w:color w:val="000000"/>
              </w:rPr>
              <w:t>Терлемес</w:t>
            </w:r>
            <w:proofErr w:type="spellEnd"/>
            <w:r w:rsidRPr="00E26776">
              <w:rPr>
                <w:rFonts w:ascii="Times New Roman" w:hAnsi="Times New Roman" w:cs="Times New Roman"/>
                <w:b/>
                <w:color w:val="000000"/>
              </w:rPr>
              <w:t xml:space="preserve">  </w:t>
            </w:r>
            <w:proofErr w:type="spellStart"/>
            <w:r w:rsidRPr="00E26776">
              <w:rPr>
                <w:rFonts w:ascii="Times New Roman" w:hAnsi="Times New Roman" w:cs="Times New Roman"/>
                <w:b/>
                <w:color w:val="000000"/>
              </w:rPr>
              <w:t>станцие</w:t>
            </w:r>
            <w:proofErr w:type="spellEnd"/>
          </w:p>
        </w:tc>
        <w:tc>
          <w:tcPr>
            <w:tcW w:w="3772" w:type="dxa"/>
            <w:gridSpan w:val="2"/>
            <w:hideMark/>
          </w:tcPr>
          <w:p w:rsidR="00E26776" w:rsidRPr="00E26776" w:rsidRDefault="00E26776" w:rsidP="00E26776">
            <w:pPr>
              <w:spacing w:after="0" w:line="240" w:lineRule="auto"/>
              <w:jc w:val="center"/>
              <w:rPr>
                <w:rFonts w:ascii="Times New Roman" w:hAnsi="Times New Roman" w:cs="Times New Roman"/>
                <w:b/>
                <w:color w:val="000000"/>
              </w:rPr>
            </w:pPr>
            <w:r w:rsidRPr="00E26776">
              <w:rPr>
                <w:rFonts w:ascii="Times New Roman" w:hAnsi="Times New Roman" w:cs="Times New Roman"/>
                <w:b/>
                <w:color w:val="000000"/>
              </w:rPr>
              <w:t>Станция Тюрлема</w:t>
            </w:r>
          </w:p>
        </w:tc>
      </w:tr>
    </w:tbl>
    <w:p w:rsidR="00E26776" w:rsidRPr="00E26776" w:rsidRDefault="00E26776" w:rsidP="00E26776">
      <w:pPr>
        <w:spacing w:after="0" w:line="240" w:lineRule="auto"/>
        <w:rPr>
          <w:rFonts w:ascii="Times New Roman" w:hAnsi="Times New Roman" w:cs="Times New Roman"/>
          <w:sz w:val="24"/>
          <w:szCs w:val="24"/>
        </w:rPr>
      </w:pPr>
    </w:p>
    <w:p w:rsidR="00E26776" w:rsidRPr="00E26776" w:rsidRDefault="00E26776" w:rsidP="00D45DE4">
      <w:pPr>
        <w:spacing w:after="0" w:line="240" w:lineRule="auto"/>
        <w:jc w:val="center"/>
        <w:rPr>
          <w:rFonts w:ascii="Times New Roman" w:hAnsi="Times New Roman" w:cs="Times New Roman"/>
          <w:b/>
          <w:bCs/>
          <w:sz w:val="18"/>
          <w:szCs w:val="18"/>
        </w:rPr>
      </w:pPr>
    </w:p>
    <w:p w:rsidR="00E26776" w:rsidRPr="00E26776" w:rsidRDefault="00E26776" w:rsidP="00D45DE4">
      <w:pPr>
        <w:spacing w:after="0" w:line="240" w:lineRule="auto"/>
        <w:jc w:val="center"/>
        <w:rPr>
          <w:rFonts w:ascii="Times New Roman" w:hAnsi="Times New Roman" w:cs="Times New Roman"/>
          <w:b/>
          <w:bCs/>
          <w:sz w:val="18"/>
          <w:szCs w:val="18"/>
        </w:rPr>
      </w:pPr>
    </w:p>
    <w:p w:rsidR="00E26776" w:rsidRPr="00E26776" w:rsidRDefault="00E26776"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 xml:space="preserve">11.12.2014 г. №40 </w:t>
      </w:r>
      <w:r w:rsidRPr="00E26776">
        <w:rPr>
          <w:rFonts w:ascii="Times New Roman" w:hAnsi="Times New Roman" w:cs="Times New Roman"/>
          <w:b/>
          <w:bCs/>
          <w:sz w:val="18"/>
          <w:szCs w:val="18"/>
        </w:rPr>
        <w:tab/>
      </w:r>
      <w:r w:rsidRPr="00E26776">
        <w:rPr>
          <w:rFonts w:ascii="Times New Roman" w:hAnsi="Times New Roman" w:cs="Times New Roman"/>
          <w:b/>
          <w:bCs/>
          <w:sz w:val="18"/>
          <w:szCs w:val="18"/>
        </w:rPr>
        <w:tab/>
      </w:r>
      <w:r w:rsidRPr="00E26776">
        <w:rPr>
          <w:rFonts w:ascii="Times New Roman" w:hAnsi="Times New Roman" w:cs="Times New Roman"/>
          <w:b/>
          <w:bCs/>
          <w:sz w:val="18"/>
          <w:szCs w:val="18"/>
        </w:rPr>
        <w:tab/>
      </w:r>
      <w:r w:rsidRPr="00E26776">
        <w:rPr>
          <w:rFonts w:ascii="Times New Roman" w:hAnsi="Times New Roman" w:cs="Times New Roman"/>
          <w:b/>
          <w:bCs/>
          <w:sz w:val="18"/>
          <w:szCs w:val="18"/>
        </w:rPr>
        <w:tab/>
      </w:r>
      <w:r w:rsidRPr="00E26776">
        <w:rPr>
          <w:rFonts w:ascii="Times New Roman" w:hAnsi="Times New Roman" w:cs="Times New Roman"/>
          <w:b/>
          <w:bCs/>
          <w:sz w:val="18"/>
          <w:szCs w:val="18"/>
        </w:rPr>
        <w:tab/>
      </w:r>
      <w:r w:rsidRPr="00E26776">
        <w:rPr>
          <w:rFonts w:ascii="Times New Roman" w:hAnsi="Times New Roman" w:cs="Times New Roman"/>
          <w:b/>
          <w:bCs/>
          <w:sz w:val="18"/>
          <w:szCs w:val="18"/>
        </w:rPr>
        <w:tab/>
      </w:r>
      <w:r w:rsidRPr="00E26776">
        <w:rPr>
          <w:rFonts w:ascii="Times New Roman" w:hAnsi="Times New Roman" w:cs="Times New Roman"/>
          <w:b/>
          <w:bCs/>
          <w:sz w:val="18"/>
          <w:szCs w:val="18"/>
        </w:rPr>
        <w:tab/>
      </w:r>
      <w:r w:rsidRPr="00E26776">
        <w:rPr>
          <w:rFonts w:ascii="Times New Roman" w:hAnsi="Times New Roman" w:cs="Times New Roman"/>
          <w:b/>
          <w:bCs/>
          <w:sz w:val="18"/>
          <w:szCs w:val="18"/>
        </w:rPr>
        <w:tab/>
      </w:r>
      <w:r w:rsidRPr="00E26776">
        <w:rPr>
          <w:rFonts w:ascii="Times New Roman" w:hAnsi="Times New Roman" w:cs="Times New Roman"/>
          <w:b/>
          <w:bCs/>
          <w:sz w:val="18"/>
          <w:szCs w:val="18"/>
        </w:rPr>
        <w:tab/>
        <w:t>Станция Тюрлема</w:t>
      </w: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ind w:right="5112"/>
        <w:jc w:val="both"/>
        <w:rPr>
          <w:rFonts w:ascii="Times New Roman" w:hAnsi="Times New Roman" w:cs="Times New Roman"/>
          <w:sz w:val="18"/>
          <w:szCs w:val="18"/>
        </w:rPr>
      </w:pPr>
      <w:r w:rsidRPr="00E26776">
        <w:rPr>
          <w:rFonts w:ascii="Times New Roman" w:hAnsi="Times New Roman" w:cs="Times New Roman"/>
          <w:b/>
          <w:bCs/>
          <w:sz w:val="18"/>
          <w:szCs w:val="18"/>
        </w:rPr>
        <w:t xml:space="preserve">Об утверждении муниципальной программы </w:t>
      </w:r>
      <w:proofErr w:type="spellStart"/>
      <w:r w:rsidRPr="00E26776">
        <w:rPr>
          <w:rFonts w:ascii="Times New Roman" w:hAnsi="Times New Roman" w:cs="Times New Roman"/>
          <w:b/>
          <w:bCs/>
          <w:sz w:val="18"/>
          <w:szCs w:val="18"/>
        </w:rPr>
        <w:t>Тюрлеминского</w:t>
      </w:r>
      <w:proofErr w:type="spellEnd"/>
      <w:r w:rsidRPr="00E26776">
        <w:rPr>
          <w:rFonts w:ascii="Times New Roman" w:hAnsi="Times New Roman" w:cs="Times New Roman"/>
          <w:b/>
          <w:bCs/>
          <w:sz w:val="18"/>
          <w:szCs w:val="18"/>
        </w:rPr>
        <w:t xml:space="preserve"> сельского поселения Козловского района Чувашской Республики «Повышение безопасности жизнедеятельности населения и территорий </w:t>
      </w:r>
      <w:proofErr w:type="spellStart"/>
      <w:r w:rsidRPr="00E26776">
        <w:rPr>
          <w:rFonts w:ascii="Times New Roman" w:hAnsi="Times New Roman" w:cs="Times New Roman"/>
          <w:b/>
          <w:bCs/>
          <w:sz w:val="18"/>
          <w:szCs w:val="18"/>
        </w:rPr>
        <w:t>Тюрлеминского</w:t>
      </w:r>
      <w:proofErr w:type="spellEnd"/>
      <w:r w:rsidRPr="00E26776">
        <w:rPr>
          <w:rFonts w:ascii="Times New Roman" w:hAnsi="Times New Roman" w:cs="Times New Roman"/>
          <w:b/>
          <w:bCs/>
          <w:sz w:val="18"/>
          <w:szCs w:val="18"/>
        </w:rPr>
        <w:t xml:space="preserve"> сельского поселения Козловского района Чувашской Республики» на 2015-2020 годы</w:t>
      </w:r>
    </w:p>
    <w:p w:rsidR="00D45DE4" w:rsidRPr="00E26776" w:rsidRDefault="00D45DE4" w:rsidP="00D45DE4">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D45DE4" w:rsidRPr="00E26776" w:rsidRDefault="00D45DE4" w:rsidP="00D45DE4">
      <w:pPr>
        <w:spacing w:after="0" w:line="240" w:lineRule="auto"/>
        <w:ind w:firstLine="851"/>
        <w:jc w:val="both"/>
        <w:rPr>
          <w:rFonts w:ascii="Times New Roman" w:hAnsi="Times New Roman" w:cs="Times New Roman"/>
          <w:sz w:val="18"/>
          <w:szCs w:val="18"/>
        </w:rPr>
      </w:pPr>
      <w:r w:rsidRPr="00E26776">
        <w:rPr>
          <w:rFonts w:ascii="Times New Roman" w:hAnsi="Times New Roman" w:cs="Times New Roman"/>
          <w:sz w:val="18"/>
          <w:szCs w:val="18"/>
        </w:rPr>
        <w:t xml:space="preserve">В целях реализации государственной политики в области безопасности жизнедеятельности населения, создания условий для безопасного проживания,  администрация </w:t>
      </w:r>
      <w:proofErr w:type="spellStart"/>
      <w:r w:rsidRPr="00E26776">
        <w:rPr>
          <w:rFonts w:ascii="Times New Roman" w:hAnsi="Times New Roman" w:cs="Times New Roman"/>
          <w:sz w:val="18"/>
          <w:szCs w:val="18"/>
        </w:rPr>
        <w:t>Тюрлеминского</w:t>
      </w:r>
      <w:proofErr w:type="spellEnd"/>
      <w:r w:rsidRPr="00E26776">
        <w:rPr>
          <w:rFonts w:ascii="Times New Roman" w:hAnsi="Times New Roman" w:cs="Times New Roman"/>
          <w:sz w:val="18"/>
          <w:szCs w:val="18"/>
        </w:rPr>
        <w:t xml:space="preserve"> сельского поселения Козловского района Чувашской Республики   </w:t>
      </w:r>
      <w:proofErr w:type="spellStart"/>
      <w:proofErr w:type="gramStart"/>
      <w:r w:rsidRPr="00E26776">
        <w:rPr>
          <w:rFonts w:ascii="Times New Roman" w:hAnsi="Times New Roman" w:cs="Times New Roman"/>
          <w:sz w:val="18"/>
          <w:szCs w:val="18"/>
        </w:rPr>
        <w:t>п</w:t>
      </w:r>
      <w:proofErr w:type="spellEnd"/>
      <w:proofErr w:type="gramEnd"/>
      <w:r w:rsidRPr="00E26776">
        <w:rPr>
          <w:rFonts w:ascii="Times New Roman" w:hAnsi="Times New Roman" w:cs="Times New Roman"/>
          <w:sz w:val="18"/>
          <w:szCs w:val="18"/>
        </w:rPr>
        <w:t xml:space="preserve"> о с т а </w:t>
      </w:r>
      <w:proofErr w:type="spellStart"/>
      <w:r w:rsidRPr="00E26776">
        <w:rPr>
          <w:rFonts w:ascii="Times New Roman" w:hAnsi="Times New Roman" w:cs="Times New Roman"/>
          <w:sz w:val="18"/>
          <w:szCs w:val="18"/>
        </w:rPr>
        <w:t>н</w:t>
      </w:r>
      <w:proofErr w:type="spellEnd"/>
      <w:r w:rsidRPr="00E26776">
        <w:rPr>
          <w:rFonts w:ascii="Times New Roman" w:hAnsi="Times New Roman" w:cs="Times New Roman"/>
          <w:sz w:val="18"/>
          <w:szCs w:val="18"/>
        </w:rPr>
        <w:t xml:space="preserve"> о в л я е т:</w:t>
      </w:r>
    </w:p>
    <w:p w:rsidR="00D45DE4" w:rsidRPr="00E26776" w:rsidRDefault="00D45DE4" w:rsidP="00D45DE4">
      <w:pPr>
        <w:spacing w:after="0" w:line="240" w:lineRule="auto"/>
        <w:ind w:firstLine="851"/>
        <w:jc w:val="both"/>
        <w:rPr>
          <w:rFonts w:ascii="Times New Roman" w:hAnsi="Times New Roman" w:cs="Times New Roman"/>
          <w:sz w:val="18"/>
          <w:szCs w:val="18"/>
        </w:rPr>
      </w:pPr>
    </w:p>
    <w:p w:rsidR="00D45DE4" w:rsidRPr="00E26776" w:rsidRDefault="00D45DE4" w:rsidP="00D45DE4">
      <w:pPr>
        <w:pStyle w:val="ConsPlusTitle"/>
        <w:widowControl/>
        <w:ind w:firstLine="851"/>
        <w:jc w:val="both"/>
        <w:rPr>
          <w:rFonts w:ascii="Times New Roman" w:hAnsi="Times New Roman" w:cs="Times New Roman"/>
          <w:b w:val="0"/>
          <w:bCs w:val="0"/>
          <w:sz w:val="18"/>
          <w:szCs w:val="18"/>
        </w:rPr>
      </w:pPr>
      <w:r w:rsidRPr="00E26776">
        <w:rPr>
          <w:rFonts w:ascii="Times New Roman" w:hAnsi="Times New Roman" w:cs="Times New Roman"/>
          <w:b w:val="0"/>
          <w:bCs w:val="0"/>
          <w:sz w:val="18"/>
          <w:szCs w:val="18"/>
        </w:rPr>
        <w:t xml:space="preserve">1. Утвердить муниципальную  программу </w:t>
      </w:r>
      <w:proofErr w:type="spellStart"/>
      <w:r w:rsidRPr="00E26776">
        <w:rPr>
          <w:rFonts w:ascii="Times New Roman" w:hAnsi="Times New Roman" w:cs="Times New Roman"/>
          <w:b w:val="0"/>
          <w:bCs w:val="0"/>
          <w:sz w:val="18"/>
          <w:szCs w:val="18"/>
        </w:rPr>
        <w:t>Тюрлеминского</w:t>
      </w:r>
      <w:proofErr w:type="spellEnd"/>
      <w:r w:rsidRPr="00E26776">
        <w:rPr>
          <w:rFonts w:ascii="Times New Roman" w:hAnsi="Times New Roman" w:cs="Times New Roman"/>
          <w:b w:val="0"/>
          <w:bCs w:val="0"/>
          <w:sz w:val="18"/>
          <w:szCs w:val="18"/>
        </w:rPr>
        <w:t xml:space="preserve"> сельского поселения Козловского района Чувашской Республики «Повышение безопасности жизнедеятельности населения и территорий </w:t>
      </w:r>
      <w:proofErr w:type="spellStart"/>
      <w:r w:rsidRPr="00E26776">
        <w:rPr>
          <w:rFonts w:ascii="Times New Roman" w:hAnsi="Times New Roman" w:cs="Times New Roman"/>
          <w:b w:val="0"/>
          <w:bCs w:val="0"/>
          <w:sz w:val="18"/>
          <w:szCs w:val="18"/>
        </w:rPr>
        <w:t>Тюрлеминского</w:t>
      </w:r>
      <w:proofErr w:type="spellEnd"/>
      <w:r w:rsidRPr="00E26776">
        <w:rPr>
          <w:rFonts w:ascii="Times New Roman" w:hAnsi="Times New Roman" w:cs="Times New Roman"/>
          <w:b w:val="0"/>
          <w:bCs w:val="0"/>
          <w:sz w:val="18"/>
          <w:szCs w:val="18"/>
        </w:rPr>
        <w:t xml:space="preserve"> сельского поселения Козловского района Чувашской Республики на 2015 –2020 годы».</w:t>
      </w:r>
    </w:p>
    <w:p w:rsidR="00D45DE4" w:rsidRPr="00E26776" w:rsidRDefault="00D45DE4" w:rsidP="00D45DE4">
      <w:pPr>
        <w:tabs>
          <w:tab w:val="num" w:pos="759"/>
        </w:tabs>
        <w:spacing w:after="0" w:line="240" w:lineRule="auto"/>
        <w:ind w:firstLine="851"/>
        <w:jc w:val="both"/>
        <w:rPr>
          <w:rFonts w:ascii="Times New Roman" w:hAnsi="Times New Roman" w:cs="Times New Roman"/>
          <w:sz w:val="18"/>
          <w:szCs w:val="18"/>
        </w:rPr>
      </w:pPr>
      <w:r w:rsidRPr="00E26776">
        <w:rPr>
          <w:rFonts w:ascii="Times New Roman" w:hAnsi="Times New Roman" w:cs="Times New Roman"/>
          <w:sz w:val="18"/>
          <w:szCs w:val="18"/>
        </w:rPr>
        <w:t xml:space="preserve">2. Настоящее постановление опубликовать в периодическом печатном издании «Козловский вестник» и разместить в информационно-телекоммуникационной сети Интернет на официальном сайте </w:t>
      </w:r>
      <w:proofErr w:type="spellStart"/>
      <w:r w:rsidRPr="00E26776">
        <w:rPr>
          <w:rFonts w:ascii="Times New Roman" w:hAnsi="Times New Roman" w:cs="Times New Roman"/>
          <w:sz w:val="18"/>
          <w:szCs w:val="18"/>
        </w:rPr>
        <w:t>Тюрлеминского</w:t>
      </w:r>
      <w:proofErr w:type="spellEnd"/>
      <w:r w:rsidRPr="00E26776">
        <w:rPr>
          <w:rFonts w:ascii="Times New Roman" w:hAnsi="Times New Roman" w:cs="Times New Roman"/>
          <w:sz w:val="18"/>
          <w:szCs w:val="18"/>
        </w:rPr>
        <w:t xml:space="preserve"> сельского поселения Козловского района Чувашской Республики.</w:t>
      </w:r>
    </w:p>
    <w:p w:rsidR="00D45DE4" w:rsidRPr="00E26776" w:rsidRDefault="00D45DE4" w:rsidP="00D45DE4">
      <w:pPr>
        <w:tabs>
          <w:tab w:val="num" w:pos="759"/>
        </w:tabs>
        <w:spacing w:after="0" w:line="240" w:lineRule="auto"/>
        <w:ind w:firstLine="851"/>
        <w:jc w:val="both"/>
        <w:rPr>
          <w:rFonts w:ascii="Times New Roman" w:hAnsi="Times New Roman" w:cs="Times New Roman"/>
          <w:sz w:val="18"/>
          <w:szCs w:val="18"/>
        </w:rPr>
      </w:pPr>
      <w:r w:rsidRPr="00E26776">
        <w:rPr>
          <w:rFonts w:ascii="Times New Roman" w:hAnsi="Times New Roman" w:cs="Times New Roman"/>
          <w:sz w:val="18"/>
          <w:szCs w:val="18"/>
        </w:rPr>
        <w:t xml:space="preserve">3.  </w:t>
      </w:r>
      <w:proofErr w:type="gramStart"/>
      <w:r w:rsidRPr="00E26776">
        <w:rPr>
          <w:rFonts w:ascii="Times New Roman" w:hAnsi="Times New Roman" w:cs="Times New Roman"/>
          <w:sz w:val="18"/>
          <w:szCs w:val="18"/>
        </w:rPr>
        <w:t>Контроль за</w:t>
      </w:r>
      <w:proofErr w:type="gramEnd"/>
      <w:r w:rsidRPr="00E26776">
        <w:rPr>
          <w:rFonts w:ascii="Times New Roman" w:hAnsi="Times New Roman" w:cs="Times New Roman"/>
          <w:sz w:val="18"/>
          <w:szCs w:val="18"/>
        </w:rPr>
        <w:t xml:space="preserve"> исполнением настоящего постановления оставляю за собой.</w:t>
      </w:r>
    </w:p>
    <w:p w:rsidR="00D45DE4" w:rsidRPr="00E26776" w:rsidRDefault="00D45DE4" w:rsidP="00D45DE4">
      <w:pPr>
        <w:tabs>
          <w:tab w:val="num" w:pos="759"/>
        </w:tabs>
        <w:spacing w:after="0" w:line="240" w:lineRule="auto"/>
        <w:ind w:firstLine="851"/>
        <w:jc w:val="both"/>
        <w:rPr>
          <w:rFonts w:ascii="Times New Roman" w:hAnsi="Times New Roman" w:cs="Times New Roman"/>
          <w:sz w:val="18"/>
          <w:szCs w:val="18"/>
        </w:rPr>
      </w:pPr>
      <w:r w:rsidRPr="00E26776">
        <w:rPr>
          <w:rFonts w:ascii="Times New Roman" w:hAnsi="Times New Roman" w:cs="Times New Roman"/>
          <w:sz w:val="18"/>
          <w:szCs w:val="18"/>
        </w:rPr>
        <w:t>4.  Настоящее постановление вступает в силу после его официального опубликования.</w:t>
      </w:r>
    </w:p>
    <w:p w:rsidR="00D45DE4" w:rsidRPr="00E26776" w:rsidRDefault="00D45DE4" w:rsidP="00D45DE4">
      <w:pPr>
        <w:pStyle w:val="21"/>
        <w:spacing w:after="0" w:line="240" w:lineRule="auto"/>
        <w:rPr>
          <w:sz w:val="18"/>
          <w:szCs w:val="18"/>
        </w:rPr>
      </w:pPr>
    </w:p>
    <w:p w:rsidR="00D45DE4" w:rsidRPr="00E26776" w:rsidRDefault="00D45DE4" w:rsidP="00D45DE4">
      <w:pPr>
        <w:pStyle w:val="21"/>
        <w:spacing w:after="0" w:line="240" w:lineRule="auto"/>
        <w:rPr>
          <w:sz w:val="18"/>
          <w:szCs w:val="18"/>
        </w:rPr>
      </w:pPr>
      <w:r w:rsidRPr="00E26776">
        <w:rPr>
          <w:sz w:val="18"/>
          <w:szCs w:val="18"/>
        </w:rPr>
        <w:t>Глава администрации</w:t>
      </w:r>
    </w:p>
    <w:p w:rsidR="00D45DE4" w:rsidRPr="00E26776" w:rsidRDefault="00D45DE4" w:rsidP="00D45DE4">
      <w:pPr>
        <w:pStyle w:val="21"/>
        <w:spacing w:after="0" w:line="240" w:lineRule="auto"/>
        <w:rPr>
          <w:sz w:val="18"/>
          <w:szCs w:val="18"/>
        </w:rPr>
      </w:pPr>
      <w:proofErr w:type="spellStart"/>
      <w:r w:rsidRPr="00E26776">
        <w:rPr>
          <w:sz w:val="18"/>
          <w:szCs w:val="18"/>
        </w:rPr>
        <w:t>Тюрлеминского</w:t>
      </w:r>
      <w:proofErr w:type="spellEnd"/>
      <w:r w:rsidRPr="00E26776">
        <w:rPr>
          <w:sz w:val="18"/>
          <w:szCs w:val="18"/>
        </w:rPr>
        <w:t xml:space="preserve"> сельского поселения                                      В.М.Васильев  </w:t>
      </w:r>
    </w:p>
    <w:p w:rsidR="00E26776" w:rsidRDefault="00D45DE4" w:rsidP="00D45DE4">
      <w:pPr>
        <w:pStyle w:val="aa"/>
        <w:rPr>
          <w:sz w:val="18"/>
          <w:szCs w:val="18"/>
        </w:rPr>
      </w:pPr>
      <w:r w:rsidRPr="00E26776">
        <w:rPr>
          <w:sz w:val="18"/>
          <w:szCs w:val="18"/>
        </w:rPr>
        <w:t xml:space="preserve">                          </w:t>
      </w: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E26776" w:rsidRDefault="00E26776" w:rsidP="00D45DE4">
      <w:pPr>
        <w:pStyle w:val="aa"/>
        <w:rPr>
          <w:sz w:val="18"/>
          <w:szCs w:val="18"/>
        </w:rPr>
      </w:pPr>
    </w:p>
    <w:p w:rsidR="00D45DE4" w:rsidRPr="00E26776" w:rsidRDefault="00D45DE4" w:rsidP="00D45DE4">
      <w:pPr>
        <w:pStyle w:val="aa"/>
        <w:rPr>
          <w:sz w:val="18"/>
          <w:szCs w:val="18"/>
        </w:rPr>
      </w:pPr>
      <w:r w:rsidRPr="00E26776">
        <w:rPr>
          <w:sz w:val="18"/>
          <w:szCs w:val="18"/>
        </w:rPr>
        <w:t xml:space="preserve"> </w:t>
      </w:r>
      <w:r w:rsidR="00E42E66">
        <w:rPr>
          <w:sz w:val="18"/>
          <w:szCs w:val="18"/>
        </w:rPr>
        <w:t xml:space="preserve">                                 </w:t>
      </w:r>
      <w:r w:rsidRPr="00E26776">
        <w:rPr>
          <w:sz w:val="18"/>
          <w:szCs w:val="18"/>
        </w:rPr>
        <w:t>Утвержден</w:t>
      </w:r>
    </w:p>
    <w:p w:rsidR="00D45DE4" w:rsidRPr="00E26776" w:rsidRDefault="00D45DE4" w:rsidP="00D45DE4">
      <w:pPr>
        <w:spacing w:after="0" w:line="240" w:lineRule="auto"/>
        <w:ind w:firstLine="4810"/>
        <w:jc w:val="right"/>
        <w:rPr>
          <w:rFonts w:ascii="Times New Roman" w:hAnsi="Times New Roman" w:cs="Times New Roman"/>
          <w:color w:val="000000"/>
          <w:sz w:val="18"/>
          <w:szCs w:val="18"/>
        </w:rPr>
      </w:pPr>
      <w:r w:rsidRPr="00E26776">
        <w:rPr>
          <w:rFonts w:ascii="Times New Roman" w:hAnsi="Times New Roman" w:cs="Times New Roman"/>
          <w:color w:val="000000"/>
          <w:sz w:val="18"/>
          <w:szCs w:val="18"/>
        </w:rPr>
        <w:t xml:space="preserve">постановлением администрации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p>
    <w:p w:rsidR="00D45DE4" w:rsidRPr="00E26776" w:rsidRDefault="00D45DE4" w:rsidP="00D45DE4">
      <w:pPr>
        <w:spacing w:after="0" w:line="240" w:lineRule="auto"/>
        <w:ind w:firstLine="4810"/>
        <w:jc w:val="right"/>
        <w:rPr>
          <w:rFonts w:ascii="Times New Roman" w:hAnsi="Times New Roman" w:cs="Times New Roman"/>
          <w:color w:val="000000"/>
          <w:sz w:val="18"/>
          <w:szCs w:val="18"/>
        </w:rPr>
      </w:pPr>
      <w:r w:rsidRPr="00E26776">
        <w:rPr>
          <w:rFonts w:ascii="Times New Roman" w:hAnsi="Times New Roman" w:cs="Times New Roman"/>
          <w:color w:val="000000"/>
          <w:sz w:val="18"/>
          <w:szCs w:val="18"/>
        </w:rPr>
        <w:t>Козловского района</w:t>
      </w:r>
    </w:p>
    <w:p w:rsidR="00D45DE4" w:rsidRPr="00E26776" w:rsidRDefault="00D45DE4" w:rsidP="00D45DE4">
      <w:pPr>
        <w:spacing w:after="0" w:line="240" w:lineRule="auto"/>
        <w:ind w:firstLine="4802"/>
        <w:jc w:val="center"/>
        <w:rPr>
          <w:rFonts w:ascii="Times New Roman" w:hAnsi="Times New Roman" w:cs="Times New Roman"/>
          <w:color w:val="000000"/>
          <w:sz w:val="18"/>
          <w:szCs w:val="18"/>
        </w:rPr>
      </w:pPr>
      <w:r w:rsidRPr="00E26776">
        <w:rPr>
          <w:rFonts w:ascii="Times New Roman" w:hAnsi="Times New Roman" w:cs="Times New Roman"/>
          <w:color w:val="000000"/>
          <w:sz w:val="18"/>
          <w:szCs w:val="18"/>
        </w:rPr>
        <w:tab/>
        <w:t xml:space="preserve">        От «11»12.2014 г.   № 40</w:t>
      </w:r>
    </w:p>
    <w:p w:rsidR="00D45DE4" w:rsidRPr="00E26776" w:rsidRDefault="00D45DE4" w:rsidP="00D45DE4">
      <w:pPr>
        <w:spacing w:after="0" w:line="240" w:lineRule="auto"/>
        <w:rPr>
          <w:rFonts w:ascii="Times New Roman" w:hAnsi="Times New Roman" w:cs="Times New Roman"/>
          <w:sz w:val="18"/>
          <w:szCs w:val="18"/>
        </w:rPr>
      </w:pPr>
    </w:p>
    <w:p w:rsidR="00D45DE4" w:rsidRPr="00E26776" w:rsidRDefault="00D45DE4" w:rsidP="00D45DE4">
      <w:pPr>
        <w:pStyle w:val="2"/>
        <w:rPr>
          <w:sz w:val="18"/>
          <w:szCs w:val="18"/>
        </w:rPr>
      </w:pPr>
      <w:bookmarkStart w:id="0" w:name="Par33"/>
      <w:bookmarkEnd w:id="0"/>
      <w:proofErr w:type="gramStart"/>
      <w:r w:rsidRPr="00E26776">
        <w:rPr>
          <w:sz w:val="18"/>
          <w:szCs w:val="18"/>
        </w:rPr>
        <w:t>П</w:t>
      </w:r>
      <w:proofErr w:type="gramEnd"/>
      <w:r w:rsidRPr="00E26776">
        <w:rPr>
          <w:sz w:val="18"/>
          <w:szCs w:val="18"/>
        </w:rPr>
        <w:t xml:space="preserve"> а с </w:t>
      </w:r>
      <w:proofErr w:type="spellStart"/>
      <w:r w:rsidRPr="00E26776">
        <w:rPr>
          <w:sz w:val="18"/>
          <w:szCs w:val="18"/>
        </w:rPr>
        <w:t>п</w:t>
      </w:r>
      <w:proofErr w:type="spellEnd"/>
      <w:r w:rsidRPr="00E26776">
        <w:rPr>
          <w:sz w:val="18"/>
          <w:szCs w:val="18"/>
        </w:rPr>
        <w:t xml:space="preserve"> о </w:t>
      </w:r>
      <w:proofErr w:type="spellStart"/>
      <w:r w:rsidRPr="00E26776">
        <w:rPr>
          <w:sz w:val="18"/>
          <w:szCs w:val="18"/>
        </w:rPr>
        <w:t>р</w:t>
      </w:r>
      <w:proofErr w:type="spellEnd"/>
      <w:r w:rsidRPr="00E26776">
        <w:rPr>
          <w:sz w:val="18"/>
          <w:szCs w:val="18"/>
        </w:rPr>
        <w:t xml:space="preserve"> т</w:t>
      </w:r>
    </w:p>
    <w:p w:rsidR="00D45DE4" w:rsidRPr="00E26776" w:rsidRDefault="00D45DE4" w:rsidP="00D45DE4">
      <w:pPr>
        <w:pStyle w:val="1"/>
        <w:rPr>
          <w:sz w:val="18"/>
          <w:szCs w:val="18"/>
        </w:rPr>
      </w:pPr>
      <w:r w:rsidRPr="00E26776">
        <w:rPr>
          <w:sz w:val="18"/>
          <w:szCs w:val="18"/>
        </w:rPr>
        <w:t xml:space="preserve">муниципальной программы </w:t>
      </w:r>
      <w:proofErr w:type="spellStart"/>
      <w:r w:rsidRPr="00E26776">
        <w:rPr>
          <w:color w:val="000000"/>
          <w:sz w:val="18"/>
          <w:szCs w:val="18"/>
        </w:rPr>
        <w:t>Тюрлеминского</w:t>
      </w:r>
      <w:proofErr w:type="spellEnd"/>
      <w:r w:rsidRPr="00E26776">
        <w:rPr>
          <w:color w:val="000000"/>
          <w:sz w:val="18"/>
          <w:szCs w:val="18"/>
        </w:rPr>
        <w:t xml:space="preserve"> сельского поселения</w:t>
      </w:r>
      <w:r w:rsidRPr="00E26776">
        <w:rPr>
          <w:sz w:val="18"/>
          <w:szCs w:val="18"/>
        </w:rPr>
        <w:t xml:space="preserve"> Козловского района Чувашской Республики </w:t>
      </w:r>
    </w:p>
    <w:p w:rsidR="00D45DE4" w:rsidRPr="00E26776" w:rsidRDefault="00D45DE4" w:rsidP="00D45DE4">
      <w:pPr>
        <w:pStyle w:val="1"/>
        <w:rPr>
          <w:sz w:val="18"/>
          <w:szCs w:val="18"/>
        </w:rPr>
      </w:pPr>
      <w:r w:rsidRPr="00E26776">
        <w:rPr>
          <w:sz w:val="18"/>
          <w:szCs w:val="18"/>
        </w:rPr>
        <w:t xml:space="preserve">«Повышение безопасности жизнедеятельности населения и территорий </w:t>
      </w:r>
    </w:p>
    <w:p w:rsidR="00D45DE4" w:rsidRPr="00E26776" w:rsidRDefault="00D45DE4" w:rsidP="00D45DE4">
      <w:pPr>
        <w:pStyle w:val="1"/>
        <w:rPr>
          <w:sz w:val="18"/>
          <w:szCs w:val="18"/>
        </w:rPr>
      </w:pPr>
      <w:proofErr w:type="spellStart"/>
      <w:r w:rsidRPr="00E26776">
        <w:rPr>
          <w:color w:val="000000"/>
          <w:sz w:val="18"/>
          <w:szCs w:val="18"/>
        </w:rPr>
        <w:t>Тюрлеминского</w:t>
      </w:r>
      <w:proofErr w:type="spellEnd"/>
      <w:r w:rsidRPr="00E26776">
        <w:rPr>
          <w:color w:val="000000"/>
          <w:sz w:val="18"/>
          <w:szCs w:val="18"/>
        </w:rPr>
        <w:t xml:space="preserve"> сельского поселения</w:t>
      </w:r>
      <w:r w:rsidRPr="00E26776">
        <w:rPr>
          <w:sz w:val="18"/>
          <w:szCs w:val="18"/>
        </w:rPr>
        <w:t xml:space="preserve"> Козловского района Чувашской Республики» на 2015–2020 годы</w:t>
      </w:r>
    </w:p>
    <w:p w:rsidR="00D45DE4" w:rsidRPr="00E26776" w:rsidRDefault="00D45DE4" w:rsidP="00D45DE4">
      <w:pPr>
        <w:spacing w:after="0" w:line="240" w:lineRule="auto"/>
        <w:ind w:firstLine="720"/>
        <w:jc w:val="both"/>
        <w:rPr>
          <w:rFonts w:ascii="Times New Roman" w:hAnsi="Times New Roman" w:cs="Times New Roman"/>
          <w:sz w:val="18"/>
          <w:szCs w:val="18"/>
        </w:rPr>
      </w:pPr>
    </w:p>
    <w:tbl>
      <w:tblPr>
        <w:tblW w:w="5000" w:type="pct"/>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176"/>
        <w:gridCol w:w="285"/>
        <w:gridCol w:w="6110"/>
      </w:tblGrid>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Ответственный исполнитель муниципальной программы</w:t>
            </w:r>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Администрация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w:t>
            </w:r>
          </w:p>
          <w:p w:rsidR="00D45DE4" w:rsidRPr="00E26776" w:rsidRDefault="00D45DE4" w:rsidP="00D45DE4">
            <w:pPr>
              <w:pStyle w:val="ad"/>
              <w:rPr>
                <w:rFonts w:ascii="Times New Roman" w:hAnsi="Times New Roman" w:cs="Times New Roman"/>
                <w:sz w:val="18"/>
                <w:szCs w:val="18"/>
              </w:rPr>
            </w:pP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bookmarkStart w:id="1" w:name="sub_100101"/>
            <w:r w:rsidRPr="00E26776">
              <w:rPr>
                <w:rFonts w:ascii="Times New Roman" w:hAnsi="Times New Roman" w:cs="Times New Roman"/>
                <w:sz w:val="18"/>
                <w:szCs w:val="18"/>
              </w:rPr>
              <w:t>Соисполнители муниципальной программы</w:t>
            </w:r>
            <w:bookmarkEnd w:id="1"/>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Учреждения и организации различных форм собственности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w:t>
            </w:r>
          </w:p>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sz w:val="18"/>
                <w:szCs w:val="18"/>
              </w:rPr>
              <w:t xml:space="preserve">Общественные организации и объединения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w:t>
            </w:r>
            <w:proofErr w:type="gramStart"/>
            <w:r w:rsidRPr="00E26776">
              <w:rPr>
                <w:rFonts w:ascii="Times New Roman" w:hAnsi="Times New Roman" w:cs="Times New Roman"/>
                <w:sz w:val="18"/>
                <w:szCs w:val="18"/>
              </w:rPr>
              <w:t>;.</w:t>
            </w:r>
            <w:proofErr w:type="gramEnd"/>
          </w:p>
          <w:p w:rsidR="00D45DE4" w:rsidRPr="00E26776" w:rsidRDefault="00D45DE4" w:rsidP="00D45DE4">
            <w:pPr>
              <w:pStyle w:val="ad"/>
              <w:rPr>
                <w:rFonts w:ascii="Times New Roman" w:hAnsi="Times New Roman" w:cs="Times New Roman"/>
                <w:sz w:val="18"/>
                <w:szCs w:val="18"/>
              </w:rPr>
            </w:pP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Участники муниципальной программы</w:t>
            </w:r>
          </w:p>
          <w:p w:rsidR="00D45DE4" w:rsidRPr="00E26776" w:rsidRDefault="00D45DE4" w:rsidP="00D45DE4">
            <w:pPr>
              <w:pStyle w:val="ae"/>
              <w:jc w:val="both"/>
              <w:rPr>
                <w:rFonts w:ascii="Times New Roman" w:hAnsi="Times New Roman" w:cs="Times New Roman"/>
                <w:sz w:val="18"/>
                <w:szCs w:val="18"/>
              </w:rPr>
            </w:pPr>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Учреждения и организации различных форм собственности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w:t>
            </w:r>
          </w:p>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sz w:val="18"/>
                <w:szCs w:val="18"/>
              </w:rPr>
              <w:t xml:space="preserve">Общественные организации и объединения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w:t>
            </w:r>
            <w:proofErr w:type="gramStart"/>
            <w:r w:rsidRPr="00E26776">
              <w:rPr>
                <w:rFonts w:ascii="Times New Roman" w:hAnsi="Times New Roman" w:cs="Times New Roman"/>
                <w:sz w:val="18"/>
                <w:szCs w:val="18"/>
              </w:rPr>
              <w:t>;.</w:t>
            </w:r>
            <w:proofErr w:type="gramEnd"/>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 </w:t>
            </w: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Подпрограммы муниципальной программы</w:t>
            </w:r>
          </w:p>
          <w:p w:rsidR="00D45DE4" w:rsidRPr="00E26776" w:rsidRDefault="00D45DE4" w:rsidP="00D45DE4">
            <w:pPr>
              <w:spacing w:after="0" w:line="240" w:lineRule="auto"/>
              <w:jc w:val="both"/>
              <w:rPr>
                <w:rFonts w:ascii="Times New Roman" w:hAnsi="Times New Roman" w:cs="Times New Roman"/>
                <w:sz w:val="18"/>
                <w:szCs w:val="18"/>
              </w:rPr>
            </w:pPr>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p w:rsidR="00D45DE4" w:rsidRPr="00E26776" w:rsidRDefault="00D45DE4" w:rsidP="00D45DE4">
            <w:pPr>
              <w:spacing w:after="0" w:line="240" w:lineRule="auto"/>
              <w:jc w:val="both"/>
              <w:rPr>
                <w:rFonts w:ascii="Times New Roman" w:hAnsi="Times New Roman" w:cs="Times New Roman"/>
                <w:sz w:val="18"/>
                <w:szCs w:val="18"/>
              </w:rPr>
            </w:pPr>
          </w:p>
          <w:p w:rsidR="00D45DE4" w:rsidRPr="00E26776" w:rsidRDefault="00D45DE4" w:rsidP="00D45DE4">
            <w:pPr>
              <w:pStyle w:val="ae"/>
              <w:jc w:val="both"/>
              <w:rPr>
                <w:rFonts w:ascii="Times New Roman" w:hAnsi="Times New Roman" w:cs="Times New Roman"/>
                <w:sz w:val="18"/>
                <w:szCs w:val="18"/>
              </w:rPr>
            </w:pP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bookmarkStart w:id="2" w:name="sub_11003"/>
            <w:r w:rsidRPr="00E26776">
              <w:rPr>
                <w:rFonts w:ascii="Times New Roman" w:hAnsi="Times New Roman" w:cs="Times New Roman"/>
                <w:sz w:val="18"/>
                <w:szCs w:val="18"/>
              </w:rPr>
              <w:t>Программно-целевые инструменты муниципальной программы</w:t>
            </w:r>
            <w:bookmarkEnd w:id="2"/>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снижение количества пожаров;</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-кадровое и материальное – техническое  укрепление  противопожарных формирований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обеспечение сохранности и развития добровольной пожарной охраны, проведении их технического перевооружения;</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-обеспечение необходимых условий для быстрого и точного выполнения задач по предупреждению и ликвидации чрезвычайных ситуаций.</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 </w:t>
            </w: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Цели муниципальной программы</w:t>
            </w:r>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предупреждение возникновения и развития чрезвычайных ситуаций, организация экстренного реагирования при чрезвычайных ситуациях, организация аварийно-спасательных работ по ликвидации возникших чрезвычайных ситуаций;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совершенствование организации профилактики чрезвычайных ситуаций, пропаганды и </w:t>
            </w:r>
            <w:proofErr w:type="gramStart"/>
            <w:r w:rsidRPr="00E26776">
              <w:rPr>
                <w:rFonts w:ascii="Times New Roman" w:hAnsi="Times New Roman" w:cs="Times New Roman"/>
                <w:sz w:val="18"/>
                <w:szCs w:val="18"/>
              </w:rPr>
              <w:t>обучения населения по вопросам</w:t>
            </w:r>
            <w:proofErr w:type="gramEnd"/>
            <w:r w:rsidRPr="00E26776">
              <w:rPr>
                <w:rFonts w:ascii="Times New Roman" w:hAnsi="Times New Roman" w:cs="Times New Roman"/>
                <w:sz w:val="18"/>
                <w:szCs w:val="18"/>
              </w:rPr>
              <w:t xml:space="preserve"> гражданской обороны, защиты от чрезвычайных ситуаций и террористических акций.</w:t>
            </w:r>
          </w:p>
          <w:p w:rsidR="00D45DE4" w:rsidRPr="00E26776" w:rsidRDefault="00D45DE4" w:rsidP="00D45DE4">
            <w:pPr>
              <w:pStyle w:val="ad"/>
              <w:rPr>
                <w:rFonts w:ascii="Times New Roman" w:hAnsi="Times New Roman" w:cs="Times New Roman"/>
                <w:sz w:val="18"/>
                <w:szCs w:val="18"/>
              </w:rPr>
            </w:pP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Задачи муниципальной программы</w:t>
            </w:r>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своевременное информирование населения Козловского района Чувашской Республики о чрезвычайных ситуациях, мерах по обеспечению безопасности населения и территорий;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повышение мобильности спасательных сил;</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обеспечение поисково-спасательных служб и противопожарной службы специальной техникой и имуществом, </w:t>
            </w:r>
            <w:proofErr w:type="gramStart"/>
            <w:r w:rsidRPr="00E26776">
              <w:rPr>
                <w:rFonts w:ascii="Times New Roman" w:hAnsi="Times New Roman" w:cs="Times New Roman"/>
                <w:sz w:val="18"/>
                <w:szCs w:val="18"/>
              </w:rPr>
              <w:t>необходимыми</w:t>
            </w:r>
            <w:proofErr w:type="gramEnd"/>
            <w:r w:rsidRPr="00E26776">
              <w:rPr>
                <w:rFonts w:ascii="Times New Roman" w:hAnsi="Times New Roman" w:cs="Times New Roman"/>
                <w:sz w:val="18"/>
                <w:szCs w:val="18"/>
              </w:rPr>
              <w:t xml:space="preserve"> для проведения поисково-спасательных работ и пожаротушения;</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снижение угрозы и возможного ущерба от пожаров и чрезвычайных ситуаций;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совершенствование системы подготовки руководящего состава и специалистов аварийно-спаса</w:t>
            </w:r>
            <w:r w:rsidRPr="00E26776">
              <w:rPr>
                <w:rFonts w:ascii="Times New Roman" w:hAnsi="Times New Roman" w:cs="Times New Roman"/>
                <w:sz w:val="18"/>
                <w:szCs w:val="18"/>
              </w:rPr>
              <w:softHyphen/>
              <w:t>тельных сил;</w:t>
            </w:r>
          </w:p>
          <w:p w:rsidR="00D45DE4" w:rsidRPr="00E26776" w:rsidRDefault="00D45DE4" w:rsidP="00D45DE4">
            <w:pPr>
              <w:pStyle w:val="ad"/>
              <w:rPr>
                <w:rFonts w:ascii="Times New Roman" w:hAnsi="Times New Roman" w:cs="Times New Roman"/>
                <w:sz w:val="18"/>
                <w:szCs w:val="18"/>
              </w:rPr>
            </w:pPr>
            <w:r w:rsidRPr="00E26776">
              <w:rPr>
                <w:rFonts w:ascii="Times New Roman" w:hAnsi="Times New Roman" w:cs="Times New Roman"/>
                <w:sz w:val="18"/>
                <w:szCs w:val="18"/>
              </w:rPr>
              <w:t xml:space="preserve">обучение населения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в области гражданской защиты.</w:t>
            </w: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Целевые индикаторы и показатели муниципальной программы</w:t>
            </w:r>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к 2021 году будут достигнуты следующие показатели: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готовность автоматизированных систем оповещения входящих в состав региональной автоматизированной системы централизованного оповещения, – 100 процентов;</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готовность защитных сооружений гражданской обороны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к использованию – 90 процентов;</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уровень обеспеченности сил и сре</w:t>
            </w:r>
            <w:proofErr w:type="gramStart"/>
            <w:r w:rsidRPr="00E26776">
              <w:rPr>
                <w:rFonts w:ascii="Times New Roman" w:hAnsi="Times New Roman" w:cs="Times New Roman"/>
                <w:sz w:val="18"/>
                <w:szCs w:val="18"/>
              </w:rPr>
              <w:t>дств гр</w:t>
            </w:r>
            <w:proofErr w:type="gramEnd"/>
            <w:r w:rsidRPr="00E26776">
              <w:rPr>
                <w:rFonts w:ascii="Times New Roman" w:hAnsi="Times New Roman" w:cs="Times New Roman"/>
                <w:sz w:val="18"/>
                <w:szCs w:val="18"/>
              </w:rPr>
              <w:t>ажданской обороны запасами материально-техничес</w:t>
            </w:r>
            <w:r w:rsidRPr="00E26776">
              <w:rPr>
                <w:rFonts w:ascii="Times New Roman" w:hAnsi="Times New Roman" w:cs="Times New Roman"/>
                <w:sz w:val="18"/>
                <w:szCs w:val="18"/>
              </w:rPr>
              <w:softHyphen/>
              <w:t>ких, продовольственных, медицинских и иных средств – 86 процентов;</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количество лиц руководящего состава гражданской обороны и </w:t>
            </w:r>
            <w:r w:rsidRPr="00E26776">
              <w:rPr>
                <w:rFonts w:ascii="Times New Roman" w:hAnsi="Times New Roman" w:cs="Times New Roman"/>
                <w:sz w:val="18"/>
                <w:szCs w:val="18"/>
              </w:rPr>
              <w:lastRenderedPageBreak/>
              <w:t>специалистов аварийно-спасатель</w:t>
            </w:r>
            <w:r w:rsidRPr="00E26776">
              <w:rPr>
                <w:rFonts w:ascii="Times New Roman" w:hAnsi="Times New Roman" w:cs="Times New Roman"/>
                <w:sz w:val="18"/>
                <w:szCs w:val="18"/>
              </w:rPr>
              <w:softHyphen/>
              <w:t xml:space="preserve">ных формирований, обученных способам гражданской защиты (в расчете на 10 тыс. населения), – </w:t>
            </w:r>
            <w:r w:rsidRPr="00E26776">
              <w:rPr>
                <w:rFonts w:ascii="Times New Roman" w:hAnsi="Times New Roman" w:cs="Times New Roman"/>
                <w:sz w:val="18"/>
                <w:szCs w:val="18"/>
              </w:rPr>
              <w:br/>
              <w:t>76 человек</w:t>
            </w:r>
          </w:p>
          <w:p w:rsidR="00D45DE4" w:rsidRPr="00E26776" w:rsidRDefault="00D45DE4" w:rsidP="00D45DE4">
            <w:pPr>
              <w:pStyle w:val="ad"/>
              <w:rPr>
                <w:rFonts w:ascii="Times New Roman" w:hAnsi="Times New Roman" w:cs="Times New Roman"/>
                <w:sz w:val="18"/>
                <w:szCs w:val="18"/>
              </w:rPr>
            </w:pP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lastRenderedPageBreak/>
              <w:t>Срок реализации муниципальной программы</w:t>
            </w:r>
          </w:p>
          <w:p w:rsidR="00D45DE4" w:rsidRPr="00E26776" w:rsidRDefault="00D45DE4" w:rsidP="00D45DE4">
            <w:pPr>
              <w:pStyle w:val="ad"/>
              <w:rPr>
                <w:rFonts w:ascii="Times New Roman" w:hAnsi="Times New Roman" w:cs="Times New Roman"/>
                <w:sz w:val="18"/>
                <w:szCs w:val="18"/>
              </w:rPr>
            </w:pPr>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2015–2020 годы</w:t>
            </w: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bookmarkStart w:id="3" w:name="sub_100104"/>
            <w:r w:rsidRPr="00E26776">
              <w:rPr>
                <w:rFonts w:ascii="Times New Roman" w:hAnsi="Times New Roman" w:cs="Times New Roman"/>
                <w:sz w:val="18"/>
                <w:szCs w:val="18"/>
              </w:rPr>
              <w:t>Объемы финансирования муниципальной программы с разбивкой по годам ее реализации</w:t>
            </w:r>
            <w:bookmarkEnd w:id="3"/>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прогнозируемый объем финансирования мероприятий муниципальной программы в 2015–2020 годах составляет 6,0 тыс. рублей, в том числе:</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в 2015 году – 1,0 тыс. рублей;</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в 2016 году – 1,0 тыс. рублей; </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в 2017 году – 1,0 тыс. рублей; </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в 2018 году – 1,0 тыс. рублей; </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в 2019 году – 1,0 тыс. рублей; </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в 2020 году – 1,0 тыс. рублей;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Объемы бюджетных ассигнований уточняются ежегодно при формировании местного  бюджета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на очередной финансовый год и плановый период</w:t>
            </w:r>
          </w:p>
          <w:p w:rsidR="00D45DE4" w:rsidRPr="00E26776" w:rsidRDefault="00D45DE4" w:rsidP="00D45DE4">
            <w:pPr>
              <w:spacing w:after="0" w:line="240" w:lineRule="auto"/>
              <w:jc w:val="both"/>
              <w:rPr>
                <w:rFonts w:ascii="Times New Roman" w:hAnsi="Times New Roman" w:cs="Times New Roman"/>
                <w:sz w:val="18"/>
                <w:szCs w:val="18"/>
              </w:rPr>
            </w:pPr>
          </w:p>
        </w:tc>
      </w:tr>
      <w:tr w:rsidR="00D45DE4" w:rsidRPr="00E26776" w:rsidTr="00B36787">
        <w:tc>
          <w:tcPr>
            <w:tcW w:w="165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Ожидаемые результаты реализации муниципальной программы</w:t>
            </w:r>
          </w:p>
        </w:tc>
        <w:tc>
          <w:tcPr>
            <w:tcW w:w="149"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3192" w:type="pct"/>
            <w:tcBorders>
              <w:top w:val="nil"/>
              <w:left w:val="nil"/>
              <w:bottom w:val="nil"/>
              <w:right w:val="nil"/>
            </w:tcBorders>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реализация муниципальной программы позволит:</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обеспечить гарантированное и своевременное информирование населения об угрозе и возникновении кризисных ситуаций;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завершить создание локальных систем оповещения населения в районах потенциально опасных объектов, продолжить реконструкцию и провести модернизацию систем оповещения населения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обеспечить устойчивое функционирование системы мониторинга и лабораторного контроля в очагах поражения и районах чрезвычайных ситуаций;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довести до требуемого уровня объемы запасов средств индивидуальной защиты, обеспечить их своевременное освежение, сохранность и выдачу населению в угрожаемый период;</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развить теоретические и практические навыки действий населения в условиях чрезвычайных ситуаций природного и техногенного характера;</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оптимизировать усилия по подготовке и ведению гражданской обороны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обеспечить повышение уровня профессиональной подготовки кадров для укомплектования аварийно-спасательных формирований.</w:t>
            </w:r>
          </w:p>
        </w:tc>
      </w:tr>
    </w:tbl>
    <w:p w:rsidR="00D45DE4" w:rsidRPr="00E26776" w:rsidRDefault="00D45DE4" w:rsidP="00D45DE4">
      <w:pPr>
        <w:spacing w:after="0" w:line="240" w:lineRule="auto"/>
        <w:jc w:val="center"/>
        <w:rPr>
          <w:rFonts w:ascii="Times New Roman" w:hAnsi="Times New Roman" w:cs="Times New Roman"/>
          <w:sz w:val="18"/>
          <w:szCs w:val="18"/>
        </w:rPr>
      </w:pPr>
    </w:p>
    <w:p w:rsidR="00D45DE4" w:rsidRPr="00E26776" w:rsidRDefault="00D45DE4" w:rsidP="00D45DE4">
      <w:pPr>
        <w:spacing w:after="0" w:line="240" w:lineRule="auto"/>
        <w:jc w:val="center"/>
        <w:rPr>
          <w:rFonts w:ascii="Times New Roman" w:hAnsi="Times New Roman" w:cs="Times New Roman"/>
          <w:sz w:val="18"/>
          <w:szCs w:val="18"/>
        </w:rPr>
      </w:pPr>
    </w:p>
    <w:p w:rsidR="00D45DE4" w:rsidRPr="00E26776" w:rsidRDefault="00D45DE4" w:rsidP="00D45DE4">
      <w:pPr>
        <w:pStyle w:val="ConsPlusNormal"/>
        <w:ind w:firstLine="0"/>
        <w:jc w:val="center"/>
        <w:rPr>
          <w:rFonts w:ascii="Times New Roman" w:hAnsi="Times New Roman" w:cs="Times New Roman"/>
          <w:sz w:val="18"/>
          <w:szCs w:val="18"/>
        </w:rPr>
      </w:pPr>
      <w:r w:rsidRPr="00E26776">
        <w:rPr>
          <w:rFonts w:ascii="Times New Roman" w:hAnsi="Times New Roman" w:cs="Times New Roman"/>
          <w:sz w:val="18"/>
          <w:szCs w:val="18"/>
        </w:rPr>
        <w:t xml:space="preserve">Раздел I. Общая характеристика сферы реализации муниципальной программы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«Повышение безопасности жизнедеятельности населения и территории Козловского района Чувашской Республики» на 2014–2020 годы</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 xml:space="preserve">         В настоящее время кризисы и чрезвычайные ситуации остаются одними из важнейших вызовов стабильному экономическому росту государства. Размер материального ущерба от чрезвычайных ситуаций природного и техногенного характера ежегодно превышает сотни миллионов рублей.</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Источниками событий чрезвычайного характера являются опасные природные явления, природные риски, возникающие в процессе хозяйственной деятельности, а также крупные техногенные аварии и катастрофы.</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 xml:space="preserve">По-прежнему достаточно серьезную угрозу для населения и объектов экономики представляют высокие паводки при половодьях. Наиболее значимый ущерб возникает вследствие затопления и повреждения коммуникаций (автодорог, линий электропередачи и связи), строений и гидротехнических сооружений. Результаты оценки суммарного ущерба и риска (социального и экономического) от паводка показывают, что эти величины с каждым годом имеют устойчивую тенденцию роста. Прежде </w:t>
      </w:r>
      <w:proofErr w:type="gramStart"/>
      <w:r w:rsidRPr="00E26776">
        <w:rPr>
          <w:color w:val="3B2D36"/>
          <w:sz w:val="18"/>
          <w:szCs w:val="18"/>
        </w:rPr>
        <w:t>всего</w:t>
      </w:r>
      <w:proofErr w:type="gramEnd"/>
      <w:r w:rsidRPr="00E26776">
        <w:rPr>
          <w:color w:val="3B2D36"/>
          <w:sz w:val="18"/>
          <w:szCs w:val="18"/>
        </w:rPr>
        <w:t xml:space="preserve"> это связано с тем, что из-за загрязнения и обмеления русел рек возрастают уязвимость строений и, соответственно, опасность для жизни людей, проживающих в паводка опасных районах.</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Стихийным бедствиям природно-климатического характера подвержена практически вся территория автономного округа. Основными источниками стихийных бедствий на территории региона являются паводки и природные пожары.</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Весенне-летний паводковый период представляет серьезную угрозу для населения и экономики автономного округа. Резкое повышение уровня воды в реках в весенне-летний период может быть источником чрезвычайных ситуаций межмуниципального и регионального характера и требует ежегодного проведения мероприятий, направленных на предупреждение чрезвычайных ситуаций, вызванных паводком.</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lastRenderedPageBreak/>
        <w:t>Существо проблемы состоит в том, чтобы, обеспечив снижение количества чрезвычайных ситуаций и повышение уровня безопасности населения и защищенности критически важных объектов от угроз природного и техногенного характера, создать в муниципальном образовании необходимые условия для устойчивого развития поселка путем координации совместных усилий и финансовых средств.</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Эффективное решение задач по предупреждению и ликвидации чрезвычайных ситуаций,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материально-технических ресурсов.</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Законодательство в области защиты населения и территорий от чрезвычайных ситуаций природного и техногенного характера предполагает создание данных резервов в натуральном виде, в объемах, необходимых для ликвидации возможных чрезвычайных ситуаций.</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Безусловно, эффективное противодействие возникновению чрезвычайных ситуаций не может быть обеспечено только в рамках текущей деятельности только органов исполнительной власти. Современное состояние многих территориальных звеньев Единой государственной системы предупреждения и ликвидации чрезвычайных ситуаций не в полной мере обеспечивает комплексное решение проблемы защиты населения и территорий от чрезвычайных ситуаций. Проблема может быть решена только на основе существующих механизмов регулирования и практического обеспечения мер защиты населения и территорий от чрезвычайных ситуаций. Нужен принципиально иной подход к ее решению.</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Все вышеперечисленное свидетельствует о том, насколько важно иметь полную правовую базу в области регулирования вопросов защиты населения и территорий от чрезвычайных ситуаций природного и техногенного характера.</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Разработка Программы обусловлена потребностью развития систем контроля в области защиты населения и территорий от чрезвычайных ситуаций, управления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w:t>
      </w:r>
    </w:p>
    <w:p w:rsidR="00D45DE4" w:rsidRPr="00E26776" w:rsidRDefault="00D45DE4" w:rsidP="00D45DE4">
      <w:pPr>
        <w:pStyle w:val="ConsNormal"/>
        <w:widowControl/>
        <w:ind w:firstLine="540"/>
        <w:jc w:val="both"/>
        <w:rPr>
          <w:rFonts w:ascii="Times New Roman" w:hAnsi="Times New Roman" w:cs="Times New Roman"/>
          <w:color w:val="3B2D36"/>
          <w:sz w:val="18"/>
          <w:szCs w:val="18"/>
        </w:rPr>
      </w:pPr>
      <w:proofErr w:type="gramStart"/>
      <w:r w:rsidRPr="00E26776">
        <w:rPr>
          <w:rFonts w:ascii="Times New Roman" w:hAnsi="Times New Roman" w:cs="Times New Roman"/>
          <w:color w:val="3B2D36"/>
          <w:sz w:val="18"/>
          <w:szCs w:val="18"/>
        </w:rPr>
        <w:t>Решение этих сложных задач с учетом реально сложившейся экономической обстановки на территории муниципального образования,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 сосредоточив основные усилия на решении главной задачи - заблаговременного осуществления комплекса мер, направленных на предупреждение и максимально возможное уменьшение рисков возникновения ЧС, а также на сохранение здоровья людей, снижение материальных</w:t>
      </w:r>
      <w:proofErr w:type="gramEnd"/>
      <w:r w:rsidRPr="00E26776">
        <w:rPr>
          <w:rFonts w:ascii="Times New Roman" w:hAnsi="Times New Roman" w:cs="Times New Roman"/>
          <w:color w:val="3B2D36"/>
          <w:sz w:val="18"/>
          <w:szCs w:val="18"/>
        </w:rPr>
        <w:t xml:space="preserve"> потерь и размеров ущерба окружающей среде.</w:t>
      </w:r>
      <w:r w:rsidRPr="00E26776">
        <w:rPr>
          <w:rFonts w:ascii="Times New Roman" w:hAnsi="Times New Roman" w:cs="Times New Roman"/>
          <w:color w:val="000000"/>
          <w:sz w:val="18"/>
          <w:szCs w:val="18"/>
        </w:rPr>
        <w:t xml:space="preserve"> </w:t>
      </w:r>
    </w:p>
    <w:p w:rsidR="00D45DE4" w:rsidRPr="00E26776" w:rsidRDefault="00D45DE4" w:rsidP="00D45DE4">
      <w:pPr>
        <w:spacing w:after="0" w:line="240" w:lineRule="auto"/>
        <w:ind w:firstLine="720"/>
        <w:jc w:val="both"/>
        <w:rPr>
          <w:rFonts w:ascii="Times New Roman" w:hAnsi="Times New Roman" w:cs="Times New Roman"/>
          <w:color w:val="FF0000"/>
          <w:sz w:val="18"/>
          <w:szCs w:val="18"/>
        </w:rPr>
      </w:pPr>
    </w:p>
    <w:p w:rsidR="00D45DE4" w:rsidRPr="00E26776" w:rsidRDefault="00D45DE4" w:rsidP="00D45DE4">
      <w:pPr>
        <w:spacing w:after="0" w:line="240" w:lineRule="auto"/>
        <w:ind w:left="7200" w:firstLine="720"/>
        <w:jc w:val="both"/>
        <w:rPr>
          <w:rFonts w:ascii="Times New Roman" w:hAnsi="Times New Roman" w:cs="Times New Roman"/>
          <w:b/>
          <w:bCs/>
          <w:sz w:val="18"/>
          <w:szCs w:val="18"/>
        </w:rPr>
      </w:pPr>
      <w:bookmarkStart w:id="4" w:name="sub_101"/>
      <w:r w:rsidRPr="00E26776">
        <w:rPr>
          <w:rStyle w:val="a3"/>
          <w:rFonts w:ascii="Times New Roman" w:hAnsi="Times New Roman" w:cs="Times New Roman"/>
          <w:sz w:val="18"/>
          <w:szCs w:val="18"/>
        </w:rPr>
        <w:t>Таблица 1</w:t>
      </w: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3125"/>
        <w:gridCol w:w="3248"/>
      </w:tblGrid>
      <w:tr w:rsidR="00D45DE4" w:rsidRPr="00E26776" w:rsidTr="00B36787">
        <w:tc>
          <w:tcPr>
            <w:tcW w:w="3261" w:type="dxa"/>
          </w:tcPr>
          <w:bookmarkEnd w:id="4"/>
          <w:p w:rsidR="00D45DE4" w:rsidRPr="00E26776" w:rsidRDefault="00D45DE4" w:rsidP="00D45DE4">
            <w:pPr>
              <w:pStyle w:val="ad"/>
              <w:jc w:val="center"/>
              <w:rPr>
                <w:rFonts w:ascii="Times New Roman" w:hAnsi="Times New Roman" w:cs="Times New Roman"/>
                <w:sz w:val="18"/>
                <w:szCs w:val="18"/>
              </w:rPr>
            </w:pPr>
            <w:r w:rsidRPr="00E26776">
              <w:rPr>
                <w:rFonts w:ascii="Times New Roman" w:hAnsi="Times New Roman" w:cs="Times New Roman"/>
                <w:sz w:val="18"/>
                <w:szCs w:val="18"/>
              </w:rPr>
              <w:t>Цели муниципальной программы</w:t>
            </w:r>
          </w:p>
        </w:tc>
        <w:tc>
          <w:tcPr>
            <w:tcW w:w="3125" w:type="dxa"/>
          </w:tcPr>
          <w:p w:rsidR="00D45DE4" w:rsidRPr="00E26776" w:rsidRDefault="00D45DE4" w:rsidP="00D45DE4">
            <w:pPr>
              <w:pStyle w:val="ad"/>
              <w:jc w:val="center"/>
              <w:rPr>
                <w:rFonts w:ascii="Times New Roman" w:hAnsi="Times New Roman" w:cs="Times New Roman"/>
                <w:sz w:val="18"/>
                <w:szCs w:val="18"/>
              </w:rPr>
            </w:pPr>
            <w:r w:rsidRPr="00E26776">
              <w:rPr>
                <w:rFonts w:ascii="Times New Roman" w:hAnsi="Times New Roman" w:cs="Times New Roman"/>
                <w:sz w:val="18"/>
                <w:szCs w:val="18"/>
              </w:rPr>
              <w:t>Задачи муниципальной программы</w:t>
            </w:r>
          </w:p>
        </w:tc>
        <w:tc>
          <w:tcPr>
            <w:tcW w:w="3248" w:type="dxa"/>
          </w:tcPr>
          <w:p w:rsidR="00D45DE4" w:rsidRPr="00E26776" w:rsidRDefault="00D45DE4" w:rsidP="00D45DE4">
            <w:pPr>
              <w:pStyle w:val="ad"/>
              <w:jc w:val="center"/>
              <w:rPr>
                <w:rFonts w:ascii="Times New Roman" w:hAnsi="Times New Roman" w:cs="Times New Roman"/>
                <w:sz w:val="18"/>
                <w:szCs w:val="18"/>
              </w:rPr>
            </w:pPr>
            <w:r w:rsidRPr="00E26776">
              <w:rPr>
                <w:rFonts w:ascii="Times New Roman" w:hAnsi="Times New Roman" w:cs="Times New Roman"/>
                <w:sz w:val="18"/>
                <w:szCs w:val="18"/>
              </w:rPr>
              <w:t>Целевые индикаторы (показатели) муниципальной программы</w:t>
            </w:r>
          </w:p>
        </w:tc>
      </w:tr>
      <w:tr w:rsidR="00D45DE4" w:rsidRPr="00E26776" w:rsidTr="00B36787">
        <w:tc>
          <w:tcPr>
            <w:tcW w:w="3261"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снижение количества пожаров;</w:t>
            </w:r>
          </w:p>
          <w:p w:rsidR="00D45DE4" w:rsidRPr="00E26776" w:rsidRDefault="00D45DE4" w:rsidP="00D45DE4">
            <w:pPr>
              <w:pStyle w:val="ae"/>
              <w:jc w:val="both"/>
              <w:rPr>
                <w:rFonts w:ascii="Times New Roman" w:hAnsi="Times New Roman" w:cs="Times New Roman"/>
                <w:color w:val="FF0000"/>
                <w:sz w:val="18"/>
                <w:szCs w:val="18"/>
              </w:rPr>
            </w:pPr>
          </w:p>
        </w:tc>
        <w:tc>
          <w:tcPr>
            <w:tcW w:w="3125"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своевременное информирование населения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о чрезвычайных ситуациях, мерах по обеспечению безопасности населения и территорий;</w:t>
            </w:r>
          </w:p>
          <w:p w:rsidR="00D45DE4" w:rsidRPr="00E26776" w:rsidRDefault="00D45DE4" w:rsidP="00D45DE4">
            <w:pPr>
              <w:pStyle w:val="ae"/>
              <w:jc w:val="both"/>
              <w:rPr>
                <w:rFonts w:ascii="Times New Roman" w:hAnsi="Times New Roman" w:cs="Times New Roman"/>
                <w:color w:val="FF0000"/>
                <w:sz w:val="18"/>
                <w:szCs w:val="18"/>
              </w:rPr>
            </w:pPr>
          </w:p>
        </w:tc>
        <w:tc>
          <w:tcPr>
            <w:tcW w:w="3248"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готовность автоматизированных </w:t>
            </w:r>
            <w:proofErr w:type="gramStart"/>
            <w:r w:rsidRPr="00E26776">
              <w:rPr>
                <w:rFonts w:ascii="Times New Roman" w:hAnsi="Times New Roman" w:cs="Times New Roman"/>
                <w:sz w:val="18"/>
                <w:szCs w:val="18"/>
              </w:rPr>
              <w:t>систем оповещения органов местного самоуправления муниципальных районов</w:t>
            </w:r>
            <w:proofErr w:type="gramEnd"/>
            <w:r w:rsidRPr="00E26776">
              <w:rPr>
                <w:rFonts w:ascii="Times New Roman" w:hAnsi="Times New Roman" w:cs="Times New Roman"/>
                <w:sz w:val="18"/>
                <w:szCs w:val="18"/>
              </w:rPr>
              <w:t xml:space="preserve"> и городских округов, входящих в состав региональной автоматизированной системы централизованного оповещения, – 100 процентов;</w:t>
            </w:r>
          </w:p>
          <w:p w:rsidR="00D45DE4" w:rsidRPr="00E26776" w:rsidRDefault="00D45DE4" w:rsidP="00D45DE4">
            <w:pPr>
              <w:pStyle w:val="ae"/>
              <w:jc w:val="both"/>
              <w:rPr>
                <w:rFonts w:ascii="Times New Roman" w:hAnsi="Times New Roman" w:cs="Times New Roman"/>
                <w:i/>
                <w:iCs/>
                <w:color w:val="FF0000"/>
                <w:sz w:val="18"/>
                <w:szCs w:val="18"/>
              </w:rPr>
            </w:pPr>
          </w:p>
        </w:tc>
      </w:tr>
      <w:tr w:rsidR="00D45DE4" w:rsidRPr="00E26776" w:rsidTr="00B36787">
        <w:tc>
          <w:tcPr>
            <w:tcW w:w="3261" w:type="dxa"/>
          </w:tcPr>
          <w:p w:rsidR="00D45DE4" w:rsidRPr="00E26776" w:rsidRDefault="00D45DE4" w:rsidP="00D45DE4">
            <w:pPr>
              <w:pStyle w:val="ae"/>
              <w:jc w:val="both"/>
              <w:rPr>
                <w:rFonts w:ascii="Times New Roman" w:hAnsi="Times New Roman" w:cs="Times New Roman"/>
                <w:color w:val="FF0000"/>
                <w:sz w:val="18"/>
                <w:szCs w:val="18"/>
              </w:rPr>
            </w:pPr>
            <w:r w:rsidRPr="00E26776">
              <w:rPr>
                <w:rFonts w:ascii="Times New Roman" w:hAnsi="Times New Roman" w:cs="Times New Roman"/>
                <w:sz w:val="18"/>
                <w:szCs w:val="18"/>
              </w:rPr>
              <w:t>обеспечение сохранности и развития добровольной пожарной охраны, проведении их технического перевооружения;</w:t>
            </w:r>
          </w:p>
        </w:tc>
        <w:tc>
          <w:tcPr>
            <w:tcW w:w="3125"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повышение мобильности спасательных сил;</w:t>
            </w:r>
          </w:p>
          <w:p w:rsidR="00D45DE4" w:rsidRPr="00E26776" w:rsidRDefault="00D45DE4" w:rsidP="00D45DE4">
            <w:pPr>
              <w:pStyle w:val="ae"/>
              <w:jc w:val="both"/>
              <w:rPr>
                <w:rFonts w:ascii="Times New Roman" w:hAnsi="Times New Roman" w:cs="Times New Roman"/>
                <w:color w:val="FF0000"/>
                <w:sz w:val="18"/>
                <w:szCs w:val="18"/>
              </w:rPr>
            </w:pPr>
          </w:p>
        </w:tc>
        <w:tc>
          <w:tcPr>
            <w:tcW w:w="3248" w:type="dxa"/>
          </w:tcPr>
          <w:p w:rsidR="00D45DE4" w:rsidRPr="00E26776" w:rsidRDefault="00D45DE4" w:rsidP="00D45DE4">
            <w:pPr>
              <w:spacing w:after="0" w:line="240" w:lineRule="auto"/>
              <w:jc w:val="both"/>
              <w:rPr>
                <w:rFonts w:ascii="Times New Roman" w:hAnsi="Times New Roman" w:cs="Times New Roman"/>
                <w:color w:val="FF0000"/>
                <w:sz w:val="18"/>
                <w:szCs w:val="18"/>
              </w:rPr>
            </w:pPr>
            <w:r w:rsidRPr="00E26776">
              <w:rPr>
                <w:rFonts w:ascii="Times New Roman" w:hAnsi="Times New Roman" w:cs="Times New Roman"/>
                <w:sz w:val="18"/>
                <w:szCs w:val="18"/>
              </w:rPr>
              <w:t xml:space="preserve">готовность защитных сооружений гражданской обороны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к использованию – 90 процентов</w:t>
            </w:r>
          </w:p>
        </w:tc>
      </w:tr>
      <w:tr w:rsidR="00D45DE4" w:rsidRPr="00E26776" w:rsidTr="00B36787">
        <w:tc>
          <w:tcPr>
            <w:tcW w:w="3261" w:type="dxa"/>
          </w:tcPr>
          <w:p w:rsidR="00D45DE4" w:rsidRPr="00E26776" w:rsidRDefault="00D45DE4" w:rsidP="00D45DE4">
            <w:pPr>
              <w:pStyle w:val="ae"/>
              <w:jc w:val="both"/>
              <w:rPr>
                <w:rFonts w:ascii="Times New Roman" w:hAnsi="Times New Roman" w:cs="Times New Roman"/>
                <w:color w:val="FF0000"/>
                <w:sz w:val="18"/>
                <w:szCs w:val="18"/>
              </w:rPr>
            </w:pPr>
            <w:r w:rsidRPr="00E26776">
              <w:rPr>
                <w:rFonts w:ascii="Times New Roman" w:hAnsi="Times New Roman" w:cs="Times New Roman"/>
                <w:sz w:val="18"/>
                <w:szCs w:val="18"/>
              </w:rPr>
              <w:t>обеспечение необходимых условий для быстрого и точного выполнения задач по предупреждению и ликвидации чрезвычайных ситуаций.</w:t>
            </w:r>
          </w:p>
        </w:tc>
        <w:tc>
          <w:tcPr>
            <w:tcW w:w="3125"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совершенствование системы подготовки руководящего состава и специалистов аварийно-спаса</w:t>
            </w:r>
            <w:r w:rsidRPr="00E26776">
              <w:rPr>
                <w:rFonts w:ascii="Times New Roman" w:hAnsi="Times New Roman" w:cs="Times New Roman"/>
                <w:sz w:val="18"/>
                <w:szCs w:val="18"/>
              </w:rPr>
              <w:softHyphen/>
              <w:t>тельных сил;</w:t>
            </w:r>
          </w:p>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sz w:val="18"/>
                <w:szCs w:val="18"/>
              </w:rPr>
              <w:t xml:space="preserve">обучение населения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в области гражданской защиты.</w:t>
            </w:r>
          </w:p>
          <w:p w:rsidR="00D45DE4" w:rsidRPr="00E26776" w:rsidRDefault="00D45DE4" w:rsidP="00D45DE4">
            <w:pPr>
              <w:pStyle w:val="ae"/>
              <w:jc w:val="both"/>
              <w:rPr>
                <w:rFonts w:ascii="Times New Roman" w:hAnsi="Times New Roman" w:cs="Times New Roman"/>
                <w:color w:val="FF0000"/>
                <w:sz w:val="18"/>
                <w:szCs w:val="18"/>
              </w:rPr>
            </w:pPr>
          </w:p>
        </w:tc>
        <w:tc>
          <w:tcPr>
            <w:tcW w:w="3248"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руководителей гражданской обороны и специалистов аварийно-спасатель</w:t>
            </w:r>
            <w:r w:rsidRPr="00E26776">
              <w:rPr>
                <w:rFonts w:ascii="Times New Roman" w:hAnsi="Times New Roman" w:cs="Times New Roman"/>
                <w:sz w:val="18"/>
                <w:szCs w:val="18"/>
              </w:rPr>
              <w:softHyphen/>
              <w:t xml:space="preserve">ных формирований, обученных способам гражданской защиты (в расчете на 10 тыс. населения), – </w:t>
            </w:r>
            <w:r w:rsidRPr="00E26776">
              <w:rPr>
                <w:rFonts w:ascii="Times New Roman" w:hAnsi="Times New Roman" w:cs="Times New Roman"/>
                <w:sz w:val="18"/>
                <w:szCs w:val="18"/>
              </w:rPr>
              <w:br/>
              <w:t>76 человек</w:t>
            </w:r>
          </w:p>
          <w:p w:rsidR="00D45DE4" w:rsidRPr="00E26776" w:rsidRDefault="00D45DE4" w:rsidP="00D45DE4">
            <w:pPr>
              <w:spacing w:after="0" w:line="240" w:lineRule="auto"/>
              <w:jc w:val="both"/>
              <w:rPr>
                <w:rFonts w:ascii="Times New Roman" w:hAnsi="Times New Roman" w:cs="Times New Roman"/>
                <w:color w:val="FF0000"/>
                <w:sz w:val="18"/>
                <w:szCs w:val="18"/>
              </w:rPr>
            </w:pPr>
          </w:p>
        </w:tc>
      </w:tr>
    </w:tbl>
    <w:p w:rsidR="00D45DE4" w:rsidRPr="00E26776" w:rsidRDefault="00D45DE4" w:rsidP="00D45DE4">
      <w:pPr>
        <w:spacing w:after="0" w:line="240" w:lineRule="auto"/>
        <w:ind w:firstLine="720"/>
        <w:jc w:val="both"/>
        <w:rPr>
          <w:rFonts w:ascii="Times New Roman" w:hAnsi="Times New Roman" w:cs="Times New Roman"/>
          <w:color w:val="FF0000"/>
          <w:sz w:val="18"/>
          <w:szCs w:val="18"/>
        </w:rPr>
      </w:pPr>
    </w:p>
    <w:p w:rsidR="00D45DE4" w:rsidRPr="00E26776" w:rsidRDefault="00D45DE4" w:rsidP="00D45DE4">
      <w:pPr>
        <w:spacing w:after="0" w:line="240" w:lineRule="auto"/>
        <w:ind w:firstLine="720"/>
        <w:jc w:val="both"/>
        <w:rPr>
          <w:rFonts w:ascii="Times New Roman" w:hAnsi="Times New Roman" w:cs="Times New Roman"/>
          <w:sz w:val="18"/>
          <w:szCs w:val="18"/>
        </w:rPr>
      </w:pPr>
      <w:r w:rsidRPr="00E26776">
        <w:rPr>
          <w:rFonts w:ascii="Times New Roman" w:hAnsi="Times New Roman" w:cs="Times New Roman"/>
          <w:sz w:val="18"/>
          <w:szCs w:val="18"/>
        </w:rPr>
        <w:t>Срок реализации муниципальной программы - 2015-2020 годы.</w:t>
      </w:r>
      <w:r w:rsidRPr="00E26776">
        <w:rPr>
          <w:rFonts w:ascii="Times New Roman" w:hAnsi="Times New Roman" w:cs="Times New Roman"/>
          <w:color w:val="FF0000"/>
          <w:sz w:val="18"/>
          <w:szCs w:val="18"/>
        </w:rPr>
        <w:t xml:space="preserve"> </w:t>
      </w:r>
      <w:r w:rsidRPr="00E26776">
        <w:rPr>
          <w:rFonts w:ascii="Times New Roman" w:hAnsi="Times New Roman" w:cs="Times New Roman"/>
          <w:sz w:val="18"/>
          <w:szCs w:val="18"/>
        </w:rPr>
        <w:t>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w:t>
      </w:r>
    </w:p>
    <w:p w:rsidR="00D45DE4" w:rsidRPr="00E26776" w:rsidRDefault="00D45DE4" w:rsidP="00D45DE4">
      <w:pPr>
        <w:spacing w:after="0" w:line="240" w:lineRule="auto"/>
        <w:ind w:firstLine="720"/>
        <w:jc w:val="both"/>
        <w:rPr>
          <w:rFonts w:ascii="Times New Roman" w:hAnsi="Times New Roman" w:cs="Times New Roman"/>
          <w:sz w:val="18"/>
          <w:szCs w:val="18"/>
        </w:rPr>
      </w:pPr>
      <w:r w:rsidRPr="00E26776">
        <w:rPr>
          <w:rFonts w:ascii="Times New Roman" w:hAnsi="Times New Roman" w:cs="Times New Roman"/>
          <w:sz w:val="18"/>
          <w:szCs w:val="18"/>
        </w:rPr>
        <w:t>В качестве основных критериев реализации муниципальной программы (критериев оценки эффективности) выделяются критерии:</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              своевременное информирование населения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о чрезвычайных ситуациях, мерах по обеспечению безопасности населения и территорий;</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             повышение мобильности спасательных сил;</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            обеспечение поисково-спасательных служб и противопожарной службы специальной техникой и имуществом, </w:t>
      </w:r>
      <w:proofErr w:type="gramStart"/>
      <w:r w:rsidRPr="00E26776">
        <w:rPr>
          <w:rFonts w:ascii="Times New Roman" w:hAnsi="Times New Roman" w:cs="Times New Roman"/>
          <w:sz w:val="18"/>
          <w:szCs w:val="18"/>
        </w:rPr>
        <w:t>необходимыми</w:t>
      </w:r>
      <w:proofErr w:type="gramEnd"/>
      <w:r w:rsidRPr="00E26776">
        <w:rPr>
          <w:rFonts w:ascii="Times New Roman" w:hAnsi="Times New Roman" w:cs="Times New Roman"/>
          <w:sz w:val="18"/>
          <w:szCs w:val="18"/>
        </w:rPr>
        <w:t xml:space="preserve"> для проведения поисково-спасательных работ и пожаротушения;</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lastRenderedPageBreak/>
        <w:t xml:space="preserve">           снижение угрозы и возможного ущерба от пожаров и чрезвычайных ситуаций.</w:t>
      </w:r>
    </w:p>
    <w:p w:rsidR="00D45DE4" w:rsidRPr="00E26776" w:rsidRDefault="00D45DE4" w:rsidP="00D45DE4">
      <w:pPr>
        <w:spacing w:after="0" w:line="240" w:lineRule="auto"/>
        <w:ind w:firstLine="720"/>
        <w:jc w:val="both"/>
        <w:rPr>
          <w:rFonts w:ascii="Times New Roman" w:hAnsi="Times New Roman" w:cs="Times New Roman"/>
          <w:sz w:val="18"/>
          <w:szCs w:val="18"/>
        </w:rPr>
      </w:pPr>
    </w:p>
    <w:p w:rsidR="00D45DE4" w:rsidRPr="00E26776" w:rsidRDefault="00D45DE4" w:rsidP="00D45DE4">
      <w:pPr>
        <w:pStyle w:val="1"/>
        <w:jc w:val="both"/>
        <w:rPr>
          <w:sz w:val="18"/>
          <w:szCs w:val="18"/>
        </w:rPr>
      </w:pPr>
      <w:r w:rsidRPr="00E26776">
        <w:rPr>
          <w:sz w:val="18"/>
          <w:szCs w:val="18"/>
        </w:rPr>
        <w:t xml:space="preserve">Раздел III. Обобщенная характеристика основных мероприятий </w:t>
      </w:r>
    </w:p>
    <w:p w:rsidR="00D45DE4" w:rsidRPr="00E26776" w:rsidRDefault="00D45DE4" w:rsidP="00D45DE4">
      <w:pPr>
        <w:pStyle w:val="1"/>
        <w:jc w:val="both"/>
        <w:rPr>
          <w:sz w:val="18"/>
          <w:szCs w:val="18"/>
        </w:rPr>
      </w:pPr>
      <w:r w:rsidRPr="00E26776">
        <w:rPr>
          <w:sz w:val="18"/>
          <w:szCs w:val="18"/>
        </w:rPr>
        <w:t>муниципальной  программы.</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Ожидаемый социально-экономический эффект - снижение рисков и смягчение последствий чрезвычайных ситуаций природного и техногенного характера, уменьшение потерь населения и экономического ущерба за счет повышения готовности и технической оснащенности аварийно-спасательных формирований.</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Реализация основных программных мероприятий позволит добиться:</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 повышения эффективности тушения пожаров, проведения аварийно-спасательных работ, снижения гибели, сохранения здоровья людей, спасения материальных средств;</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 обеспечение сил аварийно-спасательных формирований специальным оснащением, экипировкой, аварийно-спасательным инструментом, приборами и специальными средствами;</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 усовершенствования информационного обеспечения управления рисками возникновения чрезвычайных ситуаций, прогнозирования и мониторинга чрезвычайных ситуаций;</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t>- совершенствования системы подготовки специалистов по управлению рисками возникновения чрезвычайных ситуаций, а также подготовки населения к действиям в чрезвычайных ситуациях;</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softHyphen/>
        <w:t xml:space="preserve"> повышение безопасности жизнедеятельности населения за счет формирования у него правил поведения при возникновении чрезвычайных ситуаций;</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softHyphen/>
        <w:t xml:space="preserve"> обеспечить необходимый уровень безопасности населения муниципального образования;</w:t>
      </w:r>
    </w:p>
    <w:p w:rsidR="00D45DE4" w:rsidRPr="00E26776" w:rsidRDefault="00D45DE4" w:rsidP="00D45DE4">
      <w:pPr>
        <w:pStyle w:val="a9"/>
        <w:spacing w:before="0" w:beforeAutospacing="0" w:after="0" w:afterAutospacing="0"/>
        <w:jc w:val="both"/>
        <w:rPr>
          <w:color w:val="3B2D36"/>
          <w:sz w:val="18"/>
          <w:szCs w:val="18"/>
        </w:rPr>
      </w:pPr>
      <w:r w:rsidRPr="00E26776">
        <w:rPr>
          <w:color w:val="3B2D36"/>
          <w:sz w:val="18"/>
          <w:szCs w:val="18"/>
        </w:rPr>
        <w:softHyphen/>
        <w:t xml:space="preserve"> выполнить требования действующего законодательства в области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D45DE4" w:rsidRPr="00E26776" w:rsidRDefault="00D45DE4"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E26776" w:rsidRPr="00E26776" w:rsidRDefault="00E26776" w:rsidP="00D45DE4">
      <w:pPr>
        <w:spacing w:after="0" w:line="240" w:lineRule="auto"/>
        <w:jc w:val="center"/>
        <w:rPr>
          <w:rFonts w:ascii="Times New Roman" w:hAnsi="Times New Roman" w:cs="Times New Roman"/>
          <w:sz w:val="18"/>
          <w:szCs w:val="18"/>
        </w:rPr>
      </w:pPr>
    </w:p>
    <w:p w:rsidR="00D45DE4" w:rsidRPr="00E26776" w:rsidRDefault="00D45DE4" w:rsidP="00D45DE4">
      <w:pPr>
        <w:spacing w:after="0" w:line="240" w:lineRule="auto"/>
        <w:ind w:left="5103" w:firstLine="537"/>
        <w:jc w:val="center"/>
        <w:rPr>
          <w:rFonts w:ascii="Times New Roman" w:hAnsi="Times New Roman" w:cs="Times New Roman"/>
          <w:b/>
          <w:bCs/>
          <w:sz w:val="18"/>
          <w:szCs w:val="18"/>
        </w:rPr>
      </w:pPr>
      <w:r w:rsidRPr="00E26776">
        <w:rPr>
          <w:rStyle w:val="a3"/>
          <w:rFonts w:ascii="Times New Roman" w:hAnsi="Times New Roman" w:cs="Times New Roman"/>
          <w:sz w:val="18"/>
          <w:szCs w:val="18"/>
        </w:rPr>
        <w:t>Приложение № 1</w:t>
      </w:r>
    </w:p>
    <w:p w:rsidR="00D45DE4" w:rsidRPr="00E26776" w:rsidRDefault="00D45DE4" w:rsidP="00D45DE4">
      <w:pPr>
        <w:spacing w:after="0" w:line="240" w:lineRule="auto"/>
        <w:ind w:left="5640"/>
        <w:jc w:val="center"/>
        <w:rPr>
          <w:rFonts w:ascii="Times New Roman" w:hAnsi="Times New Roman" w:cs="Times New Roman"/>
          <w:b/>
          <w:bCs/>
          <w:sz w:val="18"/>
          <w:szCs w:val="18"/>
        </w:rPr>
      </w:pPr>
      <w:r w:rsidRPr="00E26776">
        <w:rPr>
          <w:rStyle w:val="a3"/>
          <w:rFonts w:ascii="Times New Roman" w:hAnsi="Times New Roman" w:cs="Times New Roman"/>
          <w:sz w:val="18"/>
          <w:szCs w:val="18"/>
        </w:rPr>
        <w:t xml:space="preserve">к </w:t>
      </w:r>
      <w:hyperlink w:anchor="sub_1000" w:history="1">
        <w:r w:rsidRPr="00E26776">
          <w:rPr>
            <w:rStyle w:val="ac"/>
            <w:rFonts w:ascii="Times New Roman" w:hAnsi="Times New Roman" w:cs="Times New Roman"/>
            <w:sz w:val="18"/>
            <w:szCs w:val="18"/>
          </w:rPr>
          <w:t>муниципальной  программе</w:t>
        </w:r>
      </w:hyperlink>
    </w:p>
    <w:p w:rsidR="00D45DE4" w:rsidRPr="00E26776" w:rsidRDefault="00D45DE4" w:rsidP="00D45DE4">
      <w:pPr>
        <w:spacing w:after="0" w:line="240" w:lineRule="auto"/>
        <w:ind w:left="5640"/>
        <w:jc w:val="center"/>
        <w:rPr>
          <w:rStyle w:val="a3"/>
          <w:rFonts w:ascii="Times New Roman" w:hAnsi="Times New Roman" w:cs="Times New Roman"/>
          <w:b w:val="0"/>
          <w:bCs w:val="0"/>
          <w:sz w:val="18"/>
          <w:szCs w:val="18"/>
        </w:rPr>
      </w:pPr>
      <w:proofErr w:type="spellStart"/>
      <w:r w:rsidRPr="00E26776">
        <w:rPr>
          <w:rFonts w:ascii="Times New Roman" w:hAnsi="Times New Roman" w:cs="Times New Roman"/>
          <w:b/>
          <w:bCs/>
          <w:color w:val="000000"/>
          <w:sz w:val="18"/>
          <w:szCs w:val="18"/>
        </w:rPr>
        <w:t>Тюрлеминского</w:t>
      </w:r>
      <w:proofErr w:type="spellEnd"/>
      <w:r w:rsidRPr="00E26776">
        <w:rPr>
          <w:rFonts w:ascii="Times New Roman" w:hAnsi="Times New Roman" w:cs="Times New Roman"/>
          <w:b/>
          <w:bCs/>
          <w:color w:val="000000"/>
          <w:sz w:val="18"/>
          <w:szCs w:val="18"/>
        </w:rPr>
        <w:t xml:space="preserve"> сельского поселения</w:t>
      </w:r>
      <w:r w:rsidRPr="00E26776">
        <w:rPr>
          <w:rStyle w:val="a3"/>
          <w:rFonts w:ascii="Times New Roman" w:hAnsi="Times New Roman" w:cs="Times New Roman"/>
          <w:sz w:val="18"/>
          <w:szCs w:val="18"/>
        </w:rPr>
        <w:t xml:space="preserve"> Козловского района  «Повышение безопасности жизнедеятельности населения и территории </w:t>
      </w:r>
      <w:proofErr w:type="spellStart"/>
      <w:r w:rsidRPr="00E26776">
        <w:rPr>
          <w:rFonts w:ascii="Times New Roman" w:hAnsi="Times New Roman" w:cs="Times New Roman"/>
          <w:b/>
          <w:bCs/>
          <w:color w:val="000000"/>
          <w:sz w:val="18"/>
          <w:szCs w:val="18"/>
        </w:rPr>
        <w:t>Тюрлеминского</w:t>
      </w:r>
      <w:proofErr w:type="spellEnd"/>
      <w:r w:rsidRPr="00E26776">
        <w:rPr>
          <w:rFonts w:ascii="Times New Roman" w:hAnsi="Times New Roman" w:cs="Times New Roman"/>
          <w:b/>
          <w:bCs/>
          <w:color w:val="000000"/>
          <w:sz w:val="18"/>
          <w:szCs w:val="18"/>
        </w:rPr>
        <w:t xml:space="preserve"> сельского поселения</w:t>
      </w:r>
      <w:r w:rsidRPr="00E26776">
        <w:rPr>
          <w:rStyle w:val="a3"/>
          <w:rFonts w:ascii="Times New Roman" w:hAnsi="Times New Roman" w:cs="Times New Roman"/>
          <w:sz w:val="18"/>
          <w:szCs w:val="18"/>
        </w:rPr>
        <w:t xml:space="preserve"> Козловского района Чувашской Республики» </w:t>
      </w:r>
    </w:p>
    <w:p w:rsidR="00D45DE4" w:rsidRPr="00E26776" w:rsidRDefault="00D45DE4" w:rsidP="00D45DE4">
      <w:pPr>
        <w:spacing w:after="0" w:line="240" w:lineRule="auto"/>
        <w:ind w:left="5640"/>
        <w:jc w:val="center"/>
        <w:rPr>
          <w:rFonts w:ascii="Times New Roman" w:hAnsi="Times New Roman" w:cs="Times New Roman"/>
          <w:b/>
          <w:bCs/>
          <w:sz w:val="18"/>
          <w:szCs w:val="18"/>
        </w:rPr>
      </w:pPr>
      <w:r w:rsidRPr="00E26776">
        <w:rPr>
          <w:rStyle w:val="a3"/>
          <w:rFonts w:ascii="Times New Roman" w:hAnsi="Times New Roman" w:cs="Times New Roman"/>
          <w:sz w:val="18"/>
          <w:szCs w:val="18"/>
        </w:rPr>
        <w:t>на 2015-2020 годы</w:t>
      </w:r>
    </w:p>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Подпрограмма «Защита населения и территории от чрезвычайных ситуаций природного и техногенного характера, обеспечение пожарной безопасности и безопасности населения на водных объектах»</w:t>
      </w:r>
    </w:p>
    <w:p w:rsidR="00D45DE4" w:rsidRPr="00E26776" w:rsidRDefault="00D45DE4" w:rsidP="00D45DE4">
      <w:pPr>
        <w:spacing w:after="0" w:line="240" w:lineRule="auto"/>
        <w:jc w:val="center"/>
        <w:rPr>
          <w:rFonts w:ascii="Times New Roman" w:hAnsi="Times New Roman" w:cs="Times New Roman"/>
          <w:sz w:val="18"/>
          <w:szCs w:val="18"/>
        </w:rPr>
      </w:pPr>
    </w:p>
    <w:p w:rsidR="00D45DE4" w:rsidRPr="00E26776" w:rsidRDefault="00D45DE4" w:rsidP="00D45DE4">
      <w:pPr>
        <w:pStyle w:val="ConsPlusTitle"/>
        <w:widowControl/>
        <w:jc w:val="center"/>
        <w:rPr>
          <w:rFonts w:ascii="Times New Roman" w:hAnsi="Times New Roman" w:cs="Times New Roman"/>
          <w:sz w:val="18"/>
          <w:szCs w:val="18"/>
        </w:rPr>
      </w:pPr>
      <w:r w:rsidRPr="00E26776">
        <w:rPr>
          <w:rFonts w:ascii="Times New Roman" w:hAnsi="Times New Roman" w:cs="Times New Roman"/>
          <w:sz w:val="18"/>
          <w:szCs w:val="18"/>
        </w:rPr>
        <w:t>Паспорт подпрограммы.</w:t>
      </w:r>
    </w:p>
    <w:p w:rsidR="00D45DE4" w:rsidRPr="00E26776" w:rsidRDefault="00D45DE4" w:rsidP="00D45DE4">
      <w:pPr>
        <w:pStyle w:val="ConsPlusTitle"/>
        <w:widowControl/>
        <w:jc w:val="center"/>
        <w:rPr>
          <w:rFonts w:ascii="Times New Roman" w:hAnsi="Times New Roman" w:cs="Times New Roman"/>
          <w:b w:val="0"/>
          <w:bCs w:val="0"/>
          <w:sz w:val="18"/>
          <w:szCs w:val="18"/>
        </w:rPr>
      </w:pPr>
    </w:p>
    <w:tbl>
      <w:tblPr>
        <w:tblW w:w="9288" w:type="dxa"/>
        <w:tblInd w:w="-106" w:type="dxa"/>
        <w:tblLayout w:type="fixed"/>
        <w:tblLook w:val="01E0"/>
      </w:tblPr>
      <w:tblGrid>
        <w:gridCol w:w="3168"/>
        <w:gridCol w:w="360"/>
        <w:gridCol w:w="5760"/>
      </w:tblGrid>
      <w:tr w:rsidR="00D45DE4" w:rsidRPr="00E26776" w:rsidTr="00B36787">
        <w:tc>
          <w:tcPr>
            <w:tcW w:w="3168"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Ответственный исполнитель  подпрограммы</w:t>
            </w:r>
          </w:p>
          <w:p w:rsidR="00D45DE4" w:rsidRPr="00E26776" w:rsidRDefault="00D45DE4" w:rsidP="00D45DE4">
            <w:pPr>
              <w:spacing w:after="0" w:line="240" w:lineRule="auto"/>
              <w:rPr>
                <w:rFonts w:ascii="Times New Roman" w:hAnsi="Times New Roman" w:cs="Times New Roman"/>
                <w:sz w:val="18"/>
                <w:szCs w:val="18"/>
              </w:rPr>
            </w:pPr>
          </w:p>
        </w:tc>
        <w:tc>
          <w:tcPr>
            <w:tcW w:w="36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w:t>
            </w:r>
          </w:p>
        </w:tc>
        <w:tc>
          <w:tcPr>
            <w:tcW w:w="5760"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Администрация</w:t>
            </w:r>
            <w:r w:rsidRPr="00E26776">
              <w:rPr>
                <w:rFonts w:ascii="Times New Roman" w:hAnsi="Times New Roman" w:cs="Times New Roman"/>
                <w:color w:val="000000"/>
                <w:sz w:val="18"/>
                <w:szCs w:val="18"/>
              </w:rPr>
              <w:t xml:space="preserve">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(далее – Администрация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p>
        </w:tc>
      </w:tr>
      <w:tr w:rsidR="00D45DE4" w:rsidRPr="00E26776" w:rsidTr="00B36787">
        <w:tc>
          <w:tcPr>
            <w:tcW w:w="3168"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Соисполнители подпрограммы</w:t>
            </w:r>
          </w:p>
        </w:tc>
        <w:tc>
          <w:tcPr>
            <w:tcW w:w="36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w:t>
            </w:r>
          </w:p>
        </w:tc>
        <w:tc>
          <w:tcPr>
            <w:tcW w:w="5760"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Учреждения и организации различных форм собственности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w:t>
            </w:r>
          </w:p>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sz w:val="18"/>
                <w:szCs w:val="18"/>
              </w:rPr>
              <w:t xml:space="preserve">Общественные организации и объединения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w:t>
            </w:r>
            <w:proofErr w:type="gramStart"/>
            <w:r w:rsidRPr="00E26776">
              <w:rPr>
                <w:rFonts w:ascii="Times New Roman" w:hAnsi="Times New Roman" w:cs="Times New Roman"/>
                <w:sz w:val="18"/>
                <w:szCs w:val="18"/>
              </w:rPr>
              <w:t>;.</w:t>
            </w:r>
            <w:proofErr w:type="gramEnd"/>
          </w:p>
        </w:tc>
      </w:tr>
      <w:tr w:rsidR="00D45DE4" w:rsidRPr="00E26776" w:rsidTr="00B36787">
        <w:tc>
          <w:tcPr>
            <w:tcW w:w="3168" w:type="dxa"/>
          </w:tcPr>
          <w:p w:rsidR="00D45DE4" w:rsidRPr="00E26776" w:rsidRDefault="00D45DE4" w:rsidP="00D45DE4">
            <w:pPr>
              <w:spacing w:after="0" w:line="240" w:lineRule="auto"/>
              <w:jc w:val="both"/>
              <w:rPr>
                <w:rFonts w:ascii="Times New Roman" w:hAnsi="Times New Roman" w:cs="Times New Roman"/>
                <w:sz w:val="18"/>
                <w:szCs w:val="18"/>
              </w:rPr>
            </w:pPr>
          </w:p>
        </w:tc>
        <w:tc>
          <w:tcPr>
            <w:tcW w:w="360" w:type="dxa"/>
          </w:tcPr>
          <w:p w:rsidR="00D45DE4" w:rsidRPr="00E26776" w:rsidRDefault="00D45DE4" w:rsidP="00D45DE4">
            <w:pPr>
              <w:spacing w:after="0" w:line="240" w:lineRule="auto"/>
              <w:jc w:val="center"/>
              <w:rPr>
                <w:rFonts w:ascii="Times New Roman" w:hAnsi="Times New Roman" w:cs="Times New Roman"/>
                <w:sz w:val="18"/>
                <w:szCs w:val="18"/>
              </w:rPr>
            </w:pPr>
          </w:p>
        </w:tc>
        <w:tc>
          <w:tcPr>
            <w:tcW w:w="5760" w:type="dxa"/>
          </w:tcPr>
          <w:p w:rsidR="00D45DE4" w:rsidRPr="00E26776" w:rsidRDefault="00D45DE4" w:rsidP="00D45DE4">
            <w:pPr>
              <w:spacing w:after="0" w:line="240" w:lineRule="auto"/>
              <w:jc w:val="both"/>
              <w:rPr>
                <w:rFonts w:ascii="Times New Roman" w:hAnsi="Times New Roman" w:cs="Times New Roman"/>
                <w:sz w:val="18"/>
                <w:szCs w:val="18"/>
              </w:rPr>
            </w:pPr>
          </w:p>
        </w:tc>
      </w:tr>
      <w:tr w:rsidR="00D45DE4" w:rsidRPr="00E26776" w:rsidTr="00B36787">
        <w:tc>
          <w:tcPr>
            <w:tcW w:w="3168"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Цели  подпрограммы</w:t>
            </w:r>
          </w:p>
        </w:tc>
        <w:tc>
          <w:tcPr>
            <w:tcW w:w="36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w:t>
            </w:r>
          </w:p>
        </w:tc>
        <w:tc>
          <w:tcPr>
            <w:tcW w:w="5760"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предупреждение возникновения и развития чрезвычайных ситуаций, организация экстренного реагирования при чрезвычайных ситуациях, организация аварийно-спасательных работ по ликвидации возникших чрезвычайных ситуаций;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совершенствование организации профилактики чрезвычайных ситуаций, пропаганды и </w:t>
            </w:r>
            <w:proofErr w:type="gramStart"/>
            <w:r w:rsidRPr="00E26776">
              <w:rPr>
                <w:rFonts w:ascii="Times New Roman" w:hAnsi="Times New Roman" w:cs="Times New Roman"/>
                <w:sz w:val="18"/>
                <w:szCs w:val="18"/>
              </w:rPr>
              <w:t>обучения населения по вопросам</w:t>
            </w:r>
            <w:proofErr w:type="gramEnd"/>
            <w:r w:rsidRPr="00E26776">
              <w:rPr>
                <w:rFonts w:ascii="Times New Roman" w:hAnsi="Times New Roman" w:cs="Times New Roman"/>
                <w:sz w:val="18"/>
                <w:szCs w:val="18"/>
              </w:rPr>
              <w:t xml:space="preserve"> гражданской обороны, защиты от чрезвычайных ситуаций и террористических акций.</w:t>
            </w:r>
          </w:p>
        </w:tc>
      </w:tr>
      <w:tr w:rsidR="00D45DE4" w:rsidRPr="00E26776" w:rsidTr="00B36787">
        <w:tc>
          <w:tcPr>
            <w:tcW w:w="3168"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Задачи  подпрограммы</w:t>
            </w:r>
          </w:p>
        </w:tc>
        <w:tc>
          <w:tcPr>
            <w:tcW w:w="36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w:t>
            </w:r>
          </w:p>
        </w:tc>
        <w:tc>
          <w:tcPr>
            <w:tcW w:w="5760"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своевременное информирование населения Козловского района Чувашской Республики о чрезвычайных ситуациях, мерах по обеспечению безопасности населения и территорий;</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повышение мобильности спасательных сил;</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обеспечение поисково-спасательных служб и противопожарной службы специальной техникой и имуществом, </w:t>
            </w:r>
            <w:proofErr w:type="gramStart"/>
            <w:r w:rsidRPr="00E26776">
              <w:rPr>
                <w:rFonts w:ascii="Times New Roman" w:hAnsi="Times New Roman" w:cs="Times New Roman"/>
                <w:sz w:val="18"/>
                <w:szCs w:val="18"/>
              </w:rPr>
              <w:t>необходимыми</w:t>
            </w:r>
            <w:proofErr w:type="gramEnd"/>
            <w:r w:rsidRPr="00E26776">
              <w:rPr>
                <w:rFonts w:ascii="Times New Roman" w:hAnsi="Times New Roman" w:cs="Times New Roman"/>
                <w:sz w:val="18"/>
                <w:szCs w:val="18"/>
              </w:rPr>
              <w:t xml:space="preserve"> для проведения поисково-спасательных работ и пожаротушения;</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снижение угрозы и возможного ущерба от пожаров и чрезвычайных ситуаций;</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совершенствование системы подготовки руководящего состава и специалистов аварийно-спаса</w:t>
            </w:r>
            <w:r w:rsidRPr="00E26776">
              <w:rPr>
                <w:rFonts w:ascii="Times New Roman" w:hAnsi="Times New Roman" w:cs="Times New Roman"/>
                <w:sz w:val="18"/>
                <w:szCs w:val="18"/>
              </w:rPr>
              <w:softHyphen/>
              <w:t>тельных сил;</w:t>
            </w:r>
          </w:p>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sz w:val="18"/>
                <w:szCs w:val="18"/>
              </w:rPr>
              <w:t xml:space="preserve">обучение населения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в области гражданской защиты.</w:t>
            </w:r>
          </w:p>
          <w:p w:rsidR="00D45DE4" w:rsidRPr="00E26776" w:rsidRDefault="00D45DE4" w:rsidP="00D45DE4">
            <w:pPr>
              <w:spacing w:after="0" w:line="240" w:lineRule="auto"/>
              <w:jc w:val="both"/>
              <w:rPr>
                <w:rFonts w:ascii="Times New Roman" w:hAnsi="Times New Roman" w:cs="Times New Roman"/>
                <w:sz w:val="18"/>
                <w:szCs w:val="18"/>
              </w:rPr>
            </w:pPr>
          </w:p>
        </w:tc>
      </w:tr>
      <w:tr w:rsidR="00D45DE4" w:rsidRPr="00E26776" w:rsidTr="00B36787">
        <w:tc>
          <w:tcPr>
            <w:tcW w:w="3168"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Целевые индикаторы и показатели подпрограммы</w:t>
            </w:r>
          </w:p>
        </w:tc>
        <w:tc>
          <w:tcPr>
            <w:tcW w:w="36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w:t>
            </w:r>
          </w:p>
        </w:tc>
        <w:tc>
          <w:tcPr>
            <w:tcW w:w="5760"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к 2021 году будут достигнуты следующие показатели: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готовность автоматизированных </w:t>
            </w:r>
            <w:proofErr w:type="gramStart"/>
            <w:r w:rsidRPr="00E26776">
              <w:rPr>
                <w:rFonts w:ascii="Times New Roman" w:hAnsi="Times New Roman" w:cs="Times New Roman"/>
                <w:sz w:val="18"/>
                <w:szCs w:val="18"/>
              </w:rPr>
              <w:t>систем оповещения органов местного самоуправления муниципальных районов</w:t>
            </w:r>
            <w:proofErr w:type="gramEnd"/>
            <w:r w:rsidRPr="00E26776">
              <w:rPr>
                <w:rFonts w:ascii="Times New Roman" w:hAnsi="Times New Roman" w:cs="Times New Roman"/>
                <w:sz w:val="18"/>
                <w:szCs w:val="18"/>
              </w:rPr>
              <w:t xml:space="preserve"> и городских округов, входящих в состав региональной автоматизированной системы централизованного оповещения, – 100 процентов;</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готовность защитных сооружений гражданской обороны Козловского района Чувашской Республики к использованию – 90 процентов;</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уровень обеспеченности сил и сре</w:t>
            </w:r>
            <w:proofErr w:type="gramStart"/>
            <w:r w:rsidRPr="00E26776">
              <w:rPr>
                <w:rFonts w:ascii="Times New Roman" w:hAnsi="Times New Roman" w:cs="Times New Roman"/>
                <w:sz w:val="18"/>
                <w:szCs w:val="18"/>
              </w:rPr>
              <w:t>дств гр</w:t>
            </w:r>
            <w:proofErr w:type="gramEnd"/>
            <w:r w:rsidRPr="00E26776">
              <w:rPr>
                <w:rFonts w:ascii="Times New Roman" w:hAnsi="Times New Roman" w:cs="Times New Roman"/>
                <w:sz w:val="18"/>
                <w:szCs w:val="18"/>
              </w:rPr>
              <w:t>ажданской обороны запасами материально-техничес</w:t>
            </w:r>
            <w:r w:rsidRPr="00E26776">
              <w:rPr>
                <w:rFonts w:ascii="Times New Roman" w:hAnsi="Times New Roman" w:cs="Times New Roman"/>
                <w:sz w:val="18"/>
                <w:szCs w:val="18"/>
              </w:rPr>
              <w:softHyphen/>
              <w:t>ких, продовольственных, медицинских и иных средств – 86 процентов;</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готовность стационарных и подвижных пунктов управления органов управления по делам гражданской обороны и чрезвычайным ситуациям для действий в особый период, а также при ликвидации чрезвычайных ситуаций и последствий террористических акций – 100 процентов;</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количество лиц руководящего состава гражданской обороны и специалистов аварийно-спасатель</w:t>
            </w:r>
            <w:r w:rsidRPr="00E26776">
              <w:rPr>
                <w:rFonts w:ascii="Times New Roman" w:hAnsi="Times New Roman" w:cs="Times New Roman"/>
                <w:sz w:val="18"/>
                <w:szCs w:val="18"/>
              </w:rPr>
              <w:softHyphen/>
              <w:t>ных формирований, обученных способам гражданской защиты (в расчете на 10 тыс</w:t>
            </w:r>
            <w:proofErr w:type="gramStart"/>
            <w:r w:rsidRPr="00E26776">
              <w:rPr>
                <w:rFonts w:ascii="Times New Roman" w:hAnsi="Times New Roman" w:cs="Times New Roman"/>
                <w:sz w:val="18"/>
                <w:szCs w:val="18"/>
              </w:rPr>
              <w:t>.н</w:t>
            </w:r>
            <w:proofErr w:type="gramEnd"/>
            <w:r w:rsidRPr="00E26776">
              <w:rPr>
                <w:rFonts w:ascii="Times New Roman" w:hAnsi="Times New Roman" w:cs="Times New Roman"/>
                <w:sz w:val="18"/>
                <w:szCs w:val="18"/>
              </w:rPr>
              <w:t>аселения), 76 человек.</w:t>
            </w:r>
          </w:p>
        </w:tc>
      </w:tr>
      <w:tr w:rsidR="00D45DE4" w:rsidRPr="00E26776" w:rsidTr="00B36787">
        <w:tc>
          <w:tcPr>
            <w:tcW w:w="3168"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Срок реализации подпрограммы</w:t>
            </w:r>
          </w:p>
        </w:tc>
        <w:tc>
          <w:tcPr>
            <w:tcW w:w="36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w:t>
            </w:r>
          </w:p>
        </w:tc>
        <w:tc>
          <w:tcPr>
            <w:tcW w:w="5760"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2014–2020 годы</w:t>
            </w:r>
          </w:p>
        </w:tc>
      </w:tr>
      <w:tr w:rsidR="00D45DE4" w:rsidRPr="00E26776" w:rsidTr="00B36787">
        <w:tc>
          <w:tcPr>
            <w:tcW w:w="3168"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Объемы финансирования муниципальной программы с разбивкой по годам ее реализации</w:t>
            </w:r>
          </w:p>
        </w:tc>
        <w:tc>
          <w:tcPr>
            <w:tcW w:w="360"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5760" w:type="dxa"/>
          </w:tcPr>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прогнозируемый объем финансирования мероприятий муниципальной программы в 2015–2020 годах составляет 6,0 тыс. рублей, в том числе:</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в 2015 году – 1,0 тыс. рублей;</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lastRenderedPageBreak/>
              <w:t xml:space="preserve">в 2016 году – 1,0 тыс. рублей; </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в 2017 году – 1,0 тыс. рублей; </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в 2018 году – 1,0 тыс. рублей; </w:t>
            </w:r>
          </w:p>
          <w:p w:rsidR="00D45DE4" w:rsidRPr="00E26776" w:rsidRDefault="00D45DE4" w:rsidP="00D45DE4">
            <w:pPr>
              <w:spacing w:after="0" w:line="240" w:lineRule="auto"/>
              <w:jc w:val="both"/>
              <w:rPr>
                <w:rFonts w:ascii="Times New Roman" w:hAnsi="Times New Roman" w:cs="Times New Roman"/>
                <w:sz w:val="18"/>
                <w:szCs w:val="18"/>
              </w:rPr>
            </w:pPr>
            <w:r w:rsidRPr="00E26776">
              <w:rPr>
                <w:rFonts w:ascii="Times New Roman" w:hAnsi="Times New Roman" w:cs="Times New Roman"/>
                <w:sz w:val="18"/>
                <w:szCs w:val="18"/>
              </w:rPr>
              <w:t xml:space="preserve">в 2019 году – 1,0 тыс. рублей; </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в 2020 году – 1,0 тыс. рублей;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Объемы бюджетных ассигнований уточняются ежегодно при формировании местного  бюджета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 на очередной финансовый год и плановый период</w:t>
            </w:r>
          </w:p>
        </w:tc>
      </w:tr>
      <w:tr w:rsidR="00D45DE4" w:rsidRPr="00E26776" w:rsidTr="00B36787">
        <w:tc>
          <w:tcPr>
            <w:tcW w:w="3168"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lastRenderedPageBreak/>
              <w:t>Ожидаемые результаты реализации подпрограммы</w:t>
            </w:r>
          </w:p>
        </w:tc>
        <w:tc>
          <w:tcPr>
            <w:tcW w:w="360"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w:t>
            </w:r>
          </w:p>
        </w:tc>
        <w:tc>
          <w:tcPr>
            <w:tcW w:w="5760" w:type="dxa"/>
          </w:tcPr>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реализация муниципальной программы позволит:</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обеспечить гарантированное и своевременное информирование населения об угрозе и возникновении кризисных ситуаций;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 xml:space="preserve">завершить создание локальных систем оповещения населения в районах потенциально опасных объектов, продолжить реконструкцию и провести модернизацию систем оповещения населения </w:t>
            </w:r>
            <w:proofErr w:type="spellStart"/>
            <w:r w:rsidRPr="00E26776">
              <w:rPr>
                <w:rFonts w:ascii="Times New Roman" w:hAnsi="Times New Roman" w:cs="Times New Roman"/>
                <w:color w:val="000000"/>
                <w:sz w:val="18"/>
                <w:szCs w:val="18"/>
              </w:rPr>
              <w:t>Тюрлеминского</w:t>
            </w:r>
            <w:proofErr w:type="spellEnd"/>
            <w:r w:rsidRPr="00E26776">
              <w:rPr>
                <w:rFonts w:ascii="Times New Roman" w:hAnsi="Times New Roman" w:cs="Times New Roman"/>
                <w:color w:val="000000"/>
                <w:sz w:val="18"/>
                <w:szCs w:val="18"/>
              </w:rPr>
              <w:t xml:space="preserve"> сельского поселения</w:t>
            </w:r>
            <w:r w:rsidRPr="00E26776">
              <w:rPr>
                <w:rFonts w:ascii="Times New Roman" w:hAnsi="Times New Roman" w:cs="Times New Roman"/>
                <w:sz w:val="18"/>
                <w:szCs w:val="18"/>
              </w:rPr>
              <w:t xml:space="preserve"> Козловского района Чувашской Республики;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обеспечить устойчивое функционирование системы мониторинга и лабораторного контроля в очагах поражения и районах чрезвычайных ситуаций;</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довести до требуемого уровня объемы запасов средств индивидуальной защиты, обеспечить их своевременное освежение, сохранность и выдачу населению в угрожаемый период;</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развить теоретические и практические навыки действий населения в условиях чрезвычайных ситуаций природного и техногенного характера;</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оптимизировать усилия по подготовке и ведению гражданской обороны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D45DE4" w:rsidRPr="00E26776" w:rsidRDefault="00D45DE4" w:rsidP="00D45DE4">
            <w:pPr>
              <w:pStyle w:val="ae"/>
              <w:jc w:val="both"/>
              <w:rPr>
                <w:rFonts w:ascii="Times New Roman" w:hAnsi="Times New Roman" w:cs="Times New Roman"/>
                <w:sz w:val="18"/>
                <w:szCs w:val="18"/>
              </w:rPr>
            </w:pPr>
            <w:r w:rsidRPr="00E26776">
              <w:rPr>
                <w:rFonts w:ascii="Times New Roman" w:hAnsi="Times New Roman" w:cs="Times New Roman"/>
                <w:sz w:val="18"/>
                <w:szCs w:val="18"/>
              </w:rPr>
              <w:t>обеспечить повышение уровня профессиональной подготовки кадров для укомплектования аварийно-спасательных формирований.</w:t>
            </w:r>
          </w:p>
          <w:p w:rsidR="00D45DE4" w:rsidRPr="00E26776" w:rsidRDefault="00D45DE4" w:rsidP="00D45DE4">
            <w:pPr>
              <w:spacing w:after="0" w:line="240" w:lineRule="auto"/>
              <w:rPr>
                <w:rFonts w:ascii="Times New Roman" w:hAnsi="Times New Roman" w:cs="Times New Roman"/>
                <w:sz w:val="18"/>
                <w:szCs w:val="18"/>
              </w:rPr>
            </w:pPr>
          </w:p>
        </w:tc>
      </w:tr>
    </w:tbl>
    <w:p w:rsidR="00D45DE4" w:rsidRPr="00E26776" w:rsidRDefault="00D45DE4" w:rsidP="00D45DE4">
      <w:pPr>
        <w:spacing w:after="0" w:line="240" w:lineRule="auto"/>
        <w:jc w:val="center"/>
        <w:rPr>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bookmarkStart w:id="5" w:name="sub_131000"/>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E26776" w:rsidRDefault="00E26776" w:rsidP="00D45DE4">
      <w:pPr>
        <w:spacing w:after="0" w:line="240" w:lineRule="auto"/>
        <w:jc w:val="right"/>
        <w:rPr>
          <w:rStyle w:val="a3"/>
          <w:rFonts w:ascii="Times New Roman" w:hAnsi="Times New Roman" w:cs="Times New Roman"/>
          <w:sz w:val="18"/>
          <w:szCs w:val="18"/>
        </w:rPr>
      </w:pPr>
    </w:p>
    <w:p w:rsidR="00D45DE4" w:rsidRPr="00E26776" w:rsidRDefault="00D45DE4" w:rsidP="00E42E66">
      <w:pPr>
        <w:spacing w:after="0" w:line="240" w:lineRule="auto"/>
        <w:jc w:val="right"/>
        <w:rPr>
          <w:rFonts w:ascii="Times New Roman" w:hAnsi="Times New Roman" w:cs="Times New Roman"/>
          <w:b/>
          <w:bCs/>
          <w:sz w:val="18"/>
          <w:szCs w:val="18"/>
        </w:rPr>
      </w:pPr>
      <w:r w:rsidRPr="00E26776">
        <w:rPr>
          <w:rStyle w:val="a3"/>
          <w:rFonts w:ascii="Times New Roman" w:hAnsi="Times New Roman" w:cs="Times New Roman"/>
          <w:sz w:val="18"/>
          <w:szCs w:val="18"/>
        </w:rPr>
        <w:lastRenderedPageBreak/>
        <w:t>Приложение № 2</w:t>
      </w:r>
    </w:p>
    <w:bookmarkEnd w:id="5"/>
    <w:p w:rsidR="00E42E66" w:rsidRDefault="00D45DE4" w:rsidP="00E42E66">
      <w:pPr>
        <w:spacing w:after="0" w:line="240" w:lineRule="auto"/>
        <w:jc w:val="right"/>
        <w:rPr>
          <w:rStyle w:val="a3"/>
          <w:rFonts w:ascii="Times New Roman" w:hAnsi="Times New Roman" w:cs="Times New Roman"/>
          <w:sz w:val="18"/>
          <w:szCs w:val="18"/>
        </w:rPr>
      </w:pPr>
      <w:r w:rsidRPr="00E26776">
        <w:rPr>
          <w:rStyle w:val="a3"/>
          <w:rFonts w:ascii="Times New Roman" w:hAnsi="Times New Roman" w:cs="Times New Roman"/>
          <w:sz w:val="18"/>
          <w:szCs w:val="18"/>
        </w:rPr>
        <w:t xml:space="preserve">к муниципальной </w:t>
      </w:r>
      <w:hyperlink r:id="rId8" w:anchor="sub_13000#sub_13000" w:history="1">
        <w:r w:rsidRPr="00E26776">
          <w:rPr>
            <w:rStyle w:val="ac"/>
            <w:rFonts w:ascii="Times New Roman" w:hAnsi="Times New Roman" w:cs="Times New Roman"/>
            <w:sz w:val="18"/>
            <w:szCs w:val="18"/>
          </w:rPr>
          <w:t>программе</w:t>
        </w:r>
      </w:hyperlink>
      <w:r w:rsidRPr="00E26776">
        <w:rPr>
          <w:rStyle w:val="a3"/>
          <w:rFonts w:ascii="Times New Roman" w:hAnsi="Times New Roman" w:cs="Times New Roman"/>
          <w:sz w:val="18"/>
          <w:szCs w:val="18"/>
        </w:rPr>
        <w:t xml:space="preserve"> </w:t>
      </w:r>
    </w:p>
    <w:p w:rsidR="00E42E66" w:rsidRDefault="00D45DE4" w:rsidP="00E42E66">
      <w:pPr>
        <w:spacing w:after="0" w:line="240" w:lineRule="auto"/>
        <w:jc w:val="right"/>
        <w:rPr>
          <w:rFonts w:ascii="Times New Roman" w:hAnsi="Times New Roman" w:cs="Times New Roman"/>
          <w:sz w:val="18"/>
          <w:szCs w:val="18"/>
        </w:rPr>
      </w:pPr>
      <w:r w:rsidRPr="00E26776">
        <w:rPr>
          <w:rStyle w:val="a3"/>
          <w:rFonts w:ascii="Times New Roman" w:hAnsi="Times New Roman" w:cs="Times New Roman"/>
          <w:sz w:val="18"/>
          <w:szCs w:val="18"/>
        </w:rPr>
        <w:t>«</w:t>
      </w:r>
      <w:r w:rsidRPr="00E26776">
        <w:rPr>
          <w:rFonts w:ascii="Times New Roman" w:hAnsi="Times New Roman" w:cs="Times New Roman"/>
          <w:sz w:val="18"/>
          <w:szCs w:val="18"/>
        </w:rPr>
        <w:t>Повышение безопасности жизнедеятельности</w:t>
      </w:r>
    </w:p>
    <w:p w:rsidR="00E42E66" w:rsidRDefault="00D45DE4" w:rsidP="00E42E66">
      <w:pPr>
        <w:spacing w:after="0" w:line="240" w:lineRule="auto"/>
        <w:jc w:val="right"/>
        <w:rPr>
          <w:rFonts w:ascii="Times New Roman" w:hAnsi="Times New Roman" w:cs="Times New Roman"/>
          <w:sz w:val="18"/>
          <w:szCs w:val="18"/>
        </w:rPr>
      </w:pPr>
      <w:r w:rsidRPr="00E26776">
        <w:rPr>
          <w:rFonts w:ascii="Times New Roman" w:hAnsi="Times New Roman" w:cs="Times New Roman"/>
          <w:sz w:val="18"/>
          <w:szCs w:val="18"/>
        </w:rPr>
        <w:t xml:space="preserve"> населения и территории </w:t>
      </w:r>
      <w:proofErr w:type="spellStart"/>
      <w:r w:rsidRPr="00E26776">
        <w:rPr>
          <w:rFonts w:ascii="Times New Roman" w:hAnsi="Times New Roman" w:cs="Times New Roman"/>
          <w:sz w:val="18"/>
          <w:szCs w:val="18"/>
        </w:rPr>
        <w:t>Тюрлеминского</w:t>
      </w:r>
      <w:proofErr w:type="spellEnd"/>
      <w:r w:rsidRPr="00E26776">
        <w:rPr>
          <w:rFonts w:ascii="Times New Roman" w:hAnsi="Times New Roman" w:cs="Times New Roman"/>
          <w:sz w:val="18"/>
          <w:szCs w:val="18"/>
        </w:rPr>
        <w:t xml:space="preserve"> сельского</w:t>
      </w:r>
    </w:p>
    <w:p w:rsidR="00E42E66" w:rsidRDefault="00D45DE4" w:rsidP="00E42E66">
      <w:pPr>
        <w:spacing w:after="0" w:line="240" w:lineRule="auto"/>
        <w:jc w:val="right"/>
        <w:rPr>
          <w:rFonts w:ascii="Times New Roman" w:hAnsi="Times New Roman" w:cs="Times New Roman"/>
          <w:sz w:val="18"/>
          <w:szCs w:val="18"/>
        </w:rPr>
      </w:pPr>
      <w:r w:rsidRPr="00E26776">
        <w:rPr>
          <w:rFonts w:ascii="Times New Roman" w:hAnsi="Times New Roman" w:cs="Times New Roman"/>
          <w:sz w:val="18"/>
          <w:szCs w:val="18"/>
        </w:rPr>
        <w:t xml:space="preserve"> поселения Козловского района </w:t>
      </w:r>
      <w:proofErr w:type="gramStart"/>
      <w:r w:rsidRPr="00E26776">
        <w:rPr>
          <w:rFonts w:ascii="Times New Roman" w:hAnsi="Times New Roman" w:cs="Times New Roman"/>
          <w:sz w:val="18"/>
          <w:szCs w:val="18"/>
        </w:rPr>
        <w:t>Чувашской</w:t>
      </w:r>
      <w:proofErr w:type="gramEnd"/>
    </w:p>
    <w:p w:rsidR="00D45DE4" w:rsidRPr="00E26776" w:rsidRDefault="00D45DE4" w:rsidP="00E42E66">
      <w:pPr>
        <w:spacing w:after="0" w:line="240" w:lineRule="auto"/>
        <w:jc w:val="right"/>
        <w:rPr>
          <w:rFonts w:ascii="Times New Roman" w:hAnsi="Times New Roman" w:cs="Times New Roman"/>
          <w:sz w:val="18"/>
          <w:szCs w:val="18"/>
        </w:rPr>
      </w:pPr>
      <w:r w:rsidRPr="00E26776">
        <w:rPr>
          <w:rFonts w:ascii="Times New Roman" w:hAnsi="Times New Roman" w:cs="Times New Roman"/>
          <w:sz w:val="18"/>
          <w:szCs w:val="18"/>
        </w:rPr>
        <w:t xml:space="preserve"> Республики</w:t>
      </w:r>
      <w:r w:rsidRPr="00E26776">
        <w:rPr>
          <w:rStyle w:val="a3"/>
          <w:rFonts w:ascii="Times New Roman" w:hAnsi="Times New Roman" w:cs="Times New Roman"/>
          <w:sz w:val="18"/>
          <w:szCs w:val="18"/>
        </w:rPr>
        <w:t>» на 2015-2020  годы</w:t>
      </w:r>
    </w:p>
    <w:p w:rsidR="00D45DE4" w:rsidRPr="00E26776" w:rsidRDefault="00D45DE4" w:rsidP="00E42E66">
      <w:pPr>
        <w:pStyle w:val="1"/>
        <w:jc w:val="right"/>
        <w:rPr>
          <w:sz w:val="18"/>
          <w:szCs w:val="18"/>
        </w:rPr>
      </w:pPr>
    </w:p>
    <w:p w:rsidR="00D45DE4" w:rsidRPr="00E26776" w:rsidRDefault="00D45DE4" w:rsidP="00D45DE4">
      <w:pPr>
        <w:pStyle w:val="1"/>
        <w:rPr>
          <w:sz w:val="18"/>
          <w:szCs w:val="18"/>
        </w:rPr>
      </w:pPr>
      <w:r w:rsidRPr="00E26776">
        <w:rPr>
          <w:sz w:val="18"/>
          <w:szCs w:val="18"/>
        </w:rPr>
        <w:t>Ресурсное обеспечение</w:t>
      </w:r>
      <w:r w:rsidRPr="00E26776">
        <w:rPr>
          <w:sz w:val="18"/>
          <w:szCs w:val="18"/>
        </w:rPr>
        <w:br/>
        <w:t xml:space="preserve">реализации муниципальной  программы «Повышение безопасности жизнедеятельности населения и территории </w:t>
      </w:r>
      <w:proofErr w:type="spellStart"/>
      <w:r w:rsidRPr="00E26776">
        <w:rPr>
          <w:sz w:val="18"/>
          <w:szCs w:val="18"/>
        </w:rPr>
        <w:t>Тюрлеминского</w:t>
      </w:r>
      <w:proofErr w:type="spellEnd"/>
      <w:r w:rsidRPr="00E26776">
        <w:rPr>
          <w:sz w:val="18"/>
          <w:szCs w:val="18"/>
        </w:rPr>
        <w:t xml:space="preserve"> сельского поселения Козловского района Чувашской Республики»</w:t>
      </w:r>
    </w:p>
    <w:p w:rsidR="00D45DE4" w:rsidRPr="00E26776" w:rsidRDefault="00D45DE4" w:rsidP="00D45DE4">
      <w:pPr>
        <w:pStyle w:val="1"/>
        <w:rPr>
          <w:sz w:val="18"/>
          <w:szCs w:val="18"/>
        </w:rPr>
      </w:pPr>
      <w:r w:rsidRPr="00E26776">
        <w:rPr>
          <w:sz w:val="18"/>
          <w:szCs w:val="18"/>
        </w:rPr>
        <w:t>на 2015-2020 годы за счет всех источников</w:t>
      </w:r>
    </w:p>
    <w:tbl>
      <w:tblPr>
        <w:tblW w:w="11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330"/>
        <w:gridCol w:w="629"/>
        <w:gridCol w:w="539"/>
        <w:gridCol w:w="464"/>
        <w:gridCol w:w="686"/>
        <w:gridCol w:w="467"/>
        <w:gridCol w:w="917"/>
        <w:gridCol w:w="689"/>
        <w:gridCol w:w="746"/>
        <w:gridCol w:w="738"/>
        <w:gridCol w:w="767"/>
        <w:gridCol w:w="706"/>
        <w:gridCol w:w="764"/>
        <w:gridCol w:w="764"/>
      </w:tblGrid>
      <w:tr w:rsidR="00D45DE4" w:rsidRPr="00E26776" w:rsidTr="00B36787">
        <w:tc>
          <w:tcPr>
            <w:tcW w:w="1353" w:type="dxa"/>
            <w:vMerge w:val="restart"/>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Статус</w:t>
            </w:r>
          </w:p>
        </w:tc>
        <w:tc>
          <w:tcPr>
            <w:tcW w:w="1984" w:type="dxa"/>
            <w:vMerge w:val="restart"/>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Наименование</w:t>
            </w:r>
          </w:p>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подпрограммы</w:t>
            </w:r>
          </w:p>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государственной</w:t>
            </w:r>
          </w:p>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программы</w:t>
            </w:r>
          </w:p>
          <w:p w:rsidR="00D45DE4" w:rsidRPr="00E26776" w:rsidRDefault="00D45DE4" w:rsidP="00D45DE4">
            <w:pPr>
              <w:spacing w:after="0" w:line="240" w:lineRule="auto"/>
              <w:jc w:val="center"/>
              <w:rPr>
                <w:rFonts w:ascii="Times New Roman" w:hAnsi="Times New Roman" w:cs="Times New Roman"/>
                <w:sz w:val="18"/>
                <w:szCs w:val="18"/>
              </w:rPr>
            </w:pPr>
            <w:proofErr w:type="gramStart"/>
            <w:r w:rsidRPr="00E26776">
              <w:rPr>
                <w:rFonts w:ascii="Times New Roman" w:hAnsi="Times New Roman" w:cs="Times New Roman"/>
                <w:sz w:val="18"/>
                <w:szCs w:val="18"/>
              </w:rPr>
              <w:t>Чувашской</w:t>
            </w:r>
            <w:proofErr w:type="gramEnd"/>
            <w:r w:rsidRPr="00E26776">
              <w:rPr>
                <w:rFonts w:ascii="Times New Roman" w:hAnsi="Times New Roman" w:cs="Times New Roman"/>
                <w:sz w:val="18"/>
                <w:szCs w:val="18"/>
              </w:rPr>
              <w:t xml:space="preserve"> Республик (основного мероприятия, мероприятия)</w:t>
            </w:r>
          </w:p>
        </w:tc>
        <w:tc>
          <w:tcPr>
            <w:tcW w:w="863" w:type="dxa"/>
            <w:vMerge w:val="restart"/>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Ответственный</w:t>
            </w:r>
          </w:p>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исполнитель,</w:t>
            </w:r>
          </w:p>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соисполнители</w:t>
            </w:r>
          </w:p>
          <w:p w:rsidR="00D45DE4" w:rsidRPr="00E26776" w:rsidRDefault="00D45DE4" w:rsidP="00D45DE4">
            <w:pPr>
              <w:spacing w:after="0" w:line="240" w:lineRule="auto"/>
              <w:jc w:val="center"/>
              <w:rPr>
                <w:rFonts w:ascii="Times New Roman" w:hAnsi="Times New Roman" w:cs="Times New Roman"/>
                <w:sz w:val="18"/>
                <w:szCs w:val="18"/>
              </w:rPr>
            </w:pPr>
          </w:p>
          <w:p w:rsidR="00D45DE4" w:rsidRPr="00E26776" w:rsidRDefault="00D45DE4" w:rsidP="00D45DE4">
            <w:pPr>
              <w:spacing w:after="0" w:line="240" w:lineRule="auto"/>
              <w:jc w:val="center"/>
              <w:rPr>
                <w:rFonts w:ascii="Times New Roman" w:hAnsi="Times New Roman" w:cs="Times New Roman"/>
                <w:sz w:val="18"/>
                <w:szCs w:val="18"/>
              </w:rPr>
            </w:pPr>
          </w:p>
        </w:tc>
        <w:tc>
          <w:tcPr>
            <w:tcW w:w="2880" w:type="dxa"/>
            <w:gridSpan w:val="4"/>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Код</w:t>
            </w:r>
          </w:p>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бюджетной</w:t>
            </w:r>
          </w:p>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классификации</w:t>
            </w:r>
          </w:p>
        </w:tc>
        <w:tc>
          <w:tcPr>
            <w:tcW w:w="1324" w:type="dxa"/>
            <w:vMerge w:val="restart"/>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Источники финансирования</w:t>
            </w:r>
          </w:p>
        </w:tc>
        <w:tc>
          <w:tcPr>
            <w:tcW w:w="7278" w:type="dxa"/>
            <w:gridSpan w:val="7"/>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Расходы по годам, тыс. рублей</w:t>
            </w:r>
          </w:p>
        </w:tc>
      </w:tr>
      <w:tr w:rsidR="00D45DE4" w:rsidRPr="00E26776" w:rsidTr="00B36787">
        <w:tc>
          <w:tcPr>
            <w:tcW w:w="1353"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1984"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863"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720" w:type="dxa"/>
          </w:tcPr>
          <w:p w:rsidR="00D45DE4" w:rsidRPr="00E26776" w:rsidRDefault="00D45DE4" w:rsidP="00D45DE4">
            <w:pPr>
              <w:spacing w:after="0" w:line="240" w:lineRule="auto"/>
              <w:jc w:val="center"/>
              <w:rPr>
                <w:rFonts w:ascii="Times New Roman" w:hAnsi="Times New Roman" w:cs="Times New Roman"/>
                <w:sz w:val="18"/>
                <w:szCs w:val="18"/>
              </w:rPr>
            </w:pPr>
            <w:proofErr w:type="gramStart"/>
            <w:r w:rsidRPr="00E26776">
              <w:rPr>
                <w:rFonts w:ascii="Times New Roman" w:hAnsi="Times New Roman" w:cs="Times New Roman"/>
                <w:sz w:val="18"/>
                <w:szCs w:val="18"/>
              </w:rPr>
              <w:t>Главный</w:t>
            </w:r>
            <w:proofErr w:type="gramEnd"/>
            <w:r w:rsidRPr="00E26776">
              <w:rPr>
                <w:rFonts w:ascii="Times New Roman" w:hAnsi="Times New Roman" w:cs="Times New Roman"/>
                <w:sz w:val="18"/>
                <w:szCs w:val="18"/>
              </w:rPr>
              <w:t xml:space="preserve"> </w:t>
            </w:r>
            <w:proofErr w:type="spellStart"/>
            <w:r w:rsidRPr="00E26776">
              <w:rPr>
                <w:rFonts w:ascii="Times New Roman" w:hAnsi="Times New Roman" w:cs="Times New Roman"/>
                <w:sz w:val="18"/>
                <w:szCs w:val="18"/>
              </w:rPr>
              <w:t>распря-дитель</w:t>
            </w:r>
            <w:proofErr w:type="spellEnd"/>
            <w:r w:rsidRPr="00E26776">
              <w:rPr>
                <w:rFonts w:ascii="Times New Roman" w:hAnsi="Times New Roman" w:cs="Times New Roman"/>
                <w:sz w:val="18"/>
                <w:szCs w:val="18"/>
              </w:rPr>
              <w:t xml:space="preserve"> бюджетных средств</w:t>
            </w:r>
          </w:p>
        </w:tc>
        <w:tc>
          <w:tcPr>
            <w:tcW w:w="60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Раздел, подраздел</w:t>
            </w:r>
          </w:p>
        </w:tc>
        <w:tc>
          <w:tcPr>
            <w:tcW w:w="95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Целевая статья расходов</w:t>
            </w:r>
          </w:p>
        </w:tc>
        <w:tc>
          <w:tcPr>
            <w:tcW w:w="60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Группа (</w:t>
            </w:r>
            <w:proofErr w:type="spellStart"/>
            <w:proofErr w:type="gramStart"/>
            <w:r w:rsidRPr="00E26776">
              <w:rPr>
                <w:rFonts w:ascii="Times New Roman" w:hAnsi="Times New Roman" w:cs="Times New Roman"/>
                <w:sz w:val="18"/>
                <w:szCs w:val="18"/>
              </w:rPr>
              <w:t>под-группа</w:t>
            </w:r>
            <w:proofErr w:type="spellEnd"/>
            <w:proofErr w:type="gramEnd"/>
            <w:r w:rsidRPr="00E26776">
              <w:rPr>
                <w:rFonts w:ascii="Times New Roman" w:hAnsi="Times New Roman" w:cs="Times New Roman"/>
                <w:sz w:val="18"/>
                <w:szCs w:val="18"/>
              </w:rPr>
              <w:t>) вида расходов</w:t>
            </w:r>
          </w:p>
        </w:tc>
        <w:tc>
          <w:tcPr>
            <w:tcW w:w="1324"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960" w:type="dxa"/>
          </w:tcPr>
          <w:p w:rsidR="00D45DE4" w:rsidRPr="00E26776" w:rsidRDefault="00D45DE4" w:rsidP="00D45DE4">
            <w:pPr>
              <w:spacing w:after="0" w:line="240" w:lineRule="auto"/>
              <w:rPr>
                <w:rFonts w:ascii="Times New Roman" w:hAnsi="Times New Roman" w:cs="Times New Roman"/>
                <w:sz w:val="18"/>
                <w:szCs w:val="18"/>
              </w:rPr>
            </w:pPr>
          </w:p>
          <w:p w:rsidR="00D45DE4" w:rsidRPr="00E26776" w:rsidRDefault="00D45DE4" w:rsidP="00D45DE4">
            <w:pPr>
              <w:spacing w:after="0" w:line="240" w:lineRule="auto"/>
              <w:rPr>
                <w:rFonts w:ascii="Times New Roman" w:hAnsi="Times New Roman" w:cs="Times New Roman"/>
                <w:sz w:val="18"/>
                <w:szCs w:val="18"/>
              </w:rPr>
            </w:pPr>
          </w:p>
          <w:p w:rsidR="00D45DE4" w:rsidRPr="00E26776" w:rsidRDefault="00D45DE4" w:rsidP="00D45DE4">
            <w:pPr>
              <w:spacing w:after="0" w:line="240" w:lineRule="auto"/>
              <w:rPr>
                <w:rFonts w:ascii="Times New Roman" w:hAnsi="Times New Roman" w:cs="Times New Roman"/>
                <w:sz w:val="18"/>
                <w:szCs w:val="18"/>
              </w:rPr>
            </w:pPr>
          </w:p>
          <w:p w:rsidR="00D45DE4" w:rsidRPr="00E26776" w:rsidRDefault="00D45DE4" w:rsidP="00D45DE4">
            <w:pPr>
              <w:spacing w:after="0" w:line="240" w:lineRule="auto"/>
              <w:rPr>
                <w:rFonts w:ascii="Times New Roman" w:hAnsi="Times New Roman" w:cs="Times New Roman"/>
                <w:sz w:val="18"/>
                <w:szCs w:val="18"/>
              </w:rPr>
            </w:pPr>
          </w:p>
          <w:p w:rsidR="00D45DE4" w:rsidRPr="00E26776" w:rsidRDefault="00D45DE4" w:rsidP="00D45DE4">
            <w:pPr>
              <w:spacing w:after="0" w:line="240" w:lineRule="auto"/>
              <w:rPr>
                <w:rFonts w:ascii="Times New Roman" w:hAnsi="Times New Roman" w:cs="Times New Roman"/>
                <w:sz w:val="18"/>
                <w:szCs w:val="18"/>
              </w:rPr>
            </w:pPr>
          </w:p>
          <w:p w:rsidR="00D45DE4" w:rsidRPr="00E26776" w:rsidRDefault="00D45DE4" w:rsidP="00D45DE4">
            <w:pPr>
              <w:spacing w:after="0" w:line="240" w:lineRule="auto"/>
              <w:rPr>
                <w:rFonts w:ascii="Times New Roman" w:hAnsi="Times New Roman" w:cs="Times New Roman"/>
                <w:sz w:val="18"/>
                <w:szCs w:val="18"/>
              </w:rPr>
            </w:pPr>
          </w:p>
        </w:tc>
        <w:tc>
          <w:tcPr>
            <w:tcW w:w="105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2015</w:t>
            </w:r>
          </w:p>
        </w:tc>
        <w:tc>
          <w:tcPr>
            <w:tcW w:w="1038"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2016</w:t>
            </w:r>
          </w:p>
          <w:p w:rsidR="00D45DE4" w:rsidRPr="00E26776" w:rsidRDefault="00D45DE4" w:rsidP="00D45DE4">
            <w:pPr>
              <w:spacing w:after="0" w:line="240" w:lineRule="auto"/>
              <w:rPr>
                <w:rFonts w:ascii="Times New Roman" w:hAnsi="Times New Roman" w:cs="Times New Roman"/>
                <w:sz w:val="18"/>
                <w:szCs w:val="18"/>
              </w:rPr>
            </w:pPr>
          </w:p>
          <w:p w:rsidR="00D45DE4" w:rsidRPr="00E26776" w:rsidRDefault="00D45DE4" w:rsidP="00D45DE4">
            <w:pPr>
              <w:spacing w:after="0" w:line="240" w:lineRule="auto"/>
              <w:rPr>
                <w:rFonts w:ascii="Times New Roman" w:hAnsi="Times New Roman" w:cs="Times New Roman"/>
                <w:sz w:val="18"/>
                <w:szCs w:val="18"/>
              </w:rPr>
            </w:pPr>
          </w:p>
          <w:p w:rsidR="00D45DE4" w:rsidRPr="00E26776" w:rsidRDefault="00D45DE4" w:rsidP="00D45DE4">
            <w:pPr>
              <w:spacing w:after="0" w:line="240" w:lineRule="auto"/>
              <w:rPr>
                <w:rFonts w:ascii="Times New Roman" w:hAnsi="Times New Roman" w:cs="Times New Roman"/>
                <w:sz w:val="18"/>
                <w:szCs w:val="18"/>
              </w:rPr>
            </w:pPr>
          </w:p>
        </w:tc>
        <w:tc>
          <w:tcPr>
            <w:tcW w:w="1084"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2017</w:t>
            </w:r>
          </w:p>
        </w:tc>
        <w:tc>
          <w:tcPr>
            <w:tcW w:w="98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2018</w:t>
            </w:r>
          </w:p>
        </w:tc>
        <w:tc>
          <w:tcPr>
            <w:tcW w:w="108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2019</w:t>
            </w:r>
          </w:p>
        </w:tc>
        <w:tc>
          <w:tcPr>
            <w:tcW w:w="108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2020</w:t>
            </w:r>
          </w:p>
        </w:tc>
      </w:tr>
    </w:tbl>
    <w:p w:rsidR="00D45DE4" w:rsidRPr="00E26776" w:rsidRDefault="00D45DE4" w:rsidP="00D45DE4">
      <w:pPr>
        <w:spacing w:after="0" w:line="240" w:lineRule="auto"/>
        <w:rPr>
          <w:rFonts w:ascii="Times New Roman" w:hAnsi="Times New Roman" w:cs="Times New Roman"/>
          <w:sz w:val="18"/>
          <w:szCs w:val="1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1330"/>
        <w:gridCol w:w="628"/>
        <w:gridCol w:w="539"/>
        <w:gridCol w:w="464"/>
        <w:gridCol w:w="686"/>
        <w:gridCol w:w="467"/>
        <w:gridCol w:w="917"/>
        <w:gridCol w:w="690"/>
        <w:gridCol w:w="746"/>
        <w:gridCol w:w="738"/>
        <w:gridCol w:w="580"/>
        <w:gridCol w:w="426"/>
        <w:gridCol w:w="425"/>
        <w:gridCol w:w="425"/>
      </w:tblGrid>
      <w:tr w:rsidR="00D45DE4" w:rsidRPr="00E26776" w:rsidTr="00D45DE4">
        <w:trPr>
          <w:tblHeader/>
        </w:trPr>
        <w:tc>
          <w:tcPr>
            <w:tcW w:w="934"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1</w:t>
            </w:r>
          </w:p>
        </w:tc>
        <w:tc>
          <w:tcPr>
            <w:tcW w:w="133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2</w:t>
            </w:r>
          </w:p>
        </w:tc>
        <w:tc>
          <w:tcPr>
            <w:tcW w:w="628"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3</w:t>
            </w:r>
          </w:p>
        </w:tc>
        <w:tc>
          <w:tcPr>
            <w:tcW w:w="539"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4</w:t>
            </w:r>
          </w:p>
        </w:tc>
        <w:tc>
          <w:tcPr>
            <w:tcW w:w="464"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5</w:t>
            </w:r>
          </w:p>
        </w:tc>
        <w:tc>
          <w:tcPr>
            <w:tcW w:w="68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6</w:t>
            </w:r>
          </w:p>
        </w:tc>
        <w:tc>
          <w:tcPr>
            <w:tcW w:w="467"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7</w:t>
            </w:r>
          </w:p>
        </w:tc>
        <w:tc>
          <w:tcPr>
            <w:tcW w:w="917"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8</w:t>
            </w:r>
          </w:p>
        </w:tc>
        <w:tc>
          <w:tcPr>
            <w:tcW w:w="69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9</w:t>
            </w:r>
          </w:p>
        </w:tc>
        <w:tc>
          <w:tcPr>
            <w:tcW w:w="74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10</w:t>
            </w:r>
          </w:p>
        </w:tc>
        <w:tc>
          <w:tcPr>
            <w:tcW w:w="738"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11</w:t>
            </w:r>
          </w:p>
        </w:tc>
        <w:tc>
          <w:tcPr>
            <w:tcW w:w="58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12</w:t>
            </w:r>
          </w:p>
        </w:tc>
        <w:tc>
          <w:tcPr>
            <w:tcW w:w="42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13</w:t>
            </w:r>
          </w:p>
        </w:tc>
        <w:tc>
          <w:tcPr>
            <w:tcW w:w="42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14</w:t>
            </w:r>
          </w:p>
        </w:tc>
        <w:tc>
          <w:tcPr>
            <w:tcW w:w="42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15</w:t>
            </w:r>
          </w:p>
        </w:tc>
      </w:tr>
      <w:tr w:rsidR="00D45DE4" w:rsidRPr="00E26776" w:rsidTr="00D45DE4">
        <w:tc>
          <w:tcPr>
            <w:tcW w:w="934" w:type="dxa"/>
            <w:vMerge w:val="restart"/>
          </w:tcPr>
          <w:p w:rsidR="00D45DE4" w:rsidRPr="00E26776" w:rsidRDefault="00714304" w:rsidP="00D45DE4">
            <w:pPr>
              <w:spacing w:after="0" w:line="240" w:lineRule="auto"/>
              <w:jc w:val="center"/>
              <w:rPr>
                <w:rFonts w:ascii="Times New Roman" w:hAnsi="Times New Roman" w:cs="Times New Roman"/>
                <w:b/>
                <w:bCs/>
                <w:sz w:val="18"/>
                <w:szCs w:val="18"/>
              </w:rPr>
            </w:pPr>
            <w:hyperlink r:id="rId9" w:anchor="Par2819" w:history="1">
              <w:r w:rsidR="00D45DE4" w:rsidRPr="00E26776">
                <w:rPr>
                  <w:rStyle w:val="a4"/>
                  <w:rFonts w:ascii="Times New Roman" w:hAnsi="Times New Roman" w:cs="Times New Roman"/>
                  <w:b/>
                  <w:bCs/>
                  <w:sz w:val="18"/>
                  <w:szCs w:val="18"/>
                </w:rPr>
                <w:t>Программа</w:t>
              </w:r>
            </w:hyperlink>
            <w:r w:rsidR="00D45DE4" w:rsidRPr="00E26776">
              <w:rPr>
                <w:rFonts w:ascii="Times New Roman" w:hAnsi="Times New Roman" w:cs="Times New Roman"/>
                <w:b/>
                <w:bCs/>
                <w:sz w:val="18"/>
                <w:szCs w:val="18"/>
              </w:rPr>
              <w:t xml:space="preserve"> </w:t>
            </w: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714304" w:rsidP="00D45DE4">
            <w:pPr>
              <w:spacing w:after="0" w:line="240" w:lineRule="auto"/>
              <w:jc w:val="center"/>
              <w:rPr>
                <w:rFonts w:ascii="Times New Roman" w:hAnsi="Times New Roman" w:cs="Times New Roman"/>
                <w:sz w:val="18"/>
                <w:szCs w:val="18"/>
              </w:rPr>
            </w:pPr>
            <w:hyperlink r:id="rId10" w:anchor="Par2819" w:history="1">
              <w:r w:rsidR="00D45DE4" w:rsidRPr="00E26776">
                <w:rPr>
                  <w:rStyle w:val="a4"/>
                  <w:rFonts w:ascii="Times New Roman" w:hAnsi="Times New Roman" w:cs="Times New Roman"/>
                  <w:b/>
                  <w:bCs/>
                  <w:sz w:val="18"/>
                  <w:szCs w:val="18"/>
                </w:rPr>
                <w:t>Подпрограмма</w:t>
              </w:r>
            </w:hyperlink>
          </w:p>
        </w:tc>
        <w:tc>
          <w:tcPr>
            <w:tcW w:w="1330" w:type="dxa"/>
            <w:vMerge w:val="restart"/>
          </w:tcPr>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 xml:space="preserve">Повышение безопасности жизнедеятельности населения и территории </w:t>
            </w:r>
            <w:proofErr w:type="spellStart"/>
            <w:r w:rsidRPr="00E26776">
              <w:rPr>
                <w:rFonts w:ascii="Times New Roman" w:hAnsi="Times New Roman" w:cs="Times New Roman"/>
                <w:b/>
                <w:bCs/>
                <w:sz w:val="18"/>
                <w:szCs w:val="18"/>
              </w:rPr>
              <w:t>Тюрлеминскогосельского</w:t>
            </w:r>
            <w:proofErr w:type="spellEnd"/>
            <w:r w:rsidRPr="00E26776">
              <w:rPr>
                <w:rFonts w:ascii="Times New Roman" w:hAnsi="Times New Roman" w:cs="Times New Roman"/>
                <w:b/>
                <w:bCs/>
                <w:sz w:val="18"/>
                <w:szCs w:val="18"/>
              </w:rPr>
              <w:t xml:space="preserve"> поселения Козловского района Чувашской Республики</w:t>
            </w: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rPr>
                <w:rFonts w:ascii="Times New Roman" w:hAnsi="Times New Roman" w:cs="Times New Roman"/>
                <w:b/>
                <w:bCs/>
                <w:sz w:val="18"/>
                <w:szCs w:val="18"/>
              </w:rPr>
            </w:pPr>
          </w:p>
          <w:p w:rsidR="00D45DE4" w:rsidRPr="00E26776" w:rsidRDefault="00D45DE4" w:rsidP="00D45DE4">
            <w:pPr>
              <w:spacing w:after="0" w:line="240" w:lineRule="auto"/>
              <w:rPr>
                <w:rFonts w:ascii="Times New Roman" w:hAnsi="Times New Roman" w:cs="Times New Roman"/>
                <w:b/>
                <w:bCs/>
                <w:sz w:val="18"/>
                <w:szCs w:val="18"/>
              </w:rPr>
            </w:pPr>
          </w:p>
          <w:p w:rsidR="00D45DE4" w:rsidRPr="00E26776" w:rsidRDefault="00D45DE4" w:rsidP="00D45DE4">
            <w:pPr>
              <w:spacing w:after="0" w:line="240" w:lineRule="auto"/>
              <w:rPr>
                <w:rFonts w:ascii="Times New Roman" w:hAnsi="Times New Roman" w:cs="Times New Roman"/>
                <w:b/>
                <w:bCs/>
                <w:sz w:val="18"/>
                <w:szCs w:val="18"/>
              </w:rPr>
            </w:pPr>
          </w:p>
          <w:p w:rsidR="00D45DE4" w:rsidRPr="00E26776" w:rsidRDefault="00D45DE4" w:rsidP="00D45DE4">
            <w:pPr>
              <w:spacing w:after="0" w:line="240" w:lineRule="auto"/>
              <w:rPr>
                <w:rFonts w:ascii="Times New Roman" w:hAnsi="Times New Roman" w:cs="Times New Roman"/>
                <w:b/>
                <w:bCs/>
                <w:sz w:val="18"/>
                <w:szCs w:val="18"/>
              </w:rPr>
            </w:pPr>
          </w:p>
          <w:p w:rsidR="00D45DE4" w:rsidRPr="00E26776" w:rsidRDefault="00D45DE4" w:rsidP="00D45DE4">
            <w:pPr>
              <w:spacing w:after="0" w:line="240" w:lineRule="auto"/>
              <w:rPr>
                <w:rFonts w:ascii="Times New Roman" w:hAnsi="Times New Roman" w:cs="Times New Roman"/>
                <w:b/>
                <w:bCs/>
                <w:sz w:val="18"/>
                <w:szCs w:val="18"/>
              </w:rPr>
            </w:pPr>
          </w:p>
          <w:p w:rsidR="00D45DE4" w:rsidRPr="00E26776" w:rsidRDefault="00D45DE4" w:rsidP="00D45DE4">
            <w:pPr>
              <w:spacing w:after="0" w:line="240" w:lineRule="auto"/>
              <w:rPr>
                <w:rFonts w:ascii="Times New Roman" w:hAnsi="Times New Roman" w:cs="Times New Roman"/>
                <w:b/>
                <w:bCs/>
                <w:sz w:val="18"/>
                <w:szCs w:val="18"/>
              </w:rPr>
            </w:pPr>
          </w:p>
          <w:p w:rsidR="00D45DE4" w:rsidRPr="00E26776" w:rsidRDefault="00D45DE4" w:rsidP="00D45DE4">
            <w:pPr>
              <w:spacing w:after="0" w:line="240" w:lineRule="auto"/>
              <w:rPr>
                <w:rFonts w:ascii="Times New Roman" w:hAnsi="Times New Roman" w:cs="Times New Roman"/>
                <w:b/>
                <w:bCs/>
                <w:sz w:val="18"/>
                <w:szCs w:val="18"/>
              </w:rPr>
            </w:pPr>
          </w:p>
          <w:p w:rsidR="00D45DE4" w:rsidRPr="00E26776" w:rsidRDefault="00D45DE4" w:rsidP="00D45DE4">
            <w:pPr>
              <w:spacing w:after="0" w:line="240" w:lineRule="auto"/>
              <w:jc w:val="center"/>
              <w:rPr>
                <w:rFonts w:ascii="Times New Roman" w:hAnsi="Times New Roman" w:cs="Times New Roman"/>
                <w:b/>
                <w:bCs/>
                <w:sz w:val="18"/>
                <w:szCs w:val="18"/>
              </w:rPr>
            </w:pPr>
          </w:p>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b/>
                <w:bCs/>
                <w:sz w:val="18"/>
                <w:szCs w:val="18"/>
              </w:rPr>
              <w:t>«</w:t>
            </w:r>
            <w:proofErr w:type="gramStart"/>
            <w:r w:rsidRPr="00E26776">
              <w:rPr>
                <w:rFonts w:ascii="Times New Roman" w:hAnsi="Times New Roman" w:cs="Times New Roman"/>
                <w:b/>
                <w:bCs/>
                <w:sz w:val="18"/>
                <w:szCs w:val="18"/>
              </w:rPr>
              <w:t>Зашита</w:t>
            </w:r>
            <w:proofErr w:type="gramEnd"/>
            <w:r w:rsidRPr="00E26776">
              <w:rPr>
                <w:rFonts w:ascii="Times New Roman" w:hAnsi="Times New Roman" w:cs="Times New Roman"/>
                <w:b/>
                <w:bCs/>
                <w:sz w:val="18"/>
                <w:szCs w:val="18"/>
              </w:rPr>
              <w:t xml:space="preserve"> населения и территории от чрезвычайных ситуаций природного и техногенного характера, обеспечение пожарной безопасности и безопасности населения на водных объектах на 2015-2020 </w:t>
            </w:r>
            <w:r w:rsidRPr="00E26776">
              <w:rPr>
                <w:rFonts w:ascii="Times New Roman" w:hAnsi="Times New Roman" w:cs="Times New Roman"/>
                <w:b/>
                <w:bCs/>
                <w:sz w:val="18"/>
                <w:szCs w:val="18"/>
              </w:rPr>
              <w:lastRenderedPageBreak/>
              <w:t>годы»</w:t>
            </w:r>
          </w:p>
        </w:tc>
        <w:tc>
          <w:tcPr>
            <w:tcW w:w="628"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lastRenderedPageBreak/>
              <w:t>х</w:t>
            </w:r>
            <w:proofErr w:type="spellEnd"/>
          </w:p>
        </w:tc>
        <w:tc>
          <w:tcPr>
            <w:tcW w:w="539"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464"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686"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467"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917"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Всего</w:t>
            </w:r>
          </w:p>
          <w:p w:rsidR="00D45DE4" w:rsidRPr="00E26776" w:rsidRDefault="00D45DE4" w:rsidP="00D45DE4">
            <w:pPr>
              <w:spacing w:after="0" w:line="240" w:lineRule="auto"/>
              <w:jc w:val="center"/>
              <w:rPr>
                <w:rFonts w:ascii="Times New Roman" w:hAnsi="Times New Roman" w:cs="Times New Roman"/>
                <w:sz w:val="18"/>
                <w:szCs w:val="18"/>
              </w:rPr>
            </w:pPr>
          </w:p>
        </w:tc>
        <w:tc>
          <w:tcPr>
            <w:tcW w:w="690" w:type="dxa"/>
          </w:tcPr>
          <w:p w:rsidR="00D45DE4" w:rsidRPr="00E26776" w:rsidRDefault="00D45DE4" w:rsidP="00D45DE4">
            <w:pPr>
              <w:spacing w:after="0" w:line="240" w:lineRule="auto"/>
              <w:jc w:val="center"/>
              <w:rPr>
                <w:rFonts w:ascii="Times New Roman" w:hAnsi="Times New Roman" w:cs="Times New Roman"/>
                <w:b/>
                <w:bCs/>
                <w:sz w:val="18"/>
                <w:szCs w:val="18"/>
              </w:rPr>
            </w:pPr>
          </w:p>
        </w:tc>
        <w:tc>
          <w:tcPr>
            <w:tcW w:w="746" w:type="dxa"/>
          </w:tcPr>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1,0</w:t>
            </w:r>
          </w:p>
        </w:tc>
        <w:tc>
          <w:tcPr>
            <w:tcW w:w="738" w:type="dxa"/>
          </w:tcPr>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b/>
                <w:bCs/>
                <w:sz w:val="18"/>
                <w:szCs w:val="18"/>
              </w:rPr>
              <w:t>1,0</w:t>
            </w:r>
          </w:p>
        </w:tc>
        <w:tc>
          <w:tcPr>
            <w:tcW w:w="580" w:type="dxa"/>
          </w:tcPr>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6" w:type="dxa"/>
          </w:tcPr>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5" w:type="dxa"/>
          </w:tcPr>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5" w:type="dxa"/>
          </w:tcPr>
          <w:p w:rsidR="00D45DE4" w:rsidRPr="00E26776" w:rsidRDefault="00D45DE4" w:rsidP="00D45DE4">
            <w:pPr>
              <w:spacing w:after="0" w:line="240" w:lineRule="auto"/>
              <w:rPr>
                <w:rFonts w:ascii="Times New Roman" w:hAnsi="Times New Roman" w:cs="Times New Roman"/>
                <w:sz w:val="18"/>
                <w:szCs w:val="18"/>
              </w:rPr>
            </w:pPr>
            <w:r w:rsidRPr="00E26776">
              <w:rPr>
                <w:rFonts w:ascii="Times New Roman" w:hAnsi="Times New Roman" w:cs="Times New Roman"/>
                <w:b/>
                <w:bCs/>
                <w:sz w:val="18"/>
                <w:szCs w:val="18"/>
              </w:rPr>
              <w:t>1,0</w:t>
            </w:r>
          </w:p>
        </w:tc>
      </w:tr>
      <w:tr w:rsidR="00D45DE4" w:rsidRPr="00E26776" w:rsidTr="00D45DE4">
        <w:trPr>
          <w:gridAfter w:val="13"/>
          <w:wAfter w:w="7731" w:type="dxa"/>
          <w:trHeight w:val="453"/>
        </w:trPr>
        <w:tc>
          <w:tcPr>
            <w:tcW w:w="934"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1330" w:type="dxa"/>
            <w:vMerge/>
            <w:vAlign w:val="center"/>
          </w:tcPr>
          <w:p w:rsidR="00D45DE4" w:rsidRPr="00E26776" w:rsidRDefault="00D45DE4" w:rsidP="00D45DE4">
            <w:pPr>
              <w:spacing w:after="0" w:line="240" w:lineRule="auto"/>
              <w:rPr>
                <w:rFonts w:ascii="Times New Roman" w:hAnsi="Times New Roman" w:cs="Times New Roman"/>
                <w:sz w:val="18"/>
                <w:szCs w:val="18"/>
              </w:rPr>
            </w:pPr>
          </w:p>
        </w:tc>
      </w:tr>
      <w:tr w:rsidR="00D45DE4" w:rsidRPr="00E26776" w:rsidTr="00D45DE4">
        <w:trPr>
          <w:trHeight w:val="945"/>
        </w:trPr>
        <w:tc>
          <w:tcPr>
            <w:tcW w:w="934"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1330"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628"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993</w:t>
            </w:r>
          </w:p>
        </w:tc>
        <w:tc>
          <w:tcPr>
            <w:tcW w:w="539"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0310</w:t>
            </w:r>
          </w:p>
        </w:tc>
        <w:tc>
          <w:tcPr>
            <w:tcW w:w="464"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Ц811003</w:t>
            </w:r>
          </w:p>
        </w:tc>
        <w:tc>
          <w:tcPr>
            <w:tcW w:w="68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244</w:t>
            </w:r>
          </w:p>
        </w:tc>
        <w:tc>
          <w:tcPr>
            <w:tcW w:w="467"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903</w:t>
            </w:r>
          </w:p>
        </w:tc>
        <w:tc>
          <w:tcPr>
            <w:tcW w:w="917"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бюджет поселения</w:t>
            </w:r>
          </w:p>
        </w:tc>
        <w:tc>
          <w:tcPr>
            <w:tcW w:w="690" w:type="dxa"/>
          </w:tcPr>
          <w:p w:rsidR="00D45DE4" w:rsidRPr="00E26776" w:rsidRDefault="00D45DE4" w:rsidP="00D45DE4">
            <w:pPr>
              <w:spacing w:after="0" w:line="240" w:lineRule="auto"/>
              <w:jc w:val="center"/>
              <w:rPr>
                <w:rFonts w:ascii="Times New Roman" w:hAnsi="Times New Roman" w:cs="Times New Roman"/>
                <w:b/>
                <w:bCs/>
                <w:sz w:val="18"/>
                <w:szCs w:val="18"/>
              </w:rPr>
            </w:pPr>
          </w:p>
        </w:tc>
        <w:tc>
          <w:tcPr>
            <w:tcW w:w="74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738"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58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r>
      <w:tr w:rsidR="00D45DE4" w:rsidRPr="00E26776" w:rsidTr="00D45DE4">
        <w:trPr>
          <w:trHeight w:val="930"/>
        </w:trPr>
        <w:tc>
          <w:tcPr>
            <w:tcW w:w="934"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1330"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628"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539"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464"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686"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467"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917"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внебюджетные источники</w:t>
            </w:r>
          </w:p>
        </w:tc>
        <w:tc>
          <w:tcPr>
            <w:tcW w:w="690" w:type="dxa"/>
          </w:tcPr>
          <w:p w:rsidR="00D45DE4" w:rsidRPr="00E26776" w:rsidRDefault="00D45DE4" w:rsidP="00D45DE4">
            <w:pPr>
              <w:spacing w:after="0" w:line="240" w:lineRule="auto"/>
              <w:jc w:val="center"/>
              <w:rPr>
                <w:rFonts w:ascii="Times New Roman" w:hAnsi="Times New Roman" w:cs="Times New Roman"/>
                <w:b/>
                <w:bCs/>
                <w:sz w:val="18"/>
                <w:szCs w:val="18"/>
              </w:rPr>
            </w:pPr>
          </w:p>
        </w:tc>
        <w:tc>
          <w:tcPr>
            <w:tcW w:w="746" w:type="dxa"/>
          </w:tcPr>
          <w:p w:rsidR="00D45DE4" w:rsidRPr="00E26776" w:rsidRDefault="00D45DE4" w:rsidP="00D45DE4">
            <w:pPr>
              <w:spacing w:after="0" w:line="240" w:lineRule="auto"/>
              <w:jc w:val="center"/>
              <w:rPr>
                <w:rFonts w:ascii="Times New Roman" w:hAnsi="Times New Roman" w:cs="Times New Roman"/>
                <w:b/>
                <w:bCs/>
                <w:sz w:val="18"/>
                <w:szCs w:val="18"/>
              </w:rPr>
            </w:pPr>
          </w:p>
        </w:tc>
        <w:tc>
          <w:tcPr>
            <w:tcW w:w="738" w:type="dxa"/>
          </w:tcPr>
          <w:p w:rsidR="00D45DE4" w:rsidRPr="00E26776" w:rsidRDefault="00D45DE4" w:rsidP="00D45DE4">
            <w:pPr>
              <w:spacing w:after="0" w:line="240" w:lineRule="auto"/>
              <w:jc w:val="center"/>
              <w:rPr>
                <w:rFonts w:ascii="Times New Roman" w:hAnsi="Times New Roman" w:cs="Times New Roman"/>
                <w:b/>
                <w:bCs/>
                <w:sz w:val="18"/>
                <w:szCs w:val="18"/>
              </w:rPr>
            </w:pPr>
          </w:p>
        </w:tc>
        <w:tc>
          <w:tcPr>
            <w:tcW w:w="580" w:type="dxa"/>
          </w:tcPr>
          <w:p w:rsidR="00D45DE4" w:rsidRPr="00E26776" w:rsidRDefault="00D45DE4" w:rsidP="00D45DE4">
            <w:pPr>
              <w:spacing w:after="0" w:line="240" w:lineRule="auto"/>
              <w:jc w:val="center"/>
              <w:rPr>
                <w:rFonts w:ascii="Times New Roman" w:hAnsi="Times New Roman" w:cs="Times New Roman"/>
                <w:b/>
                <w:bCs/>
                <w:sz w:val="18"/>
                <w:szCs w:val="18"/>
              </w:rPr>
            </w:pPr>
          </w:p>
        </w:tc>
        <w:tc>
          <w:tcPr>
            <w:tcW w:w="426" w:type="dxa"/>
          </w:tcPr>
          <w:p w:rsidR="00D45DE4" w:rsidRPr="00E26776" w:rsidRDefault="00D45DE4" w:rsidP="00D45DE4">
            <w:pPr>
              <w:spacing w:after="0" w:line="240" w:lineRule="auto"/>
              <w:jc w:val="center"/>
              <w:rPr>
                <w:rFonts w:ascii="Times New Roman" w:hAnsi="Times New Roman" w:cs="Times New Roman"/>
                <w:b/>
                <w:bCs/>
                <w:sz w:val="18"/>
                <w:szCs w:val="18"/>
              </w:rPr>
            </w:pPr>
          </w:p>
        </w:tc>
        <w:tc>
          <w:tcPr>
            <w:tcW w:w="425" w:type="dxa"/>
          </w:tcPr>
          <w:p w:rsidR="00D45DE4" w:rsidRPr="00E26776" w:rsidRDefault="00D45DE4" w:rsidP="00D45DE4">
            <w:pPr>
              <w:spacing w:after="0" w:line="240" w:lineRule="auto"/>
              <w:jc w:val="center"/>
              <w:rPr>
                <w:rFonts w:ascii="Times New Roman" w:hAnsi="Times New Roman" w:cs="Times New Roman"/>
                <w:b/>
                <w:bCs/>
                <w:sz w:val="18"/>
                <w:szCs w:val="18"/>
              </w:rPr>
            </w:pPr>
          </w:p>
        </w:tc>
        <w:tc>
          <w:tcPr>
            <w:tcW w:w="425" w:type="dxa"/>
          </w:tcPr>
          <w:p w:rsidR="00D45DE4" w:rsidRPr="00E26776" w:rsidRDefault="00D45DE4" w:rsidP="00D45DE4">
            <w:pPr>
              <w:spacing w:after="0" w:line="240" w:lineRule="auto"/>
              <w:jc w:val="center"/>
              <w:rPr>
                <w:rFonts w:ascii="Times New Roman" w:hAnsi="Times New Roman" w:cs="Times New Roman"/>
                <w:b/>
                <w:bCs/>
                <w:sz w:val="18"/>
                <w:szCs w:val="18"/>
              </w:rPr>
            </w:pPr>
          </w:p>
        </w:tc>
      </w:tr>
      <w:tr w:rsidR="00D45DE4" w:rsidRPr="00E26776" w:rsidTr="00D45DE4">
        <w:trPr>
          <w:trHeight w:val="1465"/>
        </w:trPr>
        <w:tc>
          <w:tcPr>
            <w:tcW w:w="934"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1330"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628"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539"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464"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686"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467"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917" w:type="dxa"/>
          </w:tcPr>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всего</w:t>
            </w:r>
          </w:p>
        </w:tc>
        <w:tc>
          <w:tcPr>
            <w:tcW w:w="690" w:type="dxa"/>
          </w:tcPr>
          <w:p w:rsidR="00D45DE4" w:rsidRPr="00E26776" w:rsidRDefault="00D45DE4" w:rsidP="00D45DE4">
            <w:pPr>
              <w:spacing w:after="0" w:line="240" w:lineRule="auto"/>
              <w:jc w:val="center"/>
              <w:rPr>
                <w:rFonts w:ascii="Times New Roman" w:hAnsi="Times New Roman" w:cs="Times New Roman"/>
                <w:sz w:val="18"/>
                <w:szCs w:val="18"/>
              </w:rPr>
            </w:pPr>
          </w:p>
        </w:tc>
        <w:tc>
          <w:tcPr>
            <w:tcW w:w="74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738"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58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r>
      <w:tr w:rsidR="00D45DE4" w:rsidRPr="00E26776" w:rsidTr="00D45DE4">
        <w:trPr>
          <w:trHeight w:val="1365"/>
        </w:trPr>
        <w:tc>
          <w:tcPr>
            <w:tcW w:w="934"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1330"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628" w:type="dxa"/>
            <w:vMerge w:val="restart"/>
          </w:tcPr>
          <w:p w:rsidR="00D45DE4" w:rsidRPr="00E26776" w:rsidRDefault="00D45DE4" w:rsidP="00D45DE4">
            <w:pPr>
              <w:spacing w:after="0" w:line="240" w:lineRule="auto"/>
              <w:jc w:val="center"/>
              <w:rPr>
                <w:rFonts w:ascii="Times New Roman" w:hAnsi="Times New Roman" w:cs="Times New Roman"/>
                <w:sz w:val="18"/>
                <w:szCs w:val="18"/>
              </w:rPr>
            </w:pPr>
          </w:p>
        </w:tc>
        <w:tc>
          <w:tcPr>
            <w:tcW w:w="539"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903</w:t>
            </w:r>
          </w:p>
        </w:tc>
        <w:tc>
          <w:tcPr>
            <w:tcW w:w="464"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0310</w:t>
            </w:r>
          </w:p>
        </w:tc>
        <w:tc>
          <w:tcPr>
            <w:tcW w:w="68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Ц811003</w:t>
            </w:r>
          </w:p>
        </w:tc>
        <w:tc>
          <w:tcPr>
            <w:tcW w:w="467"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244</w:t>
            </w:r>
          </w:p>
        </w:tc>
        <w:tc>
          <w:tcPr>
            <w:tcW w:w="917"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 xml:space="preserve">бюджет поселения </w:t>
            </w:r>
          </w:p>
        </w:tc>
        <w:tc>
          <w:tcPr>
            <w:tcW w:w="690" w:type="dxa"/>
          </w:tcPr>
          <w:p w:rsidR="00D45DE4" w:rsidRPr="00E26776" w:rsidRDefault="00D45DE4" w:rsidP="00D45DE4">
            <w:pPr>
              <w:spacing w:after="0" w:line="240" w:lineRule="auto"/>
              <w:jc w:val="center"/>
              <w:rPr>
                <w:rFonts w:ascii="Times New Roman" w:hAnsi="Times New Roman" w:cs="Times New Roman"/>
                <w:sz w:val="18"/>
                <w:szCs w:val="18"/>
              </w:rPr>
            </w:pPr>
          </w:p>
        </w:tc>
        <w:tc>
          <w:tcPr>
            <w:tcW w:w="74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738"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580"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6"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c>
          <w:tcPr>
            <w:tcW w:w="425"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b/>
                <w:bCs/>
                <w:sz w:val="18"/>
                <w:szCs w:val="18"/>
              </w:rPr>
              <w:t>1,0</w:t>
            </w:r>
          </w:p>
        </w:tc>
      </w:tr>
      <w:tr w:rsidR="00D45DE4" w:rsidRPr="00E26776" w:rsidTr="00D45DE4">
        <w:trPr>
          <w:trHeight w:val="900"/>
        </w:trPr>
        <w:tc>
          <w:tcPr>
            <w:tcW w:w="934"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1330"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628" w:type="dxa"/>
            <w:vMerge/>
            <w:vAlign w:val="center"/>
          </w:tcPr>
          <w:p w:rsidR="00D45DE4" w:rsidRPr="00E26776" w:rsidRDefault="00D45DE4" w:rsidP="00D45DE4">
            <w:pPr>
              <w:spacing w:after="0" w:line="240" w:lineRule="auto"/>
              <w:rPr>
                <w:rFonts w:ascii="Times New Roman" w:hAnsi="Times New Roman" w:cs="Times New Roman"/>
                <w:sz w:val="18"/>
                <w:szCs w:val="18"/>
              </w:rPr>
            </w:pPr>
          </w:p>
        </w:tc>
        <w:tc>
          <w:tcPr>
            <w:tcW w:w="539"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464"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686"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467" w:type="dxa"/>
          </w:tcPr>
          <w:p w:rsidR="00D45DE4" w:rsidRPr="00E26776" w:rsidRDefault="00D45DE4" w:rsidP="00D45DE4">
            <w:pPr>
              <w:spacing w:after="0" w:line="240" w:lineRule="auto"/>
              <w:jc w:val="center"/>
              <w:rPr>
                <w:rFonts w:ascii="Times New Roman" w:hAnsi="Times New Roman" w:cs="Times New Roman"/>
                <w:b/>
                <w:bCs/>
                <w:sz w:val="18"/>
                <w:szCs w:val="18"/>
              </w:rPr>
            </w:pPr>
            <w:proofErr w:type="spellStart"/>
            <w:r w:rsidRPr="00E26776">
              <w:rPr>
                <w:rFonts w:ascii="Times New Roman" w:hAnsi="Times New Roman" w:cs="Times New Roman"/>
                <w:b/>
                <w:bCs/>
                <w:sz w:val="18"/>
                <w:szCs w:val="18"/>
              </w:rPr>
              <w:t>х</w:t>
            </w:r>
            <w:proofErr w:type="spellEnd"/>
          </w:p>
        </w:tc>
        <w:tc>
          <w:tcPr>
            <w:tcW w:w="917" w:type="dxa"/>
          </w:tcPr>
          <w:p w:rsidR="00D45DE4" w:rsidRPr="00E26776" w:rsidRDefault="00D45DE4" w:rsidP="00D45DE4">
            <w:pPr>
              <w:spacing w:after="0" w:line="240" w:lineRule="auto"/>
              <w:jc w:val="center"/>
              <w:rPr>
                <w:rFonts w:ascii="Times New Roman" w:hAnsi="Times New Roman" w:cs="Times New Roman"/>
                <w:sz w:val="18"/>
                <w:szCs w:val="18"/>
              </w:rPr>
            </w:pPr>
            <w:r w:rsidRPr="00E26776">
              <w:rPr>
                <w:rFonts w:ascii="Times New Roman" w:hAnsi="Times New Roman" w:cs="Times New Roman"/>
                <w:sz w:val="18"/>
                <w:szCs w:val="18"/>
              </w:rPr>
              <w:t>внебюджетные источники</w:t>
            </w:r>
          </w:p>
        </w:tc>
        <w:tc>
          <w:tcPr>
            <w:tcW w:w="690" w:type="dxa"/>
          </w:tcPr>
          <w:p w:rsidR="00D45DE4" w:rsidRPr="00E26776" w:rsidRDefault="00D45DE4" w:rsidP="00D45DE4">
            <w:pPr>
              <w:spacing w:after="0" w:line="240" w:lineRule="auto"/>
              <w:jc w:val="center"/>
              <w:rPr>
                <w:rFonts w:ascii="Times New Roman" w:hAnsi="Times New Roman" w:cs="Times New Roman"/>
                <w:b/>
                <w:bCs/>
                <w:sz w:val="18"/>
                <w:szCs w:val="18"/>
              </w:rPr>
            </w:pPr>
          </w:p>
        </w:tc>
        <w:tc>
          <w:tcPr>
            <w:tcW w:w="746" w:type="dxa"/>
          </w:tcPr>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0</w:t>
            </w:r>
          </w:p>
        </w:tc>
        <w:tc>
          <w:tcPr>
            <w:tcW w:w="738" w:type="dxa"/>
          </w:tcPr>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0</w:t>
            </w:r>
          </w:p>
        </w:tc>
        <w:tc>
          <w:tcPr>
            <w:tcW w:w="580" w:type="dxa"/>
          </w:tcPr>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0</w:t>
            </w:r>
          </w:p>
        </w:tc>
        <w:tc>
          <w:tcPr>
            <w:tcW w:w="426" w:type="dxa"/>
          </w:tcPr>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0</w:t>
            </w:r>
          </w:p>
        </w:tc>
        <w:tc>
          <w:tcPr>
            <w:tcW w:w="425" w:type="dxa"/>
          </w:tcPr>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0</w:t>
            </w:r>
          </w:p>
        </w:tc>
        <w:tc>
          <w:tcPr>
            <w:tcW w:w="425" w:type="dxa"/>
          </w:tcPr>
          <w:p w:rsidR="00D45DE4" w:rsidRPr="00E26776" w:rsidRDefault="00D45DE4" w:rsidP="00D45DE4">
            <w:pPr>
              <w:spacing w:after="0" w:line="240" w:lineRule="auto"/>
              <w:jc w:val="center"/>
              <w:rPr>
                <w:rFonts w:ascii="Times New Roman" w:hAnsi="Times New Roman" w:cs="Times New Roman"/>
                <w:b/>
                <w:bCs/>
                <w:sz w:val="18"/>
                <w:szCs w:val="18"/>
              </w:rPr>
            </w:pPr>
            <w:r w:rsidRPr="00E26776">
              <w:rPr>
                <w:rFonts w:ascii="Times New Roman" w:hAnsi="Times New Roman" w:cs="Times New Roman"/>
                <w:b/>
                <w:bCs/>
                <w:sz w:val="18"/>
                <w:szCs w:val="18"/>
              </w:rPr>
              <w:t>0</w:t>
            </w:r>
          </w:p>
        </w:tc>
      </w:tr>
    </w:tbl>
    <w:p w:rsidR="00D45DE4" w:rsidRPr="00E26776" w:rsidRDefault="00D45DE4" w:rsidP="00E26776">
      <w:pPr>
        <w:spacing w:after="0" w:line="240" w:lineRule="auto"/>
        <w:ind w:firstLine="720"/>
        <w:jc w:val="both"/>
        <w:rPr>
          <w:rFonts w:ascii="Times New Roman" w:hAnsi="Times New Roman" w:cs="Times New Roman"/>
          <w:sz w:val="18"/>
          <w:szCs w:val="18"/>
        </w:rPr>
      </w:pPr>
    </w:p>
    <w:sectPr w:rsidR="00D45DE4" w:rsidRPr="00E26776" w:rsidSect="00D64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D45DE4"/>
    <w:rsid w:val="001116E9"/>
    <w:rsid w:val="00296BBB"/>
    <w:rsid w:val="006F2431"/>
    <w:rsid w:val="00714304"/>
    <w:rsid w:val="00D45DE4"/>
    <w:rsid w:val="00D64F04"/>
    <w:rsid w:val="00E26776"/>
    <w:rsid w:val="00E42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04"/>
  </w:style>
  <w:style w:type="paragraph" w:styleId="1">
    <w:name w:val="heading 1"/>
    <w:basedOn w:val="a"/>
    <w:next w:val="a"/>
    <w:link w:val="10"/>
    <w:qFormat/>
    <w:rsid w:val="00D45DE4"/>
    <w:pPr>
      <w:keepNext/>
      <w:numPr>
        <w:numId w:val="1"/>
      </w:numPr>
      <w:suppressAutoHyphens/>
      <w:spacing w:after="0" w:line="240" w:lineRule="auto"/>
      <w:ind w:left="540" w:hanging="540"/>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D45DE4"/>
    <w:pPr>
      <w:keepNext/>
      <w:numPr>
        <w:ilvl w:val="1"/>
        <w:numId w:val="1"/>
      </w:numPr>
      <w:suppressAutoHyphens/>
      <w:spacing w:after="0" w:line="240" w:lineRule="auto"/>
      <w:jc w:val="center"/>
      <w:outlineLvl w:val="1"/>
    </w:pPr>
    <w:rPr>
      <w:rFonts w:ascii="Times New Roman" w:eastAsia="Times New Roman" w:hAnsi="Times New Roman" w:cs="Times New Roman"/>
      <w:b/>
      <w:bCs/>
      <w:sz w:val="26"/>
      <w:szCs w:val="24"/>
      <w:lang w:eastAsia="ar-SA"/>
    </w:rPr>
  </w:style>
  <w:style w:type="paragraph" w:styleId="3">
    <w:name w:val="heading 3"/>
    <w:basedOn w:val="a"/>
    <w:next w:val="a"/>
    <w:link w:val="30"/>
    <w:qFormat/>
    <w:rsid w:val="00D45DE4"/>
    <w:pPr>
      <w:keepNext/>
      <w:numPr>
        <w:ilvl w:val="2"/>
        <w:numId w:val="1"/>
      </w:numPr>
      <w:suppressAutoHyphens/>
      <w:spacing w:before="80" w:after="0" w:line="192" w:lineRule="auto"/>
      <w:jc w:val="center"/>
      <w:outlineLvl w:val="2"/>
    </w:pPr>
    <w:rPr>
      <w:rFonts w:ascii="Times New Roman" w:eastAsia="Times New Roman" w:hAnsi="Times New Roman" w:cs="Times New Roman"/>
      <w:b/>
      <w:bCs/>
      <w:color w:val="000000"/>
      <w:sz w:val="26"/>
      <w:szCs w:val="24"/>
      <w:lang w:eastAsia="ar-SA"/>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D45DE4"/>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DE4"/>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D45DE4"/>
    <w:rPr>
      <w:rFonts w:ascii="Times New Roman" w:eastAsia="Times New Roman" w:hAnsi="Times New Roman" w:cs="Times New Roman"/>
      <w:b/>
      <w:bCs/>
      <w:sz w:val="26"/>
      <w:szCs w:val="24"/>
      <w:lang w:eastAsia="ar-SA"/>
    </w:rPr>
  </w:style>
  <w:style w:type="character" w:customStyle="1" w:styleId="30">
    <w:name w:val="Заголовок 3 Знак"/>
    <w:basedOn w:val="a0"/>
    <w:link w:val="3"/>
    <w:rsid w:val="00D45DE4"/>
    <w:rPr>
      <w:rFonts w:ascii="Times New Roman" w:eastAsia="Times New Roman" w:hAnsi="Times New Roman" w:cs="Times New Roman"/>
      <w:b/>
      <w:bCs/>
      <w:color w:val="000000"/>
      <w:sz w:val="26"/>
      <w:szCs w:val="24"/>
      <w:lang w:val="ru-RU" w:eastAsia="ar-SA"/>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D45DE4"/>
    <w:rPr>
      <w:rFonts w:ascii="Times New Roman" w:eastAsia="Times New Roman" w:hAnsi="Times New Roman" w:cs="Times New Roman"/>
      <w:b/>
      <w:bCs/>
      <w:sz w:val="28"/>
      <w:szCs w:val="28"/>
      <w:lang w:eastAsia="ar-SA"/>
    </w:rPr>
  </w:style>
  <w:style w:type="character" w:customStyle="1" w:styleId="a3">
    <w:name w:val="Цветовое выделение"/>
    <w:rsid w:val="00D45DE4"/>
    <w:rPr>
      <w:b/>
      <w:bCs/>
      <w:color w:val="000080"/>
    </w:rPr>
  </w:style>
  <w:style w:type="character" w:styleId="a4">
    <w:name w:val="page number"/>
    <w:basedOn w:val="a0"/>
    <w:rsid w:val="00D45DE4"/>
  </w:style>
  <w:style w:type="paragraph" w:styleId="a5">
    <w:name w:val="Body Text"/>
    <w:basedOn w:val="a"/>
    <w:link w:val="a6"/>
    <w:rsid w:val="00D45DE4"/>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D45DE4"/>
    <w:rPr>
      <w:rFonts w:ascii="Times New Roman" w:eastAsia="Times New Roman" w:hAnsi="Times New Roman" w:cs="Times New Roman"/>
      <w:sz w:val="24"/>
      <w:szCs w:val="24"/>
      <w:lang w:eastAsia="ar-SA"/>
    </w:rPr>
  </w:style>
  <w:style w:type="paragraph" w:customStyle="1" w:styleId="a7">
    <w:name w:val="Таблицы (моноширинный)"/>
    <w:basedOn w:val="a"/>
    <w:next w:val="a"/>
    <w:link w:val="a8"/>
    <w:rsid w:val="00D45DE4"/>
    <w:pPr>
      <w:suppressAutoHyphens/>
      <w:autoSpaceDE w:val="0"/>
      <w:spacing w:after="0" w:line="240" w:lineRule="auto"/>
      <w:jc w:val="both"/>
    </w:pPr>
    <w:rPr>
      <w:rFonts w:ascii="Courier New" w:eastAsia="Times New Roman" w:hAnsi="Courier New" w:cs="Times New Roman"/>
      <w:sz w:val="20"/>
      <w:szCs w:val="20"/>
      <w:lang w:eastAsia="ar-SA"/>
    </w:rPr>
  </w:style>
  <w:style w:type="paragraph" w:customStyle="1" w:styleId="ConsNormal">
    <w:name w:val="ConsNormal"/>
    <w:rsid w:val="00D45DE4"/>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styleId="21">
    <w:name w:val="Body Text Indent 2"/>
    <w:basedOn w:val="a"/>
    <w:link w:val="22"/>
    <w:rsid w:val="00D45DE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D45DE4"/>
    <w:rPr>
      <w:rFonts w:ascii="Times New Roman" w:eastAsia="Times New Roman" w:hAnsi="Times New Roman" w:cs="Times New Roman"/>
      <w:sz w:val="24"/>
      <w:szCs w:val="24"/>
      <w:lang w:eastAsia="ar-SA"/>
    </w:rPr>
  </w:style>
  <w:style w:type="paragraph" w:styleId="a9">
    <w:name w:val="Normal (Web)"/>
    <w:basedOn w:val="a"/>
    <w:rsid w:val="00D45D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D45DE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D45DE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Title"/>
    <w:basedOn w:val="a"/>
    <w:link w:val="ab"/>
    <w:qFormat/>
    <w:rsid w:val="00D45DE4"/>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D45DE4"/>
    <w:rPr>
      <w:rFonts w:ascii="Times New Roman" w:eastAsia="Times New Roman" w:hAnsi="Times New Roman" w:cs="Times New Roman"/>
      <w:b/>
      <w:bCs/>
      <w:sz w:val="28"/>
      <w:szCs w:val="24"/>
    </w:rPr>
  </w:style>
  <w:style w:type="character" w:customStyle="1" w:styleId="ac">
    <w:name w:val="Гипертекстовая ссылка"/>
    <w:basedOn w:val="a0"/>
    <w:rsid w:val="00D45DE4"/>
    <w:rPr>
      <w:b/>
      <w:bCs/>
      <w:color w:val="008000"/>
      <w:u w:val="single"/>
    </w:rPr>
  </w:style>
  <w:style w:type="paragraph" w:customStyle="1" w:styleId="ad">
    <w:name w:val="Нормальный (таблица)"/>
    <w:basedOn w:val="a"/>
    <w:next w:val="a"/>
    <w:rsid w:val="00D45DE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e">
    <w:name w:val="Прижатый влево"/>
    <w:basedOn w:val="a"/>
    <w:next w:val="a"/>
    <w:rsid w:val="00D45DE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8">
    <w:name w:val="Таблицы (моноширинный) Знак"/>
    <w:link w:val="a7"/>
    <w:rsid w:val="00D45DE4"/>
    <w:rPr>
      <w:rFonts w:ascii="Courier New" w:eastAsia="Times New Roman" w:hAnsi="Courier New"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1084;&#1086;&#1080;%20&#1076;&#1086;&#1082;&#1091;&#1084;&#1077;&#1085;&#1090;&#1099;\&#1087;&#1088;&#1086;&#1075;&#1088;&#1072;&#1084;&#1084;&#1072;\Local%20Settings\Temporary%20Internet%20Files\Content.IE5\&#1087;&#1088;&#1080;&#1083;&#1086;&#1078;&#1077;&#1085;&#1080;&#1077;%201%20&#1082;%20&#1055;&#1086;&#1076;&#1087;&#1088;&#1086;&#1075;&#1088;&#1072;&#1084;&#1084;&#1077;%201.doc"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1084;&#1086;&#1080;%20&#1076;&#1086;&#1082;&#1091;&#1084;&#1077;&#1085;&#1090;&#1099;\&#1087;&#1088;&#1086;&#1075;&#1088;&#1072;&#1084;&#1084;&#1072;\&#1088;&#1077;&#1089;&#1091;&#1088;&#1089;&#1085;&#1086;&#1077;%20&#1086;&#1073;&#1077;&#1089;&#1087;&#1077;&#1095;&#1077;&#1085;&#1080;&#1077;%20&#1080;&#1079;&#1084;&#1077;&#1085;&#1077;&#1085;&#1080;&#1077;%20&#8470;%20129.doc" TargetMode="External"/><Relationship Id="rId4" Type="http://schemas.openxmlformats.org/officeDocument/2006/relationships/settings" Target="settings.xml"/><Relationship Id="rId9" Type="http://schemas.openxmlformats.org/officeDocument/2006/relationships/hyperlink" Target="file:///C:\&#1084;&#1086;&#1080;%20&#1076;&#1086;&#1082;&#1091;&#1084;&#1077;&#1085;&#1090;&#1099;\&#1087;&#1088;&#1086;&#1075;&#1088;&#1072;&#1084;&#1084;&#1072;\&#1088;&#1077;&#1089;&#1091;&#1088;&#1089;&#1085;&#1086;&#1077;%20&#1086;&#1073;&#1077;&#1089;&#1087;&#1077;&#1095;&#1077;&#1085;&#1080;&#1077;%20&#1080;&#1079;&#1084;&#1077;&#1085;&#1077;&#1085;&#1080;&#1077;%20&#8470;%2012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786E-263D-43FF-AA27-3BC9068E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3592</Words>
  <Characters>20480</Characters>
  <Application>Microsoft Office Word</Application>
  <DocSecurity>0</DocSecurity>
  <Lines>170</Lines>
  <Paragraphs>48</Paragraphs>
  <ScaleCrop>false</ScaleCrop>
  <Company>Grizli777</Company>
  <LinksUpToDate>false</LinksUpToDate>
  <CharactersWithSpaces>24024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2018-05-14T08:09:00Z</cp:lastPrinted>
  <dcterms:created xsi:type="dcterms:W3CDTF">2018-05-11T12:56:00Z</dcterms:created>
  <dcterms:modified xsi:type="dcterms:W3CDTF">2018-05-14T08:12:00Z</dcterms:modified>
</cp:coreProperties>
</file>