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4"/>
        <w:tblW w:w="9535" w:type="dxa"/>
        <w:tblLook w:val="0000" w:firstRow="0" w:lastRow="0" w:firstColumn="0" w:lastColumn="0" w:noHBand="0" w:noVBand="0"/>
      </w:tblPr>
      <w:tblGrid>
        <w:gridCol w:w="4086"/>
        <w:gridCol w:w="1354"/>
        <w:gridCol w:w="4095"/>
      </w:tblGrid>
      <w:tr w:rsidR="009B0724" w:rsidRPr="009B0724" w:rsidTr="009B0724">
        <w:trPr>
          <w:cantSplit/>
          <w:trHeight w:val="276"/>
        </w:trPr>
        <w:tc>
          <w:tcPr>
            <w:tcW w:w="4086" w:type="dxa"/>
          </w:tcPr>
          <w:p w:rsidR="009B0724" w:rsidRPr="009B0724" w:rsidRDefault="009B0724" w:rsidP="009B0724">
            <w:pPr>
              <w:pStyle w:val="a8"/>
              <w:tabs>
                <w:tab w:val="left" w:pos="4285"/>
              </w:tabs>
              <w:jc w:val="center"/>
              <w:rPr>
                <w:rFonts w:ascii="Times New Roman" w:hAnsi="Times New Roman" w:cs="Times New Roman"/>
                <w:b/>
                <w:bCs/>
                <w:noProof/>
                <w:color w:val="000000"/>
                <w:sz w:val="24"/>
                <w:szCs w:val="24"/>
              </w:rPr>
            </w:pPr>
            <w:r w:rsidRPr="009B0724">
              <w:rPr>
                <w:rFonts w:ascii="Times New Roman" w:hAnsi="Times New Roman" w:cs="Times New Roman"/>
                <w:b/>
                <w:bCs/>
                <w:noProof/>
                <w:color w:val="000000"/>
                <w:sz w:val="24"/>
                <w:szCs w:val="24"/>
              </w:rPr>
              <w:t>ЧĂВАШ РЕСПУБЛИКИ</w:t>
            </w:r>
          </w:p>
          <w:p w:rsidR="009B0724" w:rsidRPr="009B0724" w:rsidRDefault="009B0724" w:rsidP="009B0724">
            <w:pPr>
              <w:pStyle w:val="a8"/>
              <w:tabs>
                <w:tab w:val="left" w:pos="4285"/>
              </w:tabs>
              <w:jc w:val="center"/>
              <w:rPr>
                <w:rFonts w:ascii="Times New Roman" w:hAnsi="Times New Roman" w:cs="Times New Roman"/>
                <w:sz w:val="24"/>
                <w:szCs w:val="24"/>
              </w:rPr>
            </w:pPr>
            <w:r w:rsidRPr="009B0724">
              <w:rPr>
                <w:rFonts w:ascii="Times New Roman" w:hAnsi="Times New Roman" w:cs="Times New Roman"/>
                <w:b/>
                <w:bCs/>
                <w:noProof/>
                <w:color w:val="000000"/>
                <w:sz w:val="24"/>
                <w:szCs w:val="24"/>
              </w:rPr>
              <w:t>ЙĚПРЕÇ РАЙОНĚ</w:t>
            </w:r>
            <w:r w:rsidRPr="009B0724">
              <w:rPr>
                <w:rFonts w:ascii="Times New Roman" w:hAnsi="Times New Roman" w:cs="Times New Roman"/>
                <w:noProof/>
                <w:color w:val="000000"/>
                <w:sz w:val="24"/>
                <w:szCs w:val="24"/>
              </w:rPr>
              <w:t xml:space="preserve"> </w:t>
            </w:r>
          </w:p>
        </w:tc>
        <w:tc>
          <w:tcPr>
            <w:tcW w:w="1354" w:type="dxa"/>
            <w:vMerge w:val="restart"/>
          </w:tcPr>
          <w:p w:rsidR="009B0724" w:rsidRPr="009B0724" w:rsidRDefault="009B0724" w:rsidP="009B0724">
            <w:pPr>
              <w:jc w:val="center"/>
              <w:rPr>
                <w:rFonts w:ascii="Times New Roman" w:hAnsi="Times New Roman" w:cs="Times New Roman"/>
                <w:sz w:val="24"/>
                <w:szCs w:val="24"/>
              </w:rPr>
            </w:pPr>
          </w:p>
        </w:tc>
        <w:tc>
          <w:tcPr>
            <w:tcW w:w="4095" w:type="dxa"/>
          </w:tcPr>
          <w:p w:rsidR="009B0724" w:rsidRPr="009B0724" w:rsidRDefault="009B0724" w:rsidP="009B0724">
            <w:pPr>
              <w:pStyle w:val="a8"/>
              <w:jc w:val="center"/>
              <w:rPr>
                <w:rFonts w:ascii="Times New Roman" w:hAnsi="Times New Roman" w:cs="Times New Roman"/>
                <w:b/>
                <w:bCs/>
                <w:sz w:val="24"/>
                <w:szCs w:val="24"/>
              </w:rPr>
            </w:pPr>
            <w:r w:rsidRPr="009B0724">
              <w:rPr>
                <w:rFonts w:ascii="Times New Roman" w:hAnsi="Times New Roman" w:cs="Times New Roman"/>
                <w:b/>
                <w:bCs/>
                <w:noProof/>
                <w:sz w:val="24"/>
                <w:szCs w:val="24"/>
              </w:rPr>
              <w:t>ЧУВАШСКАЯ РЕСПУБЛИКА</w:t>
            </w:r>
            <w:r w:rsidRPr="009B0724">
              <w:rPr>
                <w:rStyle w:val="a9"/>
                <w:rFonts w:ascii="Times New Roman" w:hAnsi="Times New Roman" w:cs="Times New Roman"/>
                <w:b w:val="0"/>
                <w:bCs w:val="0"/>
                <w:noProof/>
                <w:color w:val="000000"/>
                <w:sz w:val="24"/>
                <w:szCs w:val="24"/>
              </w:rPr>
              <w:t xml:space="preserve"> </w:t>
            </w:r>
            <w:r w:rsidRPr="009B0724">
              <w:rPr>
                <w:rFonts w:ascii="Times New Roman" w:hAnsi="Times New Roman" w:cs="Times New Roman"/>
                <w:b/>
                <w:bCs/>
                <w:noProof/>
                <w:color w:val="000000"/>
                <w:sz w:val="24"/>
                <w:szCs w:val="24"/>
              </w:rPr>
              <w:t xml:space="preserve">ИБРЕСИНСКИЙ РАЙОН  </w:t>
            </w:r>
          </w:p>
        </w:tc>
      </w:tr>
      <w:tr w:rsidR="009B0724" w:rsidRPr="009B0724" w:rsidTr="009B0724">
        <w:trPr>
          <w:cantSplit/>
          <w:trHeight w:val="1548"/>
        </w:trPr>
        <w:tc>
          <w:tcPr>
            <w:tcW w:w="4086" w:type="dxa"/>
          </w:tcPr>
          <w:p w:rsidR="009B0724" w:rsidRPr="009B0724" w:rsidRDefault="009B0724" w:rsidP="009B0724">
            <w:pPr>
              <w:pStyle w:val="a8"/>
              <w:tabs>
                <w:tab w:val="left" w:pos="4285"/>
              </w:tabs>
              <w:spacing w:before="80"/>
              <w:jc w:val="center"/>
              <w:rPr>
                <w:rFonts w:ascii="Times New Roman" w:hAnsi="Times New Roman" w:cs="Times New Roman"/>
                <w:b/>
                <w:noProof/>
                <w:sz w:val="24"/>
                <w:szCs w:val="24"/>
              </w:rPr>
            </w:pPr>
            <w:r w:rsidRPr="009B0724">
              <w:rPr>
                <w:rFonts w:ascii="Times New Roman" w:hAnsi="Times New Roman" w:cs="Times New Roman"/>
                <w:b/>
                <w:noProof/>
                <w:sz w:val="24"/>
                <w:szCs w:val="24"/>
              </w:rPr>
              <w:t>ХУРАМАЛ ЯЛ</w:t>
            </w:r>
          </w:p>
          <w:p w:rsidR="009B0724" w:rsidRPr="009B0724" w:rsidRDefault="009B0724" w:rsidP="009B0724">
            <w:pPr>
              <w:pStyle w:val="a8"/>
              <w:tabs>
                <w:tab w:val="left" w:pos="4285"/>
              </w:tabs>
              <w:spacing w:before="80" w:line="192" w:lineRule="auto"/>
              <w:jc w:val="center"/>
              <w:rPr>
                <w:rFonts w:ascii="Times New Roman" w:hAnsi="Times New Roman" w:cs="Times New Roman"/>
                <w:b/>
                <w:bCs/>
                <w:noProof/>
                <w:sz w:val="24"/>
                <w:szCs w:val="24"/>
              </w:rPr>
            </w:pPr>
            <w:r w:rsidRPr="009B0724">
              <w:rPr>
                <w:rFonts w:ascii="Times New Roman" w:hAnsi="Times New Roman" w:cs="Times New Roman"/>
                <w:noProof/>
                <w:sz w:val="24"/>
                <w:szCs w:val="24"/>
              </w:rPr>
              <w:t xml:space="preserve"> </w:t>
            </w:r>
            <w:r w:rsidRPr="009B0724">
              <w:rPr>
                <w:rFonts w:ascii="Times New Roman" w:hAnsi="Times New Roman" w:cs="Times New Roman"/>
                <w:b/>
                <w:noProof/>
                <w:sz w:val="24"/>
                <w:szCs w:val="24"/>
              </w:rPr>
              <w:t xml:space="preserve">ПОСЕЛЕНИЙĚН </w:t>
            </w:r>
          </w:p>
          <w:p w:rsidR="009B0724" w:rsidRPr="009B0724" w:rsidRDefault="009B0724" w:rsidP="009B0724">
            <w:pPr>
              <w:jc w:val="center"/>
              <w:rPr>
                <w:rFonts w:ascii="Times New Roman" w:hAnsi="Times New Roman" w:cs="Times New Roman"/>
                <w:b/>
                <w:sz w:val="24"/>
                <w:szCs w:val="24"/>
              </w:rPr>
            </w:pPr>
            <w:r w:rsidRPr="009B0724">
              <w:rPr>
                <w:rFonts w:ascii="Times New Roman" w:hAnsi="Times New Roman" w:cs="Times New Roman"/>
                <w:b/>
                <w:sz w:val="24"/>
                <w:szCs w:val="24"/>
              </w:rPr>
              <w:t>АДМИНИСТРАЦИЙЕ</w:t>
            </w:r>
          </w:p>
          <w:p w:rsidR="009B0724" w:rsidRPr="009B0724" w:rsidRDefault="009B0724" w:rsidP="009B0724">
            <w:pPr>
              <w:pStyle w:val="a8"/>
              <w:tabs>
                <w:tab w:val="left" w:pos="4285"/>
              </w:tabs>
              <w:rPr>
                <w:rFonts w:ascii="Times New Roman" w:hAnsi="Times New Roman" w:cs="Times New Roman"/>
                <w:b/>
                <w:bCs/>
                <w:noProof/>
                <w:color w:val="000000"/>
                <w:sz w:val="24"/>
                <w:szCs w:val="24"/>
              </w:rPr>
            </w:pPr>
          </w:p>
          <w:p w:rsidR="009B0724" w:rsidRPr="009B0724" w:rsidRDefault="009B0724" w:rsidP="009B0724">
            <w:pPr>
              <w:pStyle w:val="a8"/>
              <w:tabs>
                <w:tab w:val="left" w:pos="4285"/>
              </w:tabs>
              <w:rPr>
                <w:rFonts w:ascii="Times New Roman" w:hAnsi="Times New Roman" w:cs="Times New Roman"/>
                <w:b/>
                <w:bCs/>
                <w:noProof/>
                <w:color w:val="000000"/>
                <w:sz w:val="24"/>
                <w:szCs w:val="24"/>
              </w:rPr>
            </w:pPr>
            <w:r w:rsidRPr="009B0724">
              <w:rPr>
                <w:rFonts w:ascii="Times New Roman" w:hAnsi="Times New Roman" w:cs="Times New Roman"/>
                <w:b/>
                <w:bCs/>
                <w:noProof/>
                <w:color w:val="000000"/>
                <w:sz w:val="24"/>
                <w:szCs w:val="24"/>
              </w:rPr>
              <w:t xml:space="preserve">                        </w:t>
            </w:r>
            <w:r w:rsidRPr="009B0724">
              <w:rPr>
                <w:rStyle w:val="a9"/>
                <w:rFonts w:ascii="Times New Roman" w:hAnsi="Times New Roman" w:cs="Times New Roman"/>
                <w:noProof/>
                <w:color w:val="000000"/>
                <w:sz w:val="24"/>
                <w:szCs w:val="24"/>
              </w:rPr>
              <w:t>ЙЫШĂНУ</w:t>
            </w:r>
          </w:p>
          <w:p w:rsidR="009B0724" w:rsidRDefault="009B0724" w:rsidP="009B0724">
            <w:pPr>
              <w:pStyle w:val="a8"/>
              <w:ind w:right="-35"/>
              <w:jc w:val="center"/>
              <w:rPr>
                <w:rFonts w:ascii="Times New Roman" w:hAnsi="Times New Roman" w:cs="Times New Roman"/>
                <w:noProof/>
                <w:color w:val="000000"/>
                <w:sz w:val="24"/>
                <w:szCs w:val="24"/>
              </w:rPr>
            </w:pPr>
          </w:p>
          <w:p w:rsidR="009B0724" w:rsidRPr="009B0724" w:rsidRDefault="009B0724" w:rsidP="009B0724">
            <w:pPr>
              <w:pStyle w:val="a8"/>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 xml:space="preserve">  </w:t>
            </w:r>
            <w:r w:rsidR="00E46554">
              <w:rPr>
                <w:rFonts w:ascii="Times New Roman" w:hAnsi="Times New Roman" w:cs="Times New Roman"/>
                <w:noProof/>
                <w:color w:val="000000"/>
                <w:sz w:val="24"/>
                <w:szCs w:val="24"/>
              </w:rPr>
              <w:t>15</w:t>
            </w:r>
            <w:r>
              <w:rPr>
                <w:rFonts w:ascii="Times New Roman" w:hAnsi="Times New Roman" w:cs="Times New Roman"/>
                <w:noProof/>
                <w:color w:val="000000"/>
                <w:sz w:val="24"/>
                <w:szCs w:val="24"/>
              </w:rPr>
              <w:t xml:space="preserve"> </w:t>
            </w:r>
            <w:r w:rsidRPr="009B0724">
              <w:rPr>
                <w:rFonts w:ascii="Times New Roman" w:hAnsi="Times New Roman" w:cs="Times New Roman"/>
                <w:noProof/>
                <w:color w:val="000000"/>
                <w:sz w:val="24"/>
                <w:szCs w:val="24"/>
              </w:rPr>
              <w:t>.</w:t>
            </w:r>
            <w:r w:rsidR="00E46554">
              <w:rPr>
                <w:rFonts w:ascii="Times New Roman" w:hAnsi="Times New Roman" w:cs="Times New Roman"/>
                <w:noProof/>
                <w:color w:val="000000"/>
                <w:sz w:val="24"/>
                <w:szCs w:val="24"/>
              </w:rPr>
              <w:t xml:space="preserve"> 03</w:t>
            </w:r>
            <w:r>
              <w:rPr>
                <w:rFonts w:ascii="Times New Roman" w:hAnsi="Times New Roman" w:cs="Times New Roman"/>
                <w:noProof/>
                <w:color w:val="000000"/>
                <w:sz w:val="24"/>
                <w:szCs w:val="24"/>
              </w:rPr>
              <w:t xml:space="preserve"> </w:t>
            </w:r>
            <w:r w:rsidRPr="009B0724">
              <w:rPr>
                <w:rFonts w:ascii="Times New Roman" w:hAnsi="Times New Roman" w:cs="Times New Roman"/>
                <w:noProof/>
                <w:color w:val="000000"/>
                <w:sz w:val="24"/>
                <w:szCs w:val="24"/>
              </w:rPr>
              <w:t>.2019 с.     №</w:t>
            </w:r>
            <w:r w:rsidR="00E46554">
              <w:rPr>
                <w:rFonts w:ascii="Times New Roman" w:hAnsi="Times New Roman" w:cs="Times New Roman"/>
                <w:noProof/>
                <w:color w:val="000000"/>
                <w:sz w:val="24"/>
                <w:szCs w:val="24"/>
              </w:rPr>
              <w:t>19</w:t>
            </w:r>
            <w:r>
              <w:rPr>
                <w:rFonts w:ascii="Times New Roman" w:hAnsi="Times New Roman" w:cs="Times New Roman"/>
                <w:noProof/>
                <w:color w:val="000000"/>
                <w:sz w:val="24"/>
                <w:szCs w:val="24"/>
              </w:rPr>
              <w:t xml:space="preserve"> </w:t>
            </w:r>
          </w:p>
          <w:p w:rsidR="009B0724" w:rsidRPr="009B0724" w:rsidRDefault="009B0724" w:rsidP="009B0724">
            <w:pPr>
              <w:pStyle w:val="a8"/>
              <w:ind w:right="-35"/>
              <w:jc w:val="center"/>
              <w:rPr>
                <w:rFonts w:ascii="Times New Roman" w:hAnsi="Times New Roman" w:cs="Times New Roman"/>
                <w:noProof/>
                <w:color w:val="000000"/>
                <w:sz w:val="24"/>
                <w:szCs w:val="24"/>
              </w:rPr>
            </w:pPr>
            <w:r w:rsidRPr="009B0724">
              <w:rPr>
                <w:rFonts w:ascii="Times New Roman" w:hAnsi="Times New Roman" w:cs="Times New Roman"/>
                <w:noProof/>
                <w:color w:val="000000"/>
                <w:sz w:val="24"/>
                <w:szCs w:val="24"/>
              </w:rPr>
              <w:t>Хурамал ялĕ</w:t>
            </w:r>
          </w:p>
        </w:tc>
        <w:tc>
          <w:tcPr>
            <w:tcW w:w="1354" w:type="dxa"/>
            <w:vMerge/>
          </w:tcPr>
          <w:p w:rsidR="009B0724" w:rsidRPr="009B0724" w:rsidRDefault="009B0724" w:rsidP="009B0724">
            <w:pPr>
              <w:jc w:val="center"/>
              <w:rPr>
                <w:rFonts w:ascii="Times New Roman" w:hAnsi="Times New Roman" w:cs="Times New Roman"/>
                <w:sz w:val="24"/>
                <w:szCs w:val="24"/>
              </w:rPr>
            </w:pPr>
          </w:p>
        </w:tc>
        <w:tc>
          <w:tcPr>
            <w:tcW w:w="4095" w:type="dxa"/>
          </w:tcPr>
          <w:p w:rsidR="009B0724" w:rsidRPr="009B0724" w:rsidRDefault="009B0724" w:rsidP="009B0724">
            <w:pPr>
              <w:pStyle w:val="a8"/>
              <w:spacing w:before="80"/>
              <w:jc w:val="center"/>
              <w:rPr>
                <w:rFonts w:ascii="Times New Roman" w:hAnsi="Times New Roman" w:cs="Times New Roman"/>
                <w:b/>
                <w:bCs/>
                <w:noProof/>
                <w:color w:val="000000"/>
                <w:sz w:val="24"/>
                <w:szCs w:val="24"/>
              </w:rPr>
            </w:pPr>
            <w:r w:rsidRPr="009B0724">
              <w:rPr>
                <w:rFonts w:ascii="Times New Roman" w:hAnsi="Times New Roman" w:cs="Times New Roman"/>
                <w:b/>
                <w:bCs/>
                <w:noProof/>
                <w:color w:val="000000"/>
                <w:sz w:val="24"/>
                <w:szCs w:val="24"/>
              </w:rPr>
              <w:t>АДМИНИСТРАЦИЯ</w:t>
            </w:r>
          </w:p>
          <w:p w:rsidR="009B0724" w:rsidRPr="009B0724" w:rsidRDefault="009B0724" w:rsidP="009B0724">
            <w:pPr>
              <w:pStyle w:val="a8"/>
              <w:jc w:val="center"/>
              <w:rPr>
                <w:rFonts w:ascii="Times New Roman" w:hAnsi="Times New Roman" w:cs="Times New Roman"/>
                <w:noProof/>
                <w:color w:val="000000"/>
                <w:sz w:val="24"/>
                <w:szCs w:val="24"/>
              </w:rPr>
            </w:pPr>
            <w:r w:rsidRPr="009B0724">
              <w:rPr>
                <w:rFonts w:ascii="Times New Roman" w:hAnsi="Times New Roman" w:cs="Times New Roman"/>
                <w:b/>
                <w:bCs/>
                <w:noProof/>
                <w:color w:val="000000"/>
                <w:sz w:val="24"/>
                <w:szCs w:val="24"/>
              </w:rPr>
              <w:t>ХОРМАЛИНСКОГО СЕЛЬСКОГО ПОСЕЛЕНИЯ</w:t>
            </w:r>
            <w:r w:rsidRPr="009B0724">
              <w:rPr>
                <w:rFonts w:ascii="Times New Roman" w:hAnsi="Times New Roman" w:cs="Times New Roman"/>
                <w:noProof/>
                <w:color w:val="000000"/>
                <w:sz w:val="24"/>
                <w:szCs w:val="24"/>
              </w:rPr>
              <w:t xml:space="preserve"> </w:t>
            </w:r>
          </w:p>
          <w:p w:rsidR="009B0724" w:rsidRPr="009B0724" w:rsidRDefault="009B0724" w:rsidP="009B0724">
            <w:pPr>
              <w:pStyle w:val="a8"/>
              <w:jc w:val="center"/>
              <w:rPr>
                <w:rStyle w:val="a9"/>
                <w:rFonts w:ascii="Times New Roman" w:hAnsi="Times New Roman" w:cs="Times New Roman"/>
                <w:noProof/>
                <w:color w:val="000000"/>
                <w:sz w:val="24"/>
                <w:szCs w:val="24"/>
              </w:rPr>
            </w:pPr>
          </w:p>
          <w:p w:rsidR="009B0724" w:rsidRPr="009B0724" w:rsidRDefault="009B0724" w:rsidP="009B0724">
            <w:pPr>
              <w:pStyle w:val="a8"/>
              <w:spacing w:line="192" w:lineRule="auto"/>
              <w:jc w:val="center"/>
              <w:rPr>
                <w:rStyle w:val="a9"/>
                <w:rFonts w:ascii="Times New Roman" w:hAnsi="Times New Roman" w:cs="Times New Roman"/>
                <w:noProof/>
                <w:color w:val="000000"/>
                <w:sz w:val="24"/>
                <w:szCs w:val="24"/>
              </w:rPr>
            </w:pPr>
            <w:r w:rsidRPr="009B0724">
              <w:rPr>
                <w:rStyle w:val="a9"/>
                <w:rFonts w:ascii="Times New Roman" w:hAnsi="Times New Roman" w:cs="Times New Roman"/>
                <w:noProof/>
                <w:color w:val="000000"/>
                <w:sz w:val="24"/>
                <w:szCs w:val="24"/>
              </w:rPr>
              <w:t>ПОСТАНОВЛЕНИЕ</w:t>
            </w:r>
          </w:p>
          <w:p w:rsidR="009B0724" w:rsidRPr="009B0724" w:rsidRDefault="009B0724" w:rsidP="009B0724">
            <w:pPr>
              <w:rPr>
                <w:rFonts w:ascii="Times New Roman" w:hAnsi="Times New Roman" w:cs="Times New Roman"/>
                <w:sz w:val="24"/>
                <w:szCs w:val="24"/>
              </w:rPr>
            </w:pPr>
          </w:p>
          <w:p w:rsidR="009B0724" w:rsidRPr="009B0724" w:rsidRDefault="009B0724" w:rsidP="009B0724">
            <w:pPr>
              <w:pStyle w:val="a8"/>
              <w:jc w:val="center"/>
              <w:rPr>
                <w:rFonts w:ascii="Times New Roman" w:hAnsi="Times New Roman" w:cs="Times New Roman"/>
                <w:sz w:val="24"/>
                <w:szCs w:val="24"/>
              </w:rPr>
            </w:pPr>
            <w:r>
              <w:rPr>
                <w:rFonts w:ascii="Times New Roman" w:hAnsi="Times New Roman" w:cs="Times New Roman"/>
                <w:noProof/>
                <w:color w:val="000000"/>
                <w:sz w:val="24"/>
                <w:szCs w:val="24"/>
              </w:rPr>
              <w:t xml:space="preserve">  </w:t>
            </w:r>
            <w:r w:rsidR="00E46554">
              <w:rPr>
                <w:rFonts w:ascii="Times New Roman" w:hAnsi="Times New Roman" w:cs="Times New Roman"/>
                <w:noProof/>
                <w:color w:val="000000"/>
                <w:sz w:val="24"/>
                <w:szCs w:val="24"/>
              </w:rPr>
              <w:t>15</w:t>
            </w:r>
            <w:r>
              <w:rPr>
                <w:rFonts w:ascii="Times New Roman" w:hAnsi="Times New Roman" w:cs="Times New Roman"/>
                <w:noProof/>
                <w:color w:val="000000"/>
                <w:sz w:val="24"/>
                <w:szCs w:val="24"/>
              </w:rPr>
              <w:t xml:space="preserve"> </w:t>
            </w:r>
            <w:r w:rsidRPr="009B0724">
              <w:rPr>
                <w:rFonts w:ascii="Times New Roman" w:hAnsi="Times New Roman" w:cs="Times New Roman"/>
                <w:noProof/>
                <w:color w:val="000000"/>
                <w:sz w:val="24"/>
                <w:szCs w:val="24"/>
              </w:rPr>
              <w:t>.</w:t>
            </w:r>
            <w:r w:rsidR="00E46554">
              <w:rPr>
                <w:rFonts w:ascii="Times New Roman" w:hAnsi="Times New Roman" w:cs="Times New Roman"/>
                <w:noProof/>
                <w:color w:val="000000"/>
                <w:sz w:val="24"/>
                <w:szCs w:val="24"/>
              </w:rPr>
              <w:t xml:space="preserve"> 03</w:t>
            </w:r>
            <w:r>
              <w:rPr>
                <w:rFonts w:ascii="Times New Roman" w:hAnsi="Times New Roman" w:cs="Times New Roman"/>
                <w:noProof/>
                <w:color w:val="000000"/>
                <w:sz w:val="24"/>
                <w:szCs w:val="24"/>
              </w:rPr>
              <w:t xml:space="preserve"> </w:t>
            </w:r>
            <w:r w:rsidRPr="009B0724">
              <w:rPr>
                <w:rFonts w:ascii="Times New Roman" w:hAnsi="Times New Roman" w:cs="Times New Roman"/>
                <w:noProof/>
                <w:color w:val="000000"/>
                <w:sz w:val="24"/>
                <w:szCs w:val="24"/>
              </w:rPr>
              <w:t>.2019 г</w:t>
            </w:r>
            <w:r w:rsidRPr="009B0724">
              <w:rPr>
                <w:rFonts w:ascii="Times New Roman" w:hAnsi="Times New Roman" w:cs="Times New Roman"/>
                <w:noProof/>
                <w:sz w:val="24"/>
                <w:szCs w:val="24"/>
              </w:rPr>
              <w:t xml:space="preserve">. № </w:t>
            </w:r>
            <w:r w:rsidR="00E46554">
              <w:rPr>
                <w:rFonts w:ascii="Times New Roman" w:hAnsi="Times New Roman" w:cs="Times New Roman"/>
                <w:noProof/>
                <w:sz w:val="24"/>
                <w:szCs w:val="24"/>
              </w:rPr>
              <w:t>19</w:t>
            </w:r>
            <w:r>
              <w:rPr>
                <w:rFonts w:ascii="Times New Roman" w:hAnsi="Times New Roman" w:cs="Times New Roman"/>
                <w:noProof/>
                <w:sz w:val="24"/>
                <w:szCs w:val="24"/>
              </w:rPr>
              <w:t xml:space="preserve"> </w:t>
            </w:r>
          </w:p>
          <w:p w:rsidR="009B0724" w:rsidRPr="009B0724" w:rsidRDefault="009B0724" w:rsidP="009B0724">
            <w:pPr>
              <w:jc w:val="center"/>
              <w:rPr>
                <w:rFonts w:ascii="Times New Roman" w:hAnsi="Times New Roman" w:cs="Times New Roman"/>
                <w:noProof/>
                <w:color w:val="000000"/>
                <w:sz w:val="24"/>
                <w:szCs w:val="24"/>
              </w:rPr>
            </w:pPr>
            <w:r w:rsidRPr="009B0724">
              <w:rPr>
                <w:rFonts w:ascii="Times New Roman" w:hAnsi="Times New Roman" w:cs="Times New Roman"/>
                <w:noProof/>
                <w:color w:val="000000"/>
                <w:sz w:val="24"/>
                <w:szCs w:val="24"/>
              </w:rPr>
              <w:t>с.Хормалы</w:t>
            </w:r>
          </w:p>
          <w:p w:rsidR="009B0724" w:rsidRPr="009B0724" w:rsidRDefault="009B0724" w:rsidP="009B0724">
            <w:pPr>
              <w:jc w:val="center"/>
              <w:rPr>
                <w:rFonts w:ascii="Times New Roman" w:hAnsi="Times New Roman" w:cs="Times New Roman"/>
                <w:noProof/>
                <w:color w:val="000000"/>
                <w:sz w:val="24"/>
                <w:szCs w:val="24"/>
              </w:rPr>
            </w:pPr>
          </w:p>
          <w:p w:rsidR="009B0724" w:rsidRPr="009B0724" w:rsidRDefault="009B0724" w:rsidP="009B0724">
            <w:pPr>
              <w:jc w:val="right"/>
              <w:rPr>
                <w:rFonts w:ascii="Times New Roman" w:hAnsi="Times New Roman" w:cs="Times New Roman"/>
                <w:b/>
                <w:noProof/>
                <w:sz w:val="32"/>
                <w:szCs w:val="32"/>
              </w:rPr>
            </w:pPr>
          </w:p>
        </w:tc>
      </w:tr>
    </w:tbl>
    <w:p w:rsidR="009632CA" w:rsidRPr="009B0724" w:rsidRDefault="009B0724" w:rsidP="009632CA">
      <w:pPr>
        <w:spacing w:before="100" w:beforeAutospacing="1" w:after="100" w:afterAutospacing="1" w:line="240" w:lineRule="auto"/>
        <w:jc w:val="both"/>
        <w:rPr>
          <w:rFonts w:ascii="Verdana" w:eastAsia="Times New Roman" w:hAnsi="Verdana" w:cs="Times New Roman"/>
          <w:sz w:val="20"/>
          <w:szCs w:val="20"/>
        </w:rPr>
      </w:pPr>
      <w:r>
        <w:rPr>
          <w:rFonts w:ascii="Verdana" w:eastAsia="Times New Roman" w:hAnsi="Verdana" w:cs="Times New Roman"/>
          <w:b/>
          <w:bCs/>
          <w:noProof/>
          <w:sz w:val="20"/>
        </w:rPr>
        <w:drawing>
          <wp:anchor distT="0" distB="0" distL="114300" distR="114300" simplePos="0" relativeHeight="251658240" behindDoc="0" locked="0" layoutInCell="1" allowOverlap="1">
            <wp:simplePos x="0" y="0"/>
            <wp:positionH relativeFrom="column">
              <wp:posOffset>2538095</wp:posOffset>
            </wp:positionH>
            <wp:positionV relativeFrom="paragraph">
              <wp:posOffset>182245</wp:posOffset>
            </wp:positionV>
            <wp:extent cx="717550" cy="717550"/>
            <wp:effectExtent l="19050" t="0" r="635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17550" cy="7175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4"/>
          <w:szCs w:val="24"/>
        </w:rPr>
        <w:t xml:space="preserve">  </w:t>
      </w:r>
      <w:r w:rsidR="009632CA" w:rsidRPr="009B0724">
        <w:rPr>
          <w:rFonts w:ascii="Times New Roman" w:eastAsia="Times New Roman" w:hAnsi="Times New Roman" w:cs="Times New Roman"/>
          <w:b/>
          <w:bCs/>
          <w:sz w:val="24"/>
          <w:szCs w:val="24"/>
        </w:rPr>
        <w:t>Об утверждении положения о составе,</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0724">
        <w:rPr>
          <w:rFonts w:ascii="Times New Roman" w:eastAsia="Times New Roman" w:hAnsi="Times New Roman" w:cs="Times New Roman"/>
          <w:b/>
          <w:bCs/>
          <w:sz w:val="24"/>
          <w:szCs w:val="24"/>
        </w:rPr>
        <w:t>порядке</w:t>
      </w:r>
      <w:proofErr w:type="gramEnd"/>
      <w:r w:rsidRPr="009B0724">
        <w:rPr>
          <w:rFonts w:ascii="Times New Roman" w:eastAsia="Times New Roman" w:hAnsi="Times New Roman" w:cs="Times New Roman"/>
          <w:b/>
          <w:bCs/>
          <w:sz w:val="24"/>
          <w:szCs w:val="24"/>
        </w:rPr>
        <w:t xml:space="preserve"> подготовки документов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 xml:space="preserve">территориального планирования </w:t>
      </w:r>
    </w:p>
    <w:p w:rsidR="009632CA" w:rsidRPr="009B0724" w:rsidRDefault="009B0724" w:rsidP="009632C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Хормалинского</w:t>
      </w:r>
      <w:r w:rsidR="009632CA" w:rsidRPr="009B0724">
        <w:rPr>
          <w:rFonts w:ascii="Times New Roman" w:eastAsia="Times New Roman" w:hAnsi="Times New Roman" w:cs="Times New Roman"/>
          <w:b/>
          <w:bCs/>
          <w:sz w:val="24"/>
          <w:szCs w:val="24"/>
        </w:rPr>
        <w:t xml:space="preserve"> сельского поселения</w:t>
      </w:r>
      <w:proofErr w:type="gramStart"/>
      <w:r w:rsidR="009632CA" w:rsidRPr="009B0724">
        <w:rPr>
          <w:rFonts w:ascii="Times New Roman" w:eastAsia="Times New Roman" w:hAnsi="Times New Roman" w:cs="Times New Roman"/>
          <w:b/>
          <w:bCs/>
          <w:sz w:val="24"/>
          <w:szCs w:val="24"/>
        </w:rPr>
        <w:t xml:space="preserve"> ,</w:t>
      </w:r>
      <w:proofErr w:type="gramEnd"/>
      <w:r w:rsidR="009632CA" w:rsidRPr="009B0724">
        <w:rPr>
          <w:rFonts w:ascii="Times New Roman" w:eastAsia="Times New Roman" w:hAnsi="Times New Roman" w:cs="Times New Roman"/>
          <w:b/>
          <w:bCs/>
          <w:sz w:val="24"/>
          <w:szCs w:val="24"/>
        </w:rPr>
        <w:t xml:space="preserve"> порядке подготовки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изменений и внесения их в такие документы</w:t>
      </w:r>
    </w:p>
    <w:p w:rsidR="009632CA" w:rsidRPr="009B0724" w:rsidRDefault="009B0724" w:rsidP="009632CA">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32CA" w:rsidRPr="009B0724">
        <w:rPr>
          <w:rFonts w:ascii="Times New Roman" w:eastAsia="Times New Roman" w:hAnsi="Times New Roman" w:cs="Times New Roman"/>
          <w:sz w:val="24"/>
          <w:szCs w:val="24"/>
        </w:rPr>
        <w:t xml:space="preserve">В </w:t>
      </w:r>
      <w:proofErr w:type="gramStart"/>
      <w:r w:rsidR="009632CA" w:rsidRPr="009B0724">
        <w:rPr>
          <w:rFonts w:ascii="Times New Roman" w:eastAsia="Times New Roman" w:hAnsi="Times New Roman" w:cs="Times New Roman"/>
          <w:sz w:val="24"/>
          <w:szCs w:val="24"/>
        </w:rPr>
        <w:t>соответствии</w:t>
      </w:r>
      <w:proofErr w:type="gramEnd"/>
      <w:r w:rsidR="009632CA" w:rsidRPr="009B0724">
        <w:rPr>
          <w:rFonts w:ascii="Times New Roman" w:eastAsia="Times New Roman" w:hAnsi="Times New Roman" w:cs="Times New Roman"/>
          <w:sz w:val="24"/>
          <w:szCs w:val="24"/>
        </w:rPr>
        <w:t xml:space="preserve">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администрация </w:t>
      </w:r>
      <w:r>
        <w:rPr>
          <w:rFonts w:ascii="Times New Roman" w:eastAsia="Times New Roman" w:hAnsi="Times New Roman" w:cs="Times New Roman"/>
          <w:sz w:val="24"/>
          <w:szCs w:val="24"/>
        </w:rPr>
        <w:t>Хормалинского</w:t>
      </w:r>
      <w:r w:rsidR="009632CA" w:rsidRPr="009B0724">
        <w:rPr>
          <w:rFonts w:ascii="Times New Roman" w:eastAsia="Times New Roman" w:hAnsi="Times New Roman" w:cs="Times New Roman"/>
          <w:sz w:val="24"/>
          <w:szCs w:val="24"/>
        </w:rPr>
        <w:t xml:space="preserve"> сельского поселения постановляет: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1. Утвердить Положение о составе, порядке подготовки документов территориального планирования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порядке подготовки изменений и внесения их в такие документы  (далее - Положение), согласно приложению.</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Глава </w:t>
      </w:r>
      <w:r w:rsidR="009B0724">
        <w:rPr>
          <w:rFonts w:ascii="Times New Roman" w:eastAsia="Times New Roman" w:hAnsi="Times New Roman" w:cs="Times New Roman"/>
          <w:sz w:val="24"/>
          <w:szCs w:val="24"/>
        </w:rPr>
        <w:t>Хормалинского</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сельского поселения       </w:t>
      </w:r>
      <w:r w:rsidR="009B0724">
        <w:rPr>
          <w:rFonts w:ascii="Times New Roman" w:eastAsia="Times New Roman" w:hAnsi="Times New Roman" w:cs="Times New Roman"/>
          <w:sz w:val="24"/>
          <w:szCs w:val="24"/>
        </w:rPr>
        <w:t xml:space="preserve">                                                  Д.М.Петров</w:t>
      </w:r>
      <w:r w:rsidRPr="009B0724">
        <w:rPr>
          <w:rFonts w:ascii="Times New Roman" w:eastAsia="Times New Roman" w:hAnsi="Times New Roman" w:cs="Times New Roman"/>
          <w:sz w:val="24"/>
          <w:szCs w:val="24"/>
        </w:rPr>
        <w:t xml:space="preserve">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9632CA" w:rsidRPr="009B0724" w:rsidRDefault="009632CA" w:rsidP="009B0724">
      <w:pPr>
        <w:spacing w:before="100" w:beforeAutospacing="1" w:after="100" w:afterAutospacing="1" w:line="240" w:lineRule="auto"/>
        <w:jc w:val="right"/>
        <w:rPr>
          <w:rFonts w:ascii="Times New Roman" w:eastAsia="Times New Roman" w:hAnsi="Times New Roman" w:cs="Times New Roman"/>
          <w:sz w:val="20"/>
          <w:szCs w:val="20"/>
        </w:rPr>
      </w:pPr>
      <w:r w:rsidRPr="009B0724">
        <w:rPr>
          <w:rFonts w:ascii="Times New Roman" w:eastAsia="Times New Roman" w:hAnsi="Times New Roman" w:cs="Times New Roman"/>
          <w:sz w:val="20"/>
          <w:szCs w:val="20"/>
        </w:rPr>
        <w:lastRenderedPageBreak/>
        <w:t>Приложение</w:t>
      </w:r>
    </w:p>
    <w:p w:rsidR="009632CA" w:rsidRPr="009B0724" w:rsidRDefault="009632CA" w:rsidP="009B0724">
      <w:pPr>
        <w:spacing w:before="100" w:beforeAutospacing="1" w:after="100" w:afterAutospacing="1" w:line="240" w:lineRule="auto"/>
        <w:jc w:val="right"/>
        <w:rPr>
          <w:rFonts w:ascii="Times New Roman" w:eastAsia="Times New Roman" w:hAnsi="Times New Roman" w:cs="Times New Roman"/>
          <w:sz w:val="20"/>
          <w:szCs w:val="20"/>
        </w:rPr>
      </w:pPr>
      <w:r w:rsidRPr="009B0724">
        <w:rPr>
          <w:rFonts w:ascii="Times New Roman" w:eastAsia="Times New Roman" w:hAnsi="Times New Roman" w:cs="Times New Roman"/>
          <w:sz w:val="20"/>
          <w:szCs w:val="20"/>
        </w:rPr>
        <w:t>УТВЕРЖДЕНО</w:t>
      </w:r>
    </w:p>
    <w:p w:rsidR="009632CA" w:rsidRPr="009B0724" w:rsidRDefault="009632CA" w:rsidP="009B0724">
      <w:pPr>
        <w:spacing w:before="100" w:beforeAutospacing="1" w:after="100" w:afterAutospacing="1" w:line="240" w:lineRule="auto"/>
        <w:jc w:val="right"/>
        <w:rPr>
          <w:rFonts w:ascii="Times New Roman" w:eastAsia="Times New Roman" w:hAnsi="Times New Roman" w:cs="Times New Roman"/>
          <w:sz w:val="20"/>
          <w:szCs w:val="20"/>
        </w:rPr>
      </w:pPr>
      <w:r w:rsidRPr="009B0724">
        <w:rPr>
          <w:rFonts w:ascii="Times New Roman" w:eastAsia="Times New Roman" w:hAnsi="Times New Roman" w:cs="Times New Roman"/>
          <w:sz w:val="20"/>
          <w:szCs w:val="20"/>
        </w:rPr>
        <w:t>постановлением администрации</w:t>
      </w:r>
    </w:p>
    <w:p w:rsidR="009632CA" w:rsidRPr="009B0724" w:rsidRDefault="009B0724" w:rsidP="009B0724">
      <w:pPr>
        <w:spacing w:before="100" w:beforeAutospacing="1" w:after="100" w:afterAutospacing="1" w:line="240" w:lineRule="auto"/>
        <w:jc w:val="right"/>
        <w:rPr>
          <w:rFonts w:ascii="Times New Roman" w:eastAsia="Times New Roman" w:hAnsi="Times New Roman" w:cs="Times New Roman"/>
          <w:sz w:val="20"/>
          <w:szCs w:val="20"/>
        </w:rPr>
      </w:pPr>
      <w:r w:rsidRPr="009B0724">
        <w:rPr>
          <w:rFonts w:ascii="Times New Roman" w:eastAsia="Times New Roman" w:hAnsi="Times New Roman" w:cs="Times New Roman"/>
          <w:sz w:val="20"/>
          <w:szCs w:val="20"/>
        </w:rPr>
        <w:t>Хормалинского</w:t>
      </w:r>
      <w:r w:rsidR="009632CA" w:rsidRPr="009B0724">
        <w:rPr>
          <w:rFonts w:ascii="Times New Roman" w:eastAsia="Times New Roman" w:hAnsi="Times New Roman" w:cs="Times New Roman"/>
          <w:sz w:val="20"/>
          <w:szCs w:val="20"/>
        </w:rPr>
        <w:t xml:space="preserve"> сельского поселения</w:t>
      </w:r>
    </w:p>
    <w:p w:rsidR="009632CA" w:rsidRPr="009B0724" w:rsidRDefault="00E46554" w:rsidP="009B0724">
      <w:pPr>
        <w:spacing w:before="100" w:beforeAutospacing="1" w:after="100" w:afterAutospacing="1" w:line="240" w:lineRule="auto"/>
        <w:jc w:val="right"/>
        <w:rPr>
          <w:rFonts w:ascii="Times New Roman" w:eastAsia="Times New Roman" w:hAnsi="Times New Roman" w:cs="Times New Roman"/>
          <w:sz w:val="24"/>
          <w:szCs w:val="24"/>
        </w:rPr>
      </w:pPr>
      <w:r w:rsidRPr="009B0724">
        <w:rPr>
          <w:rFonts w:ascii="Times New Roman" w:eastAsia="Times New Roman" w:hAnsi="Times New Roman" w:cs="Times New Roman"/>
          <w:sz w:val="20"/>
          <w:szCs w:val="20"/>
        </w:rPr>
        <w:t>О</w:t>
      </w:r>
      <w:r w:rsidR="009B0724" w:rsidRPr="009B0724">
        <w:rPr>
          <w:rFonts w:ascii="Times New Roman" w:eastAsia="Times New Roman" w:hAnsi="Times New Roman" w:cs="Times New Roman"/>
          <w:sz w:val="20"/>
          <w:szCs w:val="20"/>
        </w:rPr>
        <w:t>т</w:t>
      </w:r>
      <w:r>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15.03. </w:t>
      </w:r>
      <w:r w:rsidR="009B0724" w:rsidRPr="009B0724">
        <w:rPr>
          <w:rFonts w:ascii="Times New Roman" w:eastAsia="Times New Roman" w:hAnsi="Times New Roman" w:cs="Times New Roman"/>
          <w:sz w:val="20"/>
          <w:szCs w:val="20"/>
        </w:rPr>
        <w:t>2019           №</w:t>
      </w:r>
      <w:r>
        <w:rPr>
          <w:rFonts w:ascii="Times New Roman" w:eastAsia="Times New Roman" w:hAnsi="Times New Roman" w:cs="Times New Roman"/>
          <w:sz w:val="20"/>
          <w:szCs w:val="20"/>
        </w:rPr>
        <w:t>19</w:t>
      </w:r>
      <w:r w:rsidR="009B0724">
        <w:rPr>
          <w:rFonts w:ascii="Times New Roman" w:eastAsia="Times New Roman" w:hAnsi="Times New Roman" w:cs="Times New Roman"/>
          <w:sz w:val="24"/>
          <w:szCs w:val="24"/>
        </w:rPr>
        <w:t xml:space="preserve">  </w:t>
      </w:r>
      <w:r w:rsidR="009632CA" w:rsidRPr="009B0724">
        <w:rPr>
          <w:rFonts w:ascii="Times New Roman" w:eastAsia="Times New Roman" w:hAnsi="Times New Roman" w:cs="Times New Roman"/>
          <w:sz w:val="24"/>
          <w:szCs w:val="24"/>
        </w:rPr>
        <w:t>     </w:t>
      </w:r>
    </w:p>
    <w:p w:rsidR="009632CA" w:rsidRPr="009B0724" w:rsidRDefault="009632CA" w:rsidP="009B0724">
      <w:pPr>
        <w:spacing w:before="100" w:beforeAutospacing="1" w:after="100" w:afterAutospacing="1" w:line="240" w:lineRule="auto"/>
        <w:jc w:val="center"/>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ПОЛОЖЕНИЕ</w:t>
      </w:r>
    </w:p>
    <w:p w:rsidR="009632CA" w:rsidRPr="009B0724" w:rsidRDefault="009632CA" w:rsidP="009B0724">
      <w:pPr>
        <w:spacing w:before="100" w:beforeAutospacing="1" w:after="100" w:afterAutospacing="1" w:line="240" w:lineRule="auto"/>
        <w:jc w:val="center"/>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о составе, порядке подготовки документов территориального</w:t>
      </w:r>
      <w:r w:rsidR="009B0724">
        <w:rPr>
          <w:rFonts w:ascii="Times New Roman" w:eastAsia="Times New Roman" w:hAnsi="Times New Roman" w:cs="Times New Roman"/>
          <w:sz w:val="24"/>
          <w:szCs w:val="24"/>
        </w:rPr>
        <w:t xml:space="preserve"> </w:t>
      </w:r>
      <w:r w:rsidRPr="009B0724">
        <w:rPr>
          <w:rFonts w:ascii="Times New Roman" w:eastAsia="Times New Roman" w:hAnsi="Times New Roman" w:cs="Times New Roman"/>
          <w:b/>
          <w:bCs/>
          <w:sz w:val="24"/>
          <w:szCs w:val="24"/>
        </w:rPr>
        <w:t xml:space="preserve">планирования </w:t>
      </w:r>
      <w:r w:rsidR="009B0724">
        <w:rPr>
          <w:rFonts w:ascii="Times New Roman" w:eastAsia="Times New Roman" w:hAnsi="Times New Roman" w:cs="Times New Roman"/>
          <w:b/>
          <w:bCs/>
          <w:sz w:val="24"/>
          <w:szCs w:val="24"/>
        </w:rPr>
        <w:t>Хормалинского</w:t>
      </w:r>
      <w:r w:rsidRPr="009B0724">
        <w:rPr>
          <w:rFonts w:ascii="Times New Roman" w:eastAsia="Times New Roman" w:hAnsi="Times New Roman" w:cs="Times New Roman"/>
          <w:b/>
          <w:bCs/>
          <w:sz w:val="24"/>
          <w:szCs w:val="24"/>
        </w:rPr>
        <w:t xml:space="preserve"> сельского поселения, порядке подготовки изменений и внесения их в такие документы</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1. Общие положения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1.1. Настоящее Положение разработано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1.2. Положение определяет состав и порядок подготовки документов</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территориального планирования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порядок подготовки изменений и внесения их в такие документы.</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1.3. Содержание генерального плана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Ибресинского района определяется в соответствии с нормами Градостроительного кодекса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1.4. Подготовка генерального плана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Ибресинского района осуществляется с учетом положений схемы территориального планирования Чувашской Республики.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2. Содержание генерального плана сельского поселения</w:t>
      </w: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 w:name="sub_101"/>
      <w:bookmarkEnd w:id="1"/>
      <w:r w:rsidRPr="009B0724">
        <w:rPr>
          <w:rFonts w:ascii="Times New Roman" w:eastAsia="Times New Roman" w:hAnsi="Times New Roman" w:cs="Times New Roman"/>
          <w:sz w:val="24"/>
          <w:szCs w:val="24"/>
        </w:rPr>
        <w:t xml:space="preserve">2.1. Генеральный план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является документом территориального планирования сельского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2.2. Подготовка генерального плана </w:t>
      </w:r>
      <w:r w:rsidR="009B0724">
        <w:rPr>
          <w:rFonts w:ascii="Times New Roman" w:eastAsia="Times New Roman" w:hAnsi="Times New Roman" w:cs="Times New Roman"/>
          <w:sz w:val="24"/>
          <w:szCs w:val="24"/>
        </w:rPr>
        <w:t>Хормалинского</w:t>
      </w:r>
      <w:r w:rsidRPr="009B0724">
        <w:rPr>
          <w:rFonts w:ascii="Times New Roman" w:eastAsia="Times New Roman" w:hAnsi="Times New Roman" w:cs="Times New Roman"/>
          <w:sz w:val="24"/>
          <w:szCs w:val="24"/>
        </w:rPr>
        <w:t xml:space="preserve"> сельского поселения осуществляется применительно ко всей территории такого поселения</w:t>
      </w:r>
      <w:proofErr w:type="gramStart"/>
      <w:r w:rsidRPr="009B0724">
        <w:rPr>
          <w:rFonts w:ascii="Times New Roman" w:eastAsia="Times New Roman" w:hAnsi="Times New Roman" w:cs="Times New Roman"/>
          <w:sz w:val="24"/>
          <w:szCs w:val="24"/>
        </w:rPr>
        <w:t xml:space="preserve"> .</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2.3. Подготовка генерального плана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 w:name="sub_104"/>
      <w:bookmarkEnd w:id="2"/>
      <w:r w:rsidRPr="009B0724">
        <w:rPr>
          <w:rFonts w:ascii="Times New Roman" w:eastAsia="Times New Roman" w:hAnsi="Times New Roman" w:cs="Times New Roman"/>
          <w:sz w:val="24"/>
          <w:szCs w:val="24"/>
        </w:rPr>
        <w:t>2.4. Генеральный план содержит: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 w:name="sub_1041"/>
      <w:bookmarkEnd w:id="3"/>
      <w:r w:rsidRPr="009B0724">
        <w:rPr>
          <w:rFonts w:ascii="Times New Roman" w:eastAsia="Times New Roman" w:hAnsi="Times New Roman" w:cs="Times New Roman"/>
          <w:sz w:val="24"/>
          <w:szCs w:val="24"/>
        </w:rPr>
        <w:t>1) положение о территориальном планировании;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 w:name="sub_1042"/>
      <w:bookmarkEnd w:id="4"/>
      <w:r w:rsidRPr="009B0724">
        <w:rPr>
          <w:rFonts w:ascii="Times New Roman" w:eastAsia="Times New Roman" w:hAnsi="Times New Roman" w:cs="Times New Roman"/>
          <w:sz w:val="24"/>
          <w:szCs w:val="24"/>
        </w:rPr>
        <w:lastRenderedPageBreak/>
        <w:t>2) карту планируемого размещения объектов местного значения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5" w:name="sub_1043"/>
      <w:bookmarkEnd w:id="5"/>
      <w:r w:rsidRPr="009B0724">
        <w:rPr>
          <w:rFonts w:ascii="Times New Roman" w:eastAsia="Times New Roman" w:hAnsi="Times New Roman" w:cs="Times New Roman"/>
          <w:sz w:val="24"/>
          <w:szCs w:val="24"/>
        </w:rPr>
        <w:t>3) карту границ населенных пунктов (в том числе границ образуемых населенных пунктов), входящих в состав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6" w:name="sub_1044"/>
      <w:bookmarkEnd w:id="6"/>
      <w:r w:rsidRPr="009B0724">
        <w:rPr>
          <w:rFonts w:ascii="Times New Roman" w:eastAsia="Times New Roman" w:hAnsi="Times New Roman" w:cs="Times New Roman"/>
          <w:sz w:val="24"/>
          <w:szCs w:val="24"/>
        </w:rPr>
        <w:t>4) карту функциональных зон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7" w:name="sub_105"/>
      <w:bookmarkEnd w:id="7"/>
      <w:r w:rsidRPr="009B0724">
        <w:rPr>
          <w:rFonts w:ascii="Times New Roman" w:eastAsia="Times New Roman" w:hAnsi="Times New Roman" w:cs="Times New Roman"/>
          <w:sz w:val="24"/>
          <w:szCs w:val="24"/>
        </w:rPr>
        <w:t>2.5. Положение о территориальном планировании, содержащееся в генеральном плане, включает в себя: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8" w:name="sub_1051"/>
      <w:bookmarkEnd w:id="8"/>
      <w:proofErr w:type="gramStart"/>
      <w:r w:rsidRPr="009B0724">
        <w:rPr>
          <w:rFonts w:ascii="Times New Roman" w:eastAsia="Times New Roman" w:hAnsi="Times New Roman" w:cs="Times New Roman"/>
          <w:sz w:val="24"/>
          <w:szCs w:val="24"/>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9" w:name="sub_1052"/>
      <w:bookmarkEnd w:id="9"/>
      <w:r w:rsidRPr="009B0724">
        <w:rPr>
          <w:rFonts w:ascii="Times New Roman" w:eastAsia="Times New Roman" w:hAnsi="Times New Roman" w:cs="Times New Roman"/>
          <w:sz w:val="24"/>
          <w:szCs w:val="24"/>
        </w:rPr>
        <w:t>2) параметры функциональных зон, а также сведения о планируемых для размещения в них объектах федерального значения, объектах республиканского значения, объектах местного значения, за исключением линейных объектов.</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0" w:name="sub_106"/>
      <w:bookmarkEnd w:id="10"/>
      <w:r w:rsidRPr="009B0724">
        <w:rPr>
          <w:rFonts w:ascii="Times New Roman" w:eastAsia="Times New Roman" w:hAnsi="Times New Roman" w:cs="Times New Roman"/>
          <w:sz w:val="24"/>
          <w:szCs w:val="24"/>
        </w:rPr>
        <w:t xml:space="preserve">2.6. На указанных в </w:t>
      </w:r>
      <w:hyperlink r:id="rId6" w:anchor="sub_1042" w:history="1">
        <w:r w:rsidRPr="009B0724">
          <w:rPr>
            <w:rFonts w:ascii="Times New Roman" w:eastAsia="Times New Roman" w:hAnsi="Times New Roman" w:cs="Times New Roman"/>
            <w:color w:val="333333"/>
            <w:sz w:val="24"/>
            <w:szCs w:val="24"/>
          </w:rPr>
          <w:t>подпунктах</w:t>
        </w:r>
      </w:hyperlink>
      <w:r w:rsidRPr="009B0724">
        <w:rPr>
          <w:rFonts w:ascii="Times New Roman" w:eastAsia="Times New Roman" w:hAnsi="Times New Roman" w:cs="Times New Roman"/>
          <w:sz w:val="24"/>
          <w:szCs w:val="24"/>
        </w:rPr>
        <w:t xml:space="preserve"> 2-4 пункта 2.4 картах соответственно отображаются: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1" w:name="sub_1061"/>
      <w:bookmarkEnd w:id="11"/>
      <w:r w:rsidRPr="009B0724">
        <w:rPr>
          <w:rFonts w:ascii="Times New Roman" w:eastAsia="Times New Roman" w:hAnsi="Times New Roman" w:cs="Times New Roman"/>
          <w:sz w:val="24"/>
          <w:szCs w:val="24"/>
        </w:rPr>
        <w:t>1) планируемые для размещения объекты местного значения поселения,  относящиеся к следующим областям:</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а) электро-, тепл</w:t>
      </w:r>
      <w:proofErr w:type="gramStart"/>
      <w:r w:rsidRPr="009B0724">
        <w:rPr>
          <w:rFonts w:ascii="Times New Roman" w:eastAsia="Times New Roman" w:hAnsi="Times New Roman" w:cs="Times New Roman"/>
          <w:sz w:val="24"/>
          <w:szCs w:val="24"/>
        </w:rPr>
        <w:t>о-</w:t>
      </w:r>
      <w:proofErr w:type="gramEnd"/>
      <w:r w:rsidRPr="009B0724">
        <w:rPr>
          <w:rFonts w:ascii="Times New Roman" w:eastAsia="Times New Roman" w:hAnsi="Times New Roman" w:cs="Times New Roman"/>
          <w:sz w:val="24"/>
          <w:szCs w:val="24"/>
        </w:rPr>
        <w:t>, газо- и водоснабжение населения, водоотведение;</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б) автомобильные дороги местного значения;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в) физическая культура и массовый спорт, образование, здравоохранение, обработка, утилизация, обезвреживание;</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г) иные области в связи с решением вопросов местного значения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 границы населенных пунктов (в том числе границы образуемых населенных пунктов), входящих в состав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3) границы и описание функциональных зон с указанием планируемых для размещения в них объектов федерального значения, объектов республиканского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республиканского значения, линейных объектов местного значения.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2.6.1.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населенных пунктов.</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2" w:name="sub_107"/>
      <w:bookmarkEnd w:id="12"/>
      <w:r w:rsidRPr="009B0724">
        <w:rPr>
          <w:rFonts w:ascii="Times New Roman" w:eastAsia="Times New Roman" w:hAnsi="Times New Roman" w:cs="Times New Roman"/>
          <w:sz w:val="24"/>
          <w:szCs w:val="24"/>
        </w:rPr>
        <w:lastRenderedPageBreak/>
        <w:t>2.7. К генеральному плану прилагаются материалы по его обоснованию в текстовой форме и в виде карт.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3" w:name="sub_108"/>
      <w:bookmarkEnd w:id="13"/>
      <w:r w:rsidRPr="009B0724">
        <w:rPr>
          <w:rFonts w:ascii="Times New Roman" w:eastAsia="Times New Roman" w:hAnsi="Times New Roman" w:cs="Times New Roman"/>
          <w:sz w:val="24"/>
          <w:szCs w:val="24"/>
        </w:rPr>
        <w:t>2.8. Материалы по обоснованию генерального плана в текстовой форме содержат: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4" w:name="sub_1081"/>
      <w:bookmarkEnd w:id="14"/>
      <w:r w:rsidRPr="009B0724">
        <w:rPr>
          <w:rFonts w:ascii="Times New Roman" w:eastAsia="Times New Roman" w:hAnsi="Times New Roman" w:cs="Times New Roman"/>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9B0724">
        <w:rPr>
          <w:rFonts w:ascii="Times New Roman" w:eastAsia="Times New Roman" w:hAnsi="Times New Roman" w:cs="Times New Roman"/>
          <w:sz w:val="24"/>
          <w:szCs w:val="24"/>
        </w:rPr>
        <w:t>определяемых</w:t>
      </w:r>
      <w:proofErr w:type="gramEnd"/>
      <w:r w:rsidRPr="009B0724">
        <w:rPr>
          <w:rFonts w:ascii="Times New Roman" w:eastAsia="Times New Roman" w:hAnsi="Times New Roman" w:cs="Times New Roman"/>
          <w:sz w:val="24"/>
          <w:szCs w:val="24"/>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5" w:name="sub_1083"/>
      <w:bookmarkEnd w:id="15"/>
      <w:r w:rsidRPr="009B0724">
        <w:rPr>
          <w:rFonts w:ascii="Times New Roman" w:eastAsia="Times New Roman" w:hAnsi="Times New Roman" w:cs="Times New Roman"/>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B0724">
        <w:rPr>
          <w:rFonts w:ascii="Times New Roman" w:eastAsia="Times New Roman" w:hAnsi="Times New Roman" w:cs="Times New Roman"/>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схемой территориального планирования Чувашской Республики сведения о видах, назначении и наименованиях планируемых для размещения на территориях поселения объектов федерального значения, объектов республиканского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9B0724">
        <w:rPr>
          <w:rFonts w:ascii="Times New Roman" w:eastAsia="Times New Roman" w:hAnsi="Times New Roman" w:cs="Times New Roman"/>
          <w:sz w:val="24"/>
          <w:szCs w:val="24"/>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6" w:name="sub_1085"/>
      <w:bookmarkEnd w:id="16"/>
      <w:proofErr w:type="gramStart"/>
      <w:r w:rsidRPr="009B0724">
        <w:rPr>
          <w:rFonts w:ascii="Times New Roman" w:eastAsia="Times New Roman" w:hAnsi="Times New Roman" w:cs="Times New Roman"/>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9B0724">
        <w:rPr>
          <w:rFonts w:ascii="Times New Roman" w:eastAsia="Times New Roman" w:hAnsi="Times New Roman" w:cs="Times New Roman"/>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7" w:name="sub_1086"/>
      <w:bookmarkEnd w:id="17"/>
      <w:r w:rsidRPr="009B0724">
        <w:rPr>
          <w:rFonts w:ascii="Times New Roman" w:eastAsia="Times New Roman" w:hAnsi="Times New Roman" w:cs="Times New Roman"/>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8" w:name="sub_1087"/>
      <w:bookmarkEnd w:id="18"/>
      <w:r w:rsidRPr="009B0724">
        <w:rPr>
          <w:rFonts w:ascii="Times New Roman" w:eastAsia="Times New Roman" w:hAnsi="Times New Roman" w:cs="Times New Roman"/>
          <w:sz w:val="24"/>
          <w:szCs w:val="24"/>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(республиканского) значения.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19" w:name="sub_109"/>
      <w:bookmarkEnd w:id="19"/>
      <w:r w:rsidRPr="009B0724">
        <w:rPr>
          <w:rFonts w:ascii="Times New Roman" w:eastAsia="Times New Roman" w:hAnsi="Times New Roman" w:cs="Times New Roman"/>
          <w:sz w:val="24"/>
          <w:szCs w:val="24"/>
        </w:rPr>
        <w:t>2.9. Материалы по обоснованию генерального плана в виде карт отображают: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0" w:name="sub_1091"/>
      <w:bookmarkEnd w:id="20"/>
      <w:r w:rsidRPr="009B0724">
        <w:rPr>
          <w:rFonts w:ascii="Times New Roman" w:eastAsia="Times New Roman" w:hAnsi="Times New Roman" w:cs="Times New Roman"/>
          <w:sz w:val="24"/>
          <w:szCs w:val="24"/>
        </w:rPr>
        <w:t>1) границы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1" w:name="sub_1092"/>
      <w:bookmarkEnd w:id="21"/>
      <w:r w:rsidRPr="009B0724">
        <w:rPr>
          <w:rFonts w:ascii="Times New Roman" w:eastAsia="Times New Roman" w:hAnsi="Times New Roman" w:cs="Times New Roman"/>
          <w:sz w:val="24"/>
          <w:szCs w:val="24"/>
        </w:rPr>
        <w:t>2) границы существующих населенных пунктов, входящих в состав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2" w:name="sub_1093"/>
      <w:bookmarkEnd w:id="22"/>
      <w:r w:rsidRPr="009B0724">
        <w:rPr>
          <w:rFonts w:ascii="Times New Roman" w:eastAsia="Times New Roman" w:hAnsi="Times New Roman" w:cs="Times New Roman"/>
          <w:sz w:val="24"/>
          <w:szCs w:val="24"/>
        </w:rPr>
        <w:t>3) местоположение существующих и строящихся объектов местного значения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3" w:name="sub_1094"/>
      <w:bookmarkEnd w:id="23"/>
      <w:r w:rsidRPr="009B0724">
        <w:rPr>
          <w:rFonts w:ascii="Times New Roman" w:eastAsia="Times New Roman" w:hAnsi="Times New Roman" w:cs="Times New Roman"/>
          <w:sz w:val="24"/>
          <w:szCs w:val="24"/>
        </w:rPr>
        <w:t>4) особые экономические зоны;</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5) особо охраняемые природные территории федерального, регионального, местного значения;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4" w:name="sub_1096"/>
      <w:bookmarkEnd w:id="24"/>
      <w:r w:rsidRPr="009B0724">
        <w:rPr>
          <w:rFonts w:ascii="Times New Roman" w:eastAsia="Times New Roman" w:hAnsi="Times New Roman" w:cs="Times New Roman"/>
          <w:sz w:val="24"/>
          <w:szCs w:val="24"/>
        </w:rPr>
        <w:t xml:space="preserve">6) территории объектов </w:t>
      </w:r>
      <w:proofErr w:type="gramStart"/>
      <w:r w:rsidRPr="009B0724">
        <w:rPr>
          <w:rFonts w:ascii="Times New Roman" w:eastAsia="Times New Roman" w:hAnsi="Times New Roman" w:cs="Times New Roman"/>
          <w:sz w:val="24"/>
          <w:szCs w:val="24"/>
        </w:rPr>
        <w:t>культурного</w:t>
      </w:r>
      <w:proofErr w:type="gramEnd"/>
      <w:r w:rsidRPr="009B0724">
        <w:rPr>
          <w:rFonts w:ascii="Times New Roman" w:eastAsia="Times New Roman" w:hAnsi="Times New Roman" w:cs="Times New Roman"/>
          <w:sz w:val="24"/>
          <w:szCs w:val="24"/>
        </w:rPr>
        <w:t xml:space="preserve"> наследия;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6.1) территории исторических поселений федерального значения, территории исторических поселений регионального (республиканского) значения, границы которых утверждены в порядке, предусмотренном </w:t>
      </w:r>
      <w:hyperlink r:id="rId7" w:history="1">
        <w:r w:rsidRPr="009B0724">
          <w:rPr>
            <w:rFonts w:ascii="Times New Roman" w:eastAsia="Times New Roman" w:hAnsi="Times New Roman" w:cs="Times New Roman"/>
            <w:color w:val="333333"/>
            <w:sz w:val="24"/>
            <w:szCs w:val="24"/>
          </w:rPr>
          <w:t>статьей 59</w:t>
        </w:r>
      </w:hyperlink>
      <w:r w:rsidRPr="009B0724">
        <w:rPr>
          <w:rFonts w:ascii="Times New Roman" w:eastAsia="Times New Roman" w:hAnsi="Times New Roman" w:cs="Times New Roman"/>
          <w:sz w:val="24"/>
          <w:szCs w:val="24"/>
        </w:rPr>
        <w:t xml:space="preserve"> Федерального закона "Об объектах культурного наследия (памятниках истории и культуры) народов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5" w:name="sub_1097"/>
      <w:bookmarkEnd w:id="25"/>
      <w:r w:rsidRPr="009B0724">
        <w:rPr>
          <w:rFonts w:ascii="Times New Roman" w:eastAsia="Times New Roman" w:hAnsi="Times New Roman" w:cs="Times New Roman"/>
          <w:sz w:val="24"/>
          <w:szCs w:val="24"/>
        </w:rPr>
        <w:t>7) зоны с особыми условиями использования территорий;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6" w:name="sub_1098"/>
      <w:bookmarkEnd w:id="26"/>
      <w:r w:rsidRPr="009B0724">
        <w:rPr>
          <w:rFonts w:ascii="Times New Roman" w:eastAsia="Times New Roman" w:hAnsi="Times New Roman" w:cs="Times New Roman"/>
          <w:sz w:val="24"/>
          <w:szCs w:val="24"/>
        </w:rPr>
        <w:t>8) территории, подверженные риску возникновения чрезвычайных ситуаций природного и техногенного характера;</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8.1) границы лесничеств, лесопарков;</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7" w:name="sub_1099"/>
      <w:bookmarkEnd w:id="27"/>
      <w:r w:rsidRPr="009B0724">
        <w:rPr>
          <w:rFonts w:ascii="Times New Roman" w:eastAsia="Times New Roman" w:hAnsi="Times New Roman" w:cs="Times New Roman"/>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республиканского значения, объектов местного значения муниципального района.</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8" w:name="sub_1010"/>
      <w:bookmarkEnd w:id="28"/>
      <w:r w:rsidRPr="009B0724">
        <w:rPr>
          <w:rFonts w:ascii="Times New Roman" w:eastAsia="Times New Roman" w:hAnsi="Times New Roman" w:cs="Times New Roman"/>
          <w:sz w:val="24"/>
          <w:szCs w:val="24"/>
        </w:rPr>
        <w:t xml:space="preserve">2.10. Документирование сведений, содержащихся в материалах, входящих в состав генерального плана, осуществляется на бумажных и электронных носителях. </w:t>
      </w:r>
      <w:proofErr w:type="gramStart"/>
      <w:r w:rsidRPr="009B0724">
        <w:rPr>
          <w:rFonts w:ascii="Times New Roman" w:eastAsia="Times New Roman" w:hAnsi="Times New Roman" w:cs="Times New Roman"/>
          <w:sz w:val="24"/>
          <w:szCs w:val="24"/>
        </w:rPr>
        <w:t>При несоответствии записей на бумажном и электронном носителях приоритет имеют записи на бумажном носителе.</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29" w:name="sub_1011"/>
      <w:bookmarkEnd w:id="29"/>
      <w:r w:rsidRPr="009B0724">
        <w:rPr>
          <w:rFonts w:ascii="Times New Roman" w:eastAsia="Times New Roman" w:hAnsi="Times New Roman" w:cs="Times New Roman"/>
          <w:sz w:val="24"/>
          <w:szCs w:val="24"/>
        </w:rPr>
        <w:t>2.11. Обращение со сведениями, составляющими государственную тайну, при подготовке, согласовании, утверждении генеральных планов, а также при реализации мероприятий, входящих в их состав, осуществляется в соответствии с законодательством Российской Федерации о государственной тайне.</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2.12. Карты, фрагменты карт представляются в масштабах, которые определяются муниципальным заказчиком при подготовке проекта генерального плана или разработчиком по согласованию с муниципальным заказчиком, с учетом площади территории, на которую распространяется действие генерального плана, а также с учетом численности населения соответствующих населенных пунктов. Каждая из карт может быть представлена в виде одной или нескольких карт.</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0" w:name="sub_1013"/>
      <w:bookmarkEnd w:id="30"/>
      <w:r w:rsidRPr="009B0724">
        <w:rPr>
          <w:rFonts w:ascii="Times New Roman" w:eastAsia="Times New Roman" w:hAnsi="Times New Roman" w:cs="Times New Roman"/>
          <w:sz w:val="24"/>
          <w:szCs w:val="24"/>
        </w:rPr>
        <w:lastRenderedPageBreak/>
        <w:t>2.13. При разработке проекта генерального плана содержание, состав текстовых материалов, карт может быть уточнен разработчиком по согласованию с муниципальным заказчиком с учетом особенностей разрабатываемого проекта.</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1" w:name="sub_1014"/>
      <w:bookmarkEnd w:id="31"/>
      <w:r w:rsidRPr="009B0724">
        <w:rPr>
          <w:rFonts w:ascii="Times New Roman" w:eastAsia="Times New Roman" w:hAnsi="Times New Roman" w:cs="Times New Roman"/>
          <w:sz w:val="24"/>
          <w:szCs w:val="24"/>
        </w:rPr>
        <w:t>2.14. Информационное наполнение карт, входящих в состав генерального плана, должно отвечать требованиям нормативных документов, предъявляемым к картографическим материалам.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b/>
          <w:bCs/>
          <w:sz w:val="24"/>
          <w:szCs w:val="24"/>
        </w:rPr>
        <w:t>3. Виды объектов местного значения, подлежащих отображению на генеральных планах поселений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2" w:name="sub_1021"/>
      <w:bookmarkEnd w:id="32"/>
      <w:r w:rsidRPr="009B0724">
        <w:rPr>
          <w:rFonts w:ascii="Times New Roman" w:eastAsia="Times New Roman" w:hAnsi="Times New Roman" w:cs="Times New Roman"/>
          <w:sz w:val="24"/>
          <w:szCs w:val="24"/>
        </w:rPr>
        <w:t>3.1. Объектами местного значения поселения являются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3" w:name="sub_1022"/>
      <w:bookmarkEnd w:id="33"/>
      <w:r w:rsidRPr="009B0724">
        <w:rPr>
          <w:rFonts w:ascii="Times New Roman" w:eastAsia="Times New Roman" w:hAnsi="Times New Roman" w:cs="Times New Roman"/>
          <w:sz w:val="24"/>
          <w:szCs w:val="24"/>
        </w:rPr>
        <w:t xml:space="preserve">3.2. К объектам местного значения в указанных в </w:t>
      </w:r>
      <w:hyperlink r:id="rId8" w:anchor="sub_106" w:history="1">
        <w:r w:rsidRPr="009B0724">
          <w:rPr>
            <w:rFonts w:ascii="Times New Roman" w:eastAsia="Times New Roman" w:hAnsi="Times New Roman" w:cs="Times New Roman"/>
            <w:color w:val="333333"/>
            <w:sz w:val="24"/>
            <w:szCs w:val="24"/>
          </w:rPr>
          <w:t>пункте</w:t>
        </w:r>
      </w:hyperlink>
      <w:r w:rsidRPr="009B0724">
        <w:rPr>
          <w:rFonts w:ascii="Times New Roman" w:eastAsia="Times New Roman" w:hAnsi="Times New Roman" w:cs="Times New Roman"/>
          <w:sz w:val="24"/>
          <w:szCs w:val="24"/>
        </w:rPr>
        <w:t xml:space="preserve"> 2.6 настоящего Положения областях, подлежащих отображению на генеральных планах поселений, относятся: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4" w:name="sub_10221"/>
      <w:bookmarkEnd w:id="34"/>
      <w:r w:rsidRPr="009B0724">
        <w:rPr>
          <w:rFonts w:ascii="Times New Roman" w:eastAsia="Times New Roman" w:hAnsi="Times New Roman" w:cs="Times New Roman"/>
          <w:sz w:val="24"/>
          <w:szCs w:val="24"/>
        </w:rPr>
        <w:t>1) объекты электро-, тепл</w:t>
      </w:r>
      <w:proofErr w:type="gramStart"/>
      <w:r w:rsidRPr="009B0724">
        <w:rPr>
          <w:rFonts w:ascii="Times New Roman" w:eastAsia="Times New Roman" w:hAnsi="Times New Roman" w:cs="Times New Roman"/>
          <w:sz w:val="24"/>
          <w:szCs w:val="24"/>
        </w:rPr>
        <w:t>о-</w:t>
      </w:r>
      <w:proofErr w:type="gramEnd"/>
      <w:r w:rsidRPr="009B0724">
        <w:rPr>
          <w:rFonts w:ascii="Times New Roman" w:eastAsia="Times New Roman" w:hAnsi="Times New Roman" w:cs="Times New Roman"/>
          <w:sz w:val="24"/>
          <w:szCs w:val="24"/>
        </w:rPr>
        <w:t>, газо- и водоснабжения населения, водоотведения;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5" w:name="sub_10222"/>
      <w:bookmarkEnd w:id="35"/>
      <w:r w:rsidRPr="009B0724">
        <w:rPr>
          <w:rFonts w:ascii="Times New Roman" w:eastAsia="Times New Roman" w:hAnsi="Times New Roman" w:cs="Times New Roman"/>
          <w:sz w:val="24"/>
          <w:szCs w:val="24"/>
        </w:rPr>
        <w:t>2) автомобильные дороги местного значения в границах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6" w:name="sub_10223"/>
      <w:bookmarkEnd w:id="36"/>
      <w:r w:rsidRPr="009B0724">
        <w:rPr>
          <w:rFonts w:ascii="Times New Roman" w:eastAsia="Times New Roman" w:hAnsi="Times New Roman" w:cs="Times New Roman"/>
          <w:sz w:val="24"/>
          <w:szCs w:val="24"/>
        </w:rPr>
        <w:t xml:space="preserve">3) объекты </w:t>
      </w:r>
      <w:proofErr w:type="gramStart"/>
      <w:r w:rsidRPr="009B0724">
        <w:rPr>
          <w:rFonts w:ascii="Times New Roman" w:eastAsia="Times New Roman" w:hAnsi="Times New Roman" w:cs="Times New Roman"/>
          <w:sz w:val="24"/>
          <w:szCs w:val="24"/>
        </w:rPr>
        <w:t>физической</w:t>
      </w:r>
      <w:proofErr w:type="gramEnd"/>
      <w:r w:rsidRPr="009B0724">
        <w:rPr>
          <w:rFonts w:ascii="Times New Roman" w:eastAsia="Times New Roman" w:hAnsi="Times New Roman" w:cs="Times New Roman"/>
          <w:sz w:val="24"/>
          <w:szCs w:val="24"/>
        </w:rPr>
        <w:t xml:space="preserve"> культуры и массового спорта, образования, здравоохранения;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7" w:name="sub_10224"/>
      <w:bookmarkEnd w:id="37"/>
      <w:r w:rsidRPr="009B0724">
        <w:rPr>
          <w:rFonts w:ascii="Times New Roman" w:eastAsia="Times New Roman" w:hAnsi="Times New Roman" w:cs="Times New Roman"/>
          <w:sz w:val="24"/>
          <w:szCs w:val="24"/>
        </w:rPr>
        <w:t>4) территории, относящиеся к особо охраняемым природным территориям местного значения;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8" w:name="sub_10225"/>
      <w:bookmarkEnd w:id="38"/>
      <w:r w:rsidRPr="009B0724">
        <w:rPr>
          <w:rFonts w:ascii="Times New Roman" w:eastAsia="Times New Roman" w:hAnsi="Times New Roman" w:cs="Times New Roman"/>
          <w:sz w:val="24"/>
          <w:szCs w:val="24"/>
        </w:rPr>
        <w:t>5) иные объекты и территории, которые необходимы для осуществления полномочий по вопросам местного значения поселения и в пределах переданных государственных полномочий в соответствии с федеральными законами, законом Чувашской Республики, уставами муниципальных образований и оказывают существенное влияние на социально-экономическое развитие поселения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39" w:name="sub_11"/>
      <w:bookmarkEnd w:id="39"/>
      <w:r w:rsidRPr="009B0724">
        <w:rPr>
          <w:rFonts w:ascii="Times New Roman" w:eastAsia="Times New Roman" w:hAnsi="Times New Roman" w:cs="Times New Roman"/>
          <w:sz w:val="24"/>
          <w:szCs w:val="24"/>
        </w:rPr>
        <w:t>4.</w:t>
      </w:r>
      <w:r w:rsidRPr="009B0724">
        <w:rPr>
          <w:rFonts w:ascii="Times New Roman" w:eastAsia="Times New Roman" w:hAnsi="Times New Roman" w:cs="Times New Roman"/>
          <w:b/>
          <w:bCs/>
          <w:sz w:val="24"/>
          <w:szCs w:val="24"/>
        </w:rPr>
        <w:t>Порядок подготовки проектов генерального плана поселения и  внесения в него изменений</w:t>
      </w:r>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0" w:name="sub_111"/>
      <w:bookmarkEnd w:id="40"/>
      <w:r w:rsidRPr="009B0724">
        <w:rPr>
          <w:rFonts w:ascii="Times New Roman" w:eastAsia="Times New Roman" w:hAnsi="Times New Roman" w:cs="Times New Roman"/>
          <w:sz w:val="24"/>
          <w:szCs w:val="24"/>
        </w:rPr>
        <w:t>4.1. Решение о подготовке проекта генерального плана поселения, а также решение о подготовке предложений о внесении в них изменений принимаются соответственно главой местной администрации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4.2. Подготовка проекта генерального плана или проекта о внесении изменений в него осуществляется администрацией поселения самостоятельно либо иными лицами,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4.3. Подготовка проекта генерального плана осуществляется в соответствии с требованиями </w:t>
      </w:r>
      <w:hyperlink r:id="rId9" w:history="1">
        <w:r w:rsidRPr="009B0724">
          <w:rPr>
            <w:rFonts w:ascii="Times New Roman" w:eastAsia="Times New Roman" w:hAnsi="Times New Roman" w:cs="Times New Roman"/>
            <w:color w:val="333333"/>
            <w:sz w:val="24"/>
            <w:szCs w:val="24"/>
          </w:rPr>
          <w:t>Градостроительного кодекса</w:t>
        </w:r>
      </w:hyperlink>
      <w:r w:rsidRPr="009B0724">
        <w:rPr>
          <w:rFonts w:ascii="Times New Roman" w:eastAsia="Times New Roman" w:hAnsi="Times New Roman" w:cs="Times New Roman"/>
          <w:sz w:val="24"/>
          <w:szCs w:val="24"/>
        </w:rPr>
        <w:t xml:space="preserve"> Российской Федерации и с учетом республиканских и местных нормативов градостроительного проектирования, заключения </w:t>
      </w:r>
      <w:r w:rsidRPr="009B0724">
        <w:rPr>
          <w:rFonts w:ascii="Times New Roman" w:eastAsia="Times New Roman" w:hAnsi="Times New Roman" w:cs="Times New Roman"/>
          <w:sz w:val="24"/>
          <w:szCs w:val="24"/>
        </w:rPr>
        <w:lastRenderedPageBreak/>
        <w:t>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1" w:name="sub_114"/>
      <w:bookmarkEnd w:id="41"/>
      <w:r w:rsidRPr="009B0724">
        <w:rPr>
          <w:rFonts w:ascii="Times New Roman" w:eastAsia="Times New Roman" w:hAnsi="Times New Roman" w:cs="Times New Roman"/>
          <w:sz w:val="24"/>
          <w:szCs w:val="24"/>
        </w:rPr>
        <w:t xml:space="preserve">4.4.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hyperlink r:id="rId10" w:history="1">
        <w:r w:rsidRPr="009B0724">
          <w:rPr>
            <w:rFonts w:ascii="Times New Roman" w:eastAsia="Times New Roman" w:hAnsi="Times New Roman" w:cs="Times New Roman"/>
            <w:color w:val="333333"/>
            <w:sz w:val="24"/>
            <w:szCs w:val="24"/>
          </w:rPr>
          <w:t>законодательством</w:t>
        </w:r>
      </w:hyperlink>
      <w:r w:rsidRPr="009B0724">
        <w:rPr>
          <w:rFonts w:ascii="Times New Roman" w:eastAsia="Times New Roman" w:hAnsi="Times New Roman" w:cs="Times New Roman"/>
          <w:sz w:val="24"/>
          <w:szCs w:val="24"/>
        </w:rPr>
        <w:t xml:space="preserve"> Российской Федерации об охране объектов культурного наследия и </w:t>
      </w:r>
      <w:hyperlink r:id="rId11" w:history="1">
        <w:r w:rsidRPr="009B0724">
          <w:rPr>
            <w:rFonts w:ascii="Times New Roman" w:eastAsia="Times New Roman" w:hAnsi="Times New Roman" w:cs="Times New Roman"/>
            <w:color w:val="333333"/>
            <w:sz w:val="24"/>
            <w:szCs w:val="24"/>
          </w:rPr>
          <w:t>Градостроительным кодексом</w:t>
        </w:r>
      </w:hyperlink>
      <w:r w:rsidRPr="009B0724">
        <w:rPr>
          <w:rFonts w:ascii="Times New Roman" w:eastAsia="Times New Roman" w:hAnsi="Times New Roman" w:cs="Times New Roman"/>
          <w:sz w:val="24"/>
          <w:szCs w:val="24"/>
        </w:rPr>
        <w:t xml:space="preserve">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4.4.1. </w:t>
      </w:r>
      <w:proofErr w:type="gramStart"/>
      <w:r w:rsidRPr="009B0724">
        <w:rPr>
          <w:rFonts w:ascii="Times New Roman" w:eastAsia="Times New Roman" w:hAnsi="Times New Roman" w:cs="Times New Roman"/>
          <w:sz w:val="24"/>
          <w:szCs w:val="24"/>
        </w:rPr>
        <w:t>В случае, если на территориях поселения находятся исторические поселения федерального значения, исторические поселения регионального (республиканского)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Чувашской Республики, уполномоченным в области сохранения, использования, популяризации и государственной охраны объектов культурного наследия, в</w:t>
      </w:r>
      <w:proofErr w:type="gramEnd"/>
      <w:r w:rsidRPr="009B0724">
        <w:rPr>
          <w:rFonts w:ascii="Times New Roman" w:eastAsia="Times New Roman" w:hAnsi="Times New Roman" w:cs="Times New Roman"/>
          <w:sz w:val="24"/>
          <w:szCs w:val="24"/>
        </w:rPr>
        <w:t xml:space="preserve"> </w:t>
      </w:r>
      <w:proofErr w:type="gramStart"/>
      <w:r w:rsidRPr="009B0724">
        <w:rPr>
          <w:rFonts w:ascii="Times New Roman" w:eastAsia="Times New Roman" w:hAnsi="Times New Roman" w:cs="Times New Roman"/>
          <w:sz w:val="24"/>
          <w:szCs w:val="24"/>
        </w:rPr>
        <w:t>соответствии</w:t>
      </w:r>
      <w:proofErr w:type="gramEnd"/>
      <w:r w:rsidRPr="009B0724">
        <w:rPr>
          <w:rFonts w:ascii="Times New Roman" w:eastAsia="Times New Roman" w:hAnsi="Times New Roman" w:cs="Times New Roman"/>
          <w:sz w:val="24"/>
          <w:szCs w:val="24"/>
        </w:rPr>
        <w:t xml:space="preserve"> с </w:t>
      </w:r>
      <w:hyperlink r:id="rId12" w:history="1">
        <w:r w:rsidRPr="009B0724">
          <w:rPr>
            <w:rFonts w:ascii="Times New Roman" w:eastAsia="Times New Roman" w:hAnsi="Times New Roman" w:cs="Times New Roman"/>
            <w:color w:val="333333"/>
            <w:sz w:val="24"/>
            <w:szCs w:val="24"/>
          </w:rPr>
          <w:t>Градостроительным кодексом</w:t>
        </w:r>
      </w:hyperlink>
      <w:r w:rsidRPr="009B0724">
        <w:rPr>
          <w:rFonts w:ascii="Times New Roman" w:eastAsia="Times New Roman" w:hAnsi="Times New Roman" w:cs="Times New Roman"/>
          <w:sz w:val="24"/>
          <w:szCs w:val="24"/>
        </w:rP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2" w:name="sub_115"/>
      <w:bookmarkEnd w:id="42"/>
      <w:r w:rsidRPr="009B0724">
        <w:rPr>
          <w:rFonts w:ascii="Times New Roman" w:eastAsia="Times New Roman" w:hAnsi="Times New Roman" w:cs="Times New Roman"/>
          <w:sz w:val="24"/>
          <w:szCs w:val="24"/>
        </w:rPr>
        <w:t>4.5. Проект генерального плана до его утверждения подлежит обязательному согласованию в соответствии с законодательством Российской Федерации и законодательством Чувашской Республики.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3" w:name="sub_117"/>
      <w:bookmarkEnd w:id="43"/>
      <w:r w:rsidRPr="009B0724">
        <w:rPr>
          <w:rFonts w:ascii="Times New Roman" w:eastAsia="Times New Roman" w:hAnsi="Times New Roman" w:cs="Times New Roman"/>
          <w:sz w:val="24"/>
          <w:szCs w:val="24"/>
        </w:rPr>
        <w:t>4.6 Заинтересованные лица вправе представлять свои предложения по проекту генерального плана в администрацию поселения.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4.7. При подготовке генерального плана в обязательном порядке проводятся общественные обсуждения или публичные слушания в соответствии с </w:t>
      </w:r>
      <w:hyperlink r:id="rId13" w:history="1">
        <w:r w:rsidRPr="009B0724">
          <w:rPr>
            <w:rFonts w:ascii="Times New Roman" w:eastAsia="Times New Roman" w:hAnsi="Times New Roman" w:cs="Times New Roman"/>
            <w:color w:val="333333"/>
            <w:sz w:val="24"/>
            <w:szCs w:val="24"/>
          </w:rPr>
          <w:t>Градостроительным кодексом</w:t>
        </w:r>
      </w:hyperlink>
      <w:r w:rsidRPr="009B0724">
        <w:rPr>
          <w:rFonts w:ascii="Times New Roman" w:eastAsia="Times New Roman" w:hAnsi="Times New Roman" w:cs="Times New Roman"/>
          <w:sz w:val="24"/>
          <w:szCs w:val="24"/>
        </w:rPr>
        <w:t xml:space="preserve">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4.8.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4" w:name="sub_1110"/>
      <w:bookmarkEnd w:id="44"/>
      <w:r w:rsidRPr="009B0724">
        <w:rPr>
          <w:rFonts w:ascii="Times New Roman" w:eastAsia="Times New Roman" w:hAnsi="Times New Roman" w:cs="Times New Roman"/>
          <w:sz w:val="24"/>
          <w:szCs w:val="24"/>
        </w:rPr>
        <w:t xml:space="preserve">4.9. </w:t>
      </w:r>
      <w:proofErr w:type="gramStart"/>
      <w:r w:rsidRPr="009B0724">
        <w:rPr>
          <w:rFonts w:ascii="Times New Roman" w:eastAsia="Times New Roman" w:hAnsi="Times New Roman" w:cs="Times New Roman"/>
          <w:sz w:val="24"/>
          <w:szCs w:val="24"/>
        </w:rPr>
        <w:t>В соответствии с законодательством Российской Федерации органы государственной власти Российской Федерации, органы государственной власти Чувашской Республики, органы местного самоуправления в Чувашской Республике,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5" w:name="sub_1111"/>
      <w:bookmarkEnd w:id="45"/>
      <w:r w:rsidRPr="009B0724">
        <w:rPr>
          <w:rFonts w:ascii="Times New Roman" w:eastAsia="Times New Roman" w:hAnsi="Times New Roman" w:cs="Times New Roman"/>
          <w:sz w:val="24"/>
          <w:szCs w:val="24"/>
        </w:rPr>
        <w:t xml:space="preserve">4.10. </w:t>
      </w:r>
      <w:proofErr w:type="gramStart"/>
      <w:r w:rsidRPr="009B0724">
        <w:rPr>
          <w:rFonts w:ascii="Times New Roman" w:eastAsia="Times New Roman" w:hAnsi="Times New Roman" w:cs="Times New Roman"/>
          <w:sz w:val="24"/>
          <w:szCs w:val="24"/>
        </w:rPr>
        <w:t xml:space="preserve">Администрация поселения в течение тридцати дней со дня получения предложений о внесении изменений в генеральный план направляет субъекту, внесшему данные предложения, информацию о принятом решении, в которой оговариваются сроки возможной подготовки проекта о внесении изменений в генеральный план, условия финансирования работ, предложения о совместной подготовке и </w:t>
      </w:r>
      <w:proofErr w:type="spellStart"/>
      <w:r w:rsidRPr="009B0724">
        <w:rPr>
          <w:rFonts w:ascii="Times New Roman" w:eastAsia="Times New Roman" w:hAnsi="Times New Roman" w:cs="Times New Roman"/>
          <w:sz w:val="24"/>
          <w:szCs w:val="24"/>
        </w:rPr>
        <w:t>софинансировании</w:t>
      </w:r>
      <w:proofErr w:type="spellEnd"/>
      <w:r w:rsidRPr="009B0724">
        <w:rPr>
          <w:rFonts w:ascii="Times New Roman" w:eastAsia="Times New Roman" w:hAnsi="Times New Roman" w:cs="Times New Roman"/>
          <w:sz w:val="24"/>
          <w:szCs w:val="24"/>
        </w:rPr>
        <w:t>, другие вопросы организации работ, либо представляет мотивированный отказ.</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lastRenderedPageBreak/>
        <w:t>4.11.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в соответствии с законодательством Российской Федерации без проведения общественных обсуждений или публичных слушаний.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6" w:name="sub_1114"/>
      <w:bookmarkEnd w:id="46"/>
      <w:r w:rsidRPr="009B0724">
        <w:rPr>
          <w:rFonts w:ascii="Times New Roman" w:eastAsia="Times New Roman" w:hAnsi="Times New Roman" w:cs="Times New Roman"/>
          <w:sz w:val="24"/>
          <w:szCs w:val="24"/>
        </w:rPr>
        <w:t xml:space="preserve">4.12. Внесение изменений в генеральный план осуществляется в соответствии с требованиями, предусмотренными настоящей статьей и </w:t>
      </w:r>
      <w:hyperlink r:id="rId14" w:history="1">
        <w:r w:rsidRPr="009B0724">
          <w:rPr>
            <w:rFonts w:ascii="Times New Roman" w:eastAsia="Times New Roman" w:hAnsi="Times New Roman" w:cs="Times New Roman"/>
            <w:color w:val="333333"/>
            <w:sz w:val="24"/>
            <w:szCs w:val="24"/>
          </w:rPr>
          <w:t>статьями 9</w:t>
        </w:r>
      </w:hyperlink>
      <w:r w:rsidRPr="009B0724">
        <w:rPr>
          <w:rFonts w:ascii="Times New Roman" w:eastAsia="Times New Roman" w:hAnsi="Times New Roman" w:cs="Times New Roman"/>
          <w:b/>
          <w:bCs/>
          <w:sz w:val="24"/>
          <w:szCs w:val="24"/>
        </w:rPr>
        <w:t xml:space="preserve">, </w:t>
      </w:r>
      <w:hyperlink r:id="rId15" w:history="1">
        <w:r w:rsidRPr="009B0724">
          <w:rPr>
            <w:rFonts w:ascii="Times New Roman" w:eastAsia="Times New Roman" w:hAnsi="Times New Roman" w:cs="Times New Roman"/>
            <w:color w:val="333333"/>
            <w:sz w:val="24"/>
            <w:szCs w:val="24"/>
          </w:rPr>
          <w:t>24</w:t>
        </w:r>
      </w:hyperlink>
      <w:r w:rsidRPr="009B0724">
        <w:rPr>
          <w:rFonts w:ascii="Times New Roman" w:eastAsia="Times New Roman" w:hAnsi="Times New Roman" w:cs="Times New Roman"/>
          <w:sz w:val="24"/>
          <w:szCs w:val="24"/>
        </w:rPr>
        <w:t>и</w:t>
      </w:r>
      <w:hyperlink r:id="rId16" w:history="1">
        <w:r w:rsidRPr="009B0724">
          <w:rPr>
            <w:rFonts w:ascii="Times New Roman" w:eastAsia="Times New Roman" w:hAnsi="Times New Roman" w:cs="Times New Roman"/>
            <w:color w:val="333333"/>
            <w:sz w:val="24"/>
            <w:szCs w:val="24"/>
          </w:rPr>
          <w:t>25</w:t>
        </w:r>
      </w:hyperlink>
      <w:r w:rsidRPr="009B0724">
        <w:rPr>
          <w:rFonts w:ascii="Times New Roman" w:eastAsia="Times New Roman" w:hAnsi="Times New Roman" w:cs="Times New Roman"/>
          <w:sz w:val="24"/>
          <w:szCs w:val="24"/>
        </w:rPr>
        <w:t xml:space="preserve"> Градостроительного кодекса Российской Федерации.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7" w:name="sub_12"/>
      <w:bookmarkEnd w:id="47"/>
      <w:r w:rsidRPr="009B0724">
        <w:rPr>
          <w:rFonts w:ascii="Times New Roman" w:eastAsia="Times New Roman" w:hAnsi="Times New Roman" w:cs="Times New Roman"/>
          <w:sz w:val="24"/>
          <w:szCs w:val="24"/>
        </w:rPr>
        <w:t>5.</w:t>
      </w:r>
      <w:r w:rsidRPr="009B0724">
        <w:rPr>
          <w:rFonts w:ascii="Times New Roman" w:eastAsia="Times New Roman" w:hAnsi="Times New Roman" w:cs="Times New Roman"/>
          <w:b/>
          <w:bCs/>
          <w:sz w:val="24"/>
          <w:szCs w:val="24"/>
        </w:rPr>
        <w:t xml:space="preserve"> Состав, порядок </w:t>
      </w:r>
      <w:proofErr w:type="gramStart"/>
      <w:r w:rsidRPr="009B0724">
        <w:rPr>
          <w:rFonts w:ascii="Times New Roman" w:eastAsia="Times New Roman" w:hAnsi="Times New Roman" w:cs="Times New Roman"/>
          <w:b/>
          <w:bCs/>
          <w:sz w:val="24"/>
          <w:szCs w:val="24"/>
        </w:rPr>
        <w:t>подготовки планов реализации документов территориального планирования муниципальных образований</w:t>
      </w:r>
      <w:proofErr w:type="gramEnd"/>
      <w:r w:rsidRPr="009B0724">
        <w:rPr>
          <w:rFonts w:ascii="Times New Roman" w:eastAsia="Times New Roman" w:hAnsi="Times New Roman" w:cs="Times New Roman"/>
          <w:sz w:val="24"/>
          <w:szCs w:val="24"/>
        </w:rPr>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8" w:name="sub_121"/>
      <w:bookmarkEnd w:id="48"/>
      <w:r w:rsidRPr="009B0724">
        <w:rPr>
          <w:rFonts w:ascii="Times New Roman" w:eastAsia="Times New Roman" w:hAnsi="Times New Roman" w:cs="Times New Roman"/>
          <w:sz w:val="24"/>
          <w:szCs w:val="24"/>
        </w:rPr>
        <w:t>5.1. Реализация документов территориального планирования осуществляется путем:</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49" w:name="sub_1211"/>
      <w:bookmarkEnd w:id="49"/>
      <w:r w:rsidRPr="009B0724">
        <w:rPr>
          <w:rFonts w:ascii="Times New Roman" w:eastAsia="Times New Roman" w:hAnsi="Times New Roman" w:cs="Times New Roman"/>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50" w:name="sub_1213"/>
      <w:bookmarkEnd w:id="50"/>
      <w:r w:rsidRPr="009B0724">
        <w:rPr>
          <w:rFonts w:ascii="Times New Roman" w:eastAsia="Times New Roman" w:hAnsi="Times New Roman" w:cs="Times New Roman"/>
          <w:sz w:val="24"/>
          <w:szCs w:val="24"/>
        </w:rPr>
        <w:t>3) создания объектов федерального значения, объектов республиканского значения, объектов местного значения на основании документации по планировке территории.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5.2. </w:t>
      </w:r>
      <w:proofErr w:type="gramStart"/>
      <w:r w:rsidRPr="009B0724">
        <w:rPr>
          <w:rFonts w:ascii="Times New Roman" w:eastAsia="Times New Roman" w:hAnsi="Times New Roman" w:cs="Times New Roman"/>
          <w:sz w:val="24"/>
          <w:szCs w:val="24"/>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w:t>
      </w:r>
      <w:proofErr w:type="gramEnd"/>
      <w:r w:rsidRPr="009B0724">
        <w:rPr>
          <w:rFonts w:ascii="Times New Roman" w:eastAsia="Times New Roman" w:hAnsi="Times New Roman" w:cs="Times New Roman"/>
          <w:sz w:val="24"/>
          <w:szCs w:val="24"/>
        </w:rPr>
        <w:t xml:space="preserve"> комплексного развития социальной инфраструктуры поселений и (при наличии) инвестиционными программами организаций коммунального комплекса.</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5.2.1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w:t>
      </w:r>
      <w:proofErr w:type="gramStart"/>
      <w:r w:rsidRPr="009B0724">
        <w:rPr>
          <w:rFonts w:ascii="Times New Roman" w:eastAsia="Times New Roman" w:hAnsi="Times New Roman" w:cs="Times New Roman"/>
          <w:sz w:val="24"/>
          <w:szCs w:val="24"/>
        </w:rPr>
        <w:t>разрабатываются органами местного самоуправления поселений и подлежат</w:t>
      </w:r>
      <w:proofErr w:type="gramEnd"/>
      <w:r w:rsidRPr="009B0724">
        <w:rPr>
          <w:rFonts w:ascii="Times New Roman" w:eastAsia="Times New Roman" w:hAnsi="Times New Roman" w:cs="Times New Roman"/>
          <w:sz w:val="24"/>
          <w:szCs w:val="24"/>
        </w:rPr>
        <w:t xml:space="preserve"> утверждению органами местного самоуправления таких поселений в шестимесячный срок с даты утверждения генеральных планов соответствующих поселений. </w:t>
      </w:r>
      <w:proofErr w:type="gramStart"/>
      <w:r w:rsidRPr="009B0724">
        <w:rPr>
          <w:rFonts w:ascii="Times New Roman" w:eastAsia="Times New Roman" w:hAnsi="Times New Roman" w:cs="Times New Roman"/>
          <w:sz w:val="24"/>
          <w:szCs w:val="24"/>
        </w:rPr>
        <w:t xml:space="preserve">В случае принятия представительным органом местного самоуправления сельского поселения предусмотренного </w:t>
      </w:r>
      <w:hyperlink r:id="rId17" w:history="1">
        <w:r w:rsidRPr="009B0724">
          <w:rPr>
            <w:rFonts w:ascii="Times New Roman" w:eastAsia="Times New Roman" w:hAnsi="Times New Roman" w:cs="Times New Roman"/>
            <w:color w:val="333333"/>
            <w:sz w:val="24"/>
            <w:szCs w:val="24"/>
          </w:rPr>
          <w:t>частью 6 статьи 18</w:t>
        </w:r>
      </w:hyperlink>
      <w:r w:rsidRPr="009B0724">
        <w:rPr>
          <w:rFonts w:ascii="Times New Roman" w:eastAsia="Times New Roman" w:hAnsi="Times New Roman" w:cs="Times New Roman"/>
          <w:sz w:val="24"/>
          <w:szCs w:val="24"/>
        </w:rPr>
        <w:t xml:space="preserve"> Градостроительного кодекса Российской Федерации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roofErr w:type="gramEnd"/>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5.2.2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w:t>
      </w:r>
      <w:r w:rsidRPr="009B0724">
        <w:rPr>
          <w:rFonts w:ascii="Times New Roman" w:eastAsia="Times New Roman" w:hAnsi="Times New Roman" w:cs="Times New Roman"/>
          <w:sz w:val="24"/>
          <w:szCs w:val="24"/>
        </w:rPr>
        <w:lastRenderedPageBreak/>
        <w:t>программы комплексного развития социальной инфраструктуры поселений, содержат графики выполнения мероприятий, предусмотренных указанными программами.</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5.2.3 Проекты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подлежат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9B0724">
        <w:rPr>
          <w:rFonts w:ascii="Times New Roman" w:eastAsia="Times New Roman" w:hAnsi="Times New Roman" w:cs="Times New Roman"/>
          <w:sz w:val="24"/>
          <w:szCs w:val="24"/>
        </w:rPr>
        <w:t>до</w:t>
      </w:r>
      <w:proofErr w:type="gramEnd"/>
      <w:r w:rsidRPr="009B0724">
        <w:rPr>
          <w:rFonts w:ascii="Times New Roman" w:eastAsia="Times New Roman" w:hAnsi="Times New Roman" w:cs="Times New Roman"/>
          <w:sz w:val="24"/>
          <w:szCs w:val="24"/>
        </w:rPr>
        <w:t xml:space="preserve"> </w:t>
      </w:r>
      <w:proofErr w:type="gramStart"/>
      <w:r w:rsidRPr="009B0724">
        <w:rPr>
          <w:rFonts w:ascii="Times New Roman" w:eastAsia="Times New Roman" w:hAnsi="Times New Roman" w:cs="Times New Roman"/>
          <w:sz w:val="24"/>
          <w:szCs w:val="24"/>
        </w:rPr>
        <w:t>их</w:t>
      </w:r>
      <w:proofErr w:type="gramEnd"/>
      <w:r w:rsidRPr="009B0724">
        <w:rPr>
          <w:rFonts w:ascii="Times New Roman" w:eastAsia="Times New Roman" w:hAnsi="Times New Roman" w:cs="Times New Roman"/>
          <w:sz w:val="24"/>
          <w:szCs w:val="24"/>
        </w:rPr>
        <w:t xml:space="preserve"> утверждения.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5.2.4. </w:t>
      </w:r>
      <w:proofErr w:type="gramStart"/>
      <w:r w:rsidRPr="009B0724">
        <w:rPr>
          <w:rFonts w:ascii="Times New Roman" w:eastAsia="Times New Roman" w:hAnsi="Times New Roman" w:cs="Times New Roman"/>
          <w:sz w:val="24"/>
          <w:szCs w:val="24"/>
        </w:rPr>
        <w:t>В случае, если в генеральные планы поселений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программы комплексного развития транспортной инфраструктуры поселений, программы комплексного развития социальной инфраструктуры поселений, данные программы подлежат приведению в соответствие с генеральными планами поселений в трехмесячный срок с</w:t>
      </w:r>
      <w:proofErr w:type="gramEnd"/>
      <w:r w:rsidRPr="009B0724">
        <w:rPr>
          <w:rFonts w:ascii="Times New Roman" w:eastAsia="Times New Roman" w:hAnsi="Times New Roman" w:cs="Times New Roman"/>
          <w:sz w:val="24"/>
          <w:szCs w:val="24"/>
        </w:rPr>
        <w:t xml:space="preserve"> даты внесения соответствующих изменений в генеральные планы поселений.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xml:space="preserve">5.3. </w:t>
      </w:r>
      <w:proofErr w:type="gramStart"/>
      <w:r w:rsidRPr="009B0724">
        <w:rPr>
          <w:rFonts w:ascii="Times New Roman" w:eastAsia="Times New Roman" w:hAnsi="Times New Roman" w:cs="Times New Roman"/>
          <w:sz w:val="24"/>
          <w:szCs w:val="24"/>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w:t>
      </w:r>
      <w:proofErr w:type="gramEnd"/>
      <w:r w:rsidRPr="009B0724">
        <w:rPr>
          <w:rFonts w:ascii="Times New Roman" w:eastAsia="Times New Roman" w:hAnsi="Times New Roman" w:cs="Times New Roman"/>
          <w:sz w:val="24"/>
          <w:szCs w:val="24"/>
        </w:rPr>
        <w:t xml:space="preserve">, </w:t>
      </w:r>
      <w:proofErr w:type="gramStart"/>
      <w:r w:rsidRPr="009B0724">
        <w:rPr>
          <w:rFonts w:ascii="Times New Roman" w:eastAsia="Times New Roman" w:hAnsi="Times New Roman" w:cs="Times New Roman"/>
          <w:sz w:val="24"/>
          <w:szCs w:val="24"/>
        </w:rPr>
        <w:t>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республиканского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Pr="009B0724">
        <w:rPr>
          <w:rFonts w:ascii="Times New Roman" w:eastAsia="Times New Roman" w:hAnsi="Times New Roman" w:cs="Times New Roman"/>
          <w:sz w:val="24"/>
          <w:szCs w:val="24"/>
        </w:rPr>
        <w:t>, даты внесения в них изменений.</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bookmarkStart w:id="51" w:name="sub_125"/>
      <w:bookmarkEnd w:id="51"/>
      <w:r w:rsidRPr="009B0724">
        <w:rPr>
          <w:rFonts w:ascii="Times New Roman" w:eastAsia="Times New Roman" w:hAnsi="Times New Roman" w:cs="Times New Roman"/>
          <w:sz w:val="24"/>
          <w:szCs w:val="24"/>
        </w:rPr>
        <w:t xml:space="preserve">5.4. </w:t>
      </w:r>
      <w:proofErr w:type="gramStart"/>
      <w:r w:rsidRPr="009B0724">
        <w:rPr>
          <w:rFonts w:ascii="Times New Roman" w:eastAsia="Times New Roman" w:hAnsi="Times New Roman" w:cs="Times New Roman"/>
          <w:sz w:val="24"/>
          <w:szCs w:val="24"/>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республиканского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9B0724">
        <w:rPr>
          <w:rFonts w:ascii="Times New Roman" w:eastAsia="Times New Roman" w:hAnsi="Times New Roman" w:cs="Times New Roman"/>
          <w:sz w:val="24"/>
          <w:szCs w:val="24"/>
        </w:rPr>
        <w:t>, объектов республиканского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lastRenderedPageBreak/>
        <w:t> </w:t>
      </w:r>
    </w:p>
    <w:p w:rsidR="009632CA" w:rsidRPr="009B0724" w:rsidRDefault="009632CA" w:rsidP="009632CA">
      <w:pPr>
        <w:spacing w:before="100" w:beforeAutospacing="1" w:after="100" w:afterAutospacing="1" w:line="240" w:lineRule="auto"/>
        <w:jc w:val="both"/>
        <w:rPr>
          <w:rFonts w:ascii="Times New Roman" w:eastAsia="Times New Roman" w:hAnsi="Times New Roman" w:cs="Times New Roman"/>
          <w:sz w:val="24"/>
          <w:szCs w:val="24"/>
        </w:rPr>
      </w:pPr>
      <w:r w:rsidRPr="009B0724">
        <w:rPr>
          <w:rFonts w:ascii="Times New Roman" w:eastAsia="Times New Roman" w:hAnsi="Times New Roman" w:cs="Times New Roman"/>
          <w:sz w:val="24"/>
          <w:szCs w:val="24"/>
        </w:rPr>
        <w:t> </w:t>
      </w:r>
    </w:p>
    <w:p w:rsidR="00F77FFC" w:rsidRPr="009B0724" w:rsidRDefault="00F77FFC">
      <w:pPr>
        <w:rPr>
          <w:rFonts w:ascii="Times New Roman" w:hAnsi="Times New Roman" w:cs="Times New Roman"/>
          <w:sz w:val="24"/>
          <w:szCs w:val="24"/>
        </w:rPr>
      </w:pPr>
    </w:p>
    <w:sectPr w:rsidR="00F77FFC" w:rsidRPr="009B0724" w:rsidSect="00F77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CA"/>
    <w:rsid w:val="003B107F"/>
    <w:rsid w:val="009632CA"/>
    <w:rsid w:val="009B0724"/>
    <w:rsid w:val="009C0732"/>
    <w:rsid w:val="00B94CE0"/>
    <w:rsid w:val="00E46554"/>
    <w:rsid w:val="00F7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CA"/>
    <w:rPr>
      <w:strike w:val="0"/>
      <w:dstrike w:val="0"/>
      <w:color w:val="333333"/>
      <w:u w:val="none"/>
      <w:effect w:val="none"/>
    </w:rPr>
  </w:style>
  <w:style w:type="paragraph" w:styleId="a4">
    <w:name w:val="Normal (Web)"/>
    <w:basedOn w:val="a"/>
    <w:uiPriority w:val="99"/>
    <w:unhideWhenUsed/>
    <w:rsid w:val="009632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32CA"/>
    <w:rPr>
      <w:b/>
      <w:bCs/>
    </w:rPr>
  </w:style>
  <w:style w:type="paragraph" w:styleId="a6">
    <w:name w:val="Balloon Text"/>
    <w:basedOn w:val="a"/>
    <w:link w:val="a7"/>
    <w:uiPriority w:val="99"/>
    <w:semiHidden/>
    <w:unhideWhenUsed/>
    <w:rsid w:val="009632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2CA"/>
    <w:rPr>
      <w:rFonts w:ascii="Tahoma" w:hAnsi="Tahoma" w:cs="Tahoma"/>
      <w:sz w:val="16"/>
      <w:szCs w:val="16"/>
    </w:rPr>
  </w:style>
  <w:style w:type="paragraph" w:customStyle="1" w:styleId="a8">
    <w:name w:val="Таблицы (моноширинный)"/>
    <w:basedOn w:val="a"/>
    <w:next w:val="a"/>
    <w:rsid w:val="009B072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9B0724"/>
    <w:rPr>
      <w:b/>
      <w:bCs/>
      <w:color w:val="000080"/>
    </w:rPr>
  </w:style>
  <w:style w:type="paragraph" w:customStyle="1" w:styleId="ConsPlusNormal">
    <w:name w:val="ConsPlusNormal"/>
    <w:rsid w:val="009B0724"/>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32CA"/>
    <w:rPr>
      <w:strike w:val="0"/>
      <w:dstrike w:val="0"/>
      <w:color w:val="333333"/>
      <w:u w:val="none"/>
      <w:effect w:val="none"/>
    </w:rPr>
  </w:style>
  <w:style w:type="paragraph" w:styleId="a4">
    <w:name w:val="Normal (Web)"/>
    <w:basedOn w:val="a"/>
    <w:uiPriority w:val="99"/>
    <w:unhideWhenUsed/>
    <w:rsid w:val="009632C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632CA"/>
    <w:rPr>
      <w:b/>
      <w:bCs/>
    </w:rPr>
  </w:style>
  <w:style w:type="paragraph" w:styleId="a6">
    <w:name w:val="Balloon Text"/>
    <w:basedOn w:val="a"/>
    <w:link w:val="a7"/>
    <w:uiPriority w:val="99"/>
    <w:semiHidden/>
    <w:unhideWhenUsed/>
    <w:rsid w:val="009632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32CA"/>
    <w:rPr>
      <w:rFonts w:ascii="Tahoma" w:hAnsi="Tahoma" w:cs="Tahoma"/>
      <w:sz w:val="16"/>
      <w:szCs w:val="16"/>
    </w:rPr>
  </w:style>
  <w:style w:type="paragraph" w:customStyle="1" w:styleId="a8">
    <w:name w:val="Таблицы (моноширинный)"/>
    <w:basedOn w:val="a"/>
    <w:next w:val="a"/>
    <w:rsid w:val="009B0724"/>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9B0724"/>
    <w:rPr>
      <w:b/>
      <w:bCs/>
      <w:color w:val="000080"/>
    </w:rPr>
  </w:style>
  <w:style w:type="paragraph" w:customStyle="1" w:styleId="ConsPlusNormal">
    <w:name w:val="ConsPlusNormal"/>
    <w:rsid w:val="009B0724"/>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2064">
      <w:bodyDiv w:val="1"/>
      <w:marLeft w:val="0"/>
      <w:marRight w:val="0"/>
      <w:marTop w:val="0"/>
      <w:marBottom w:val="0"/>
      <w:divBdr>
        <w:top w:val="none" w:sz="0" w:space="0" w:color="auto"/>
        <w:left w:val="none" w:sz="0" w:space="0" w:color="auto"/>
        <w:bottom w:val="none" w:sz="0" w:space="0" w:color="auto"/>
        <w:right w:val="none" w:sz="0" w:space="0" w:color="auto"/>
      </w:divBdr>
      <w:divsChild>
        <w:div w:id="1814713381">
          <w:marLeft w:val="0"/>
          <w:marRight w:val="0"/>
          <w:marTop w:val="0"/>
          <w:marBottom w:val="0"/>
          <w:divBdr>
            <w:top w:val="none" w:sz="0" w:space="0" w:color="auto"/>
            <w:left w:val="none" w:sz="0" w:space="0" w:color="auto"/>
            <w:bottom w:val="none" w:sz="0" w:space="0" w:color="auto"/>
            <w:right w:val="none" w:sz="0" w:space="0" w:color="auto"/>
          </w:divBdr>
          <w:divsChild>
            <w:div w:id="1284535926">
              <w:marLeft w:val="0"/>
              <w:marRight w:val="0"/>
              <w:marTop w:val="182"/>
              <w:marBottom w:val="0"/>
              <w:divBdr>
                <w:top w:val="none" w:sz="0" w:space="0" w:color="auto"/>
                <w:left w:val="none" w:sz="0" w:space="0" w:color="auto"/>
                <w:bottom w:val="none" w:sz="0" w:space="0" w:color="auto"/>
                <w:right w:val="none" w:sz="0" w:space="0" w:color="auto"/>
              </w:divBdr>
              <w:divsChild>
                <w:div w:id="311372598">
                  <w:marLeft w:val="0"/>
                  <w:marRight w:val="0"/>
                  <w:marTop w:val="0"/>
                  <w:marBottom w:val="0"/>
                  <w:divBdr>
                    <w:top w:val="none" w:sz="0" w:space="0" w:color="auto"/>
                    <w:left w:val="none" w:sz="0" w:space="0" w:color="auto"/>
                    <w:bottom w:val="none" w:sz="0" w:space="0" w:color="auto"/>
                    <w:right w:val="none" w:sz="0" w:space="0" w:color="auto"/>
                  </w:divBdr>
                  <w:divsChild>
                    <w:div w:id="2093970440">
                      <w:marLeft w:val="0"/>
                      <w:marRight w:val="0"/>
                      <w:marTop w:val="0"/>
                      <w:marBottom w:val="0"/>
                      <w:divBdr>
                        <w:top w:val="none" w:sz="0" w:space="0" w:color="auto"/>
                        <w:left w:val="none" w:sz="0" w:space="0" w:color="auto"/>
                        <w:bottom w:val="none" w:sz="0" w:space="0" w:color="auto"/>
                        <w:right w:val="none" w:sz="0" w:space="0" w:color="auto"/>
                      </w:divBdr>
                      <w:divsChild>
                        <w:div w:id="987444368">
                          <w:marLeft w:val="182"/>
                          <w:marRight w:val="182"/>
                          <w:marTop w:val="182"/>
                          <w:marBottom w:val="273"/>
                          <w:divBdr>
                            <w:top w:val="none" w:sz="0" w:space="0" w:color="auto"/>
                            <w:left w:val="none" w:sz="0" w:space="0" w:color="auto"/>
                            <w:bottom w:val="none" w:sz="0" w:space="0" w:color="auto"/>
                            <w:right w:val="none" w:sz="0" w:space="0" w:color="auto"/>
                          </w:divBdr>
                        </w:div>
                        <w:div w:id="1546478989">
                          <w:marLeft w:val="182"/>
                          <w:marRight w:val="182"/>
                          <w:marTop w:val="0"/>
                          <w:marBottom w:val="0"/>
                          <w:divBdr>
                            <w:top w:val="none" w:sz="0" w:space="0" w:color="auto"/>
                            <w:left w:val="none" w:sz="0" w:space="0" w:color="auto"/>
                            <w:bottom w:val="none" w:sz="0" w:space="0" w:color="auto"/>
                            <w:right w:val="none" w:sz="0" w:space="0" w:color="auto"/>
                          </w:divBdr>
                          <w:divsChild>
                            <w:div w:id="421991159">
                              <w:marLeft w:val="0"/>
                              <w:marRight w:val="0"/>
                              <w:marTop w:val="0"/>
                              <w:marBottom w:val="0"/>
                              <w:divBdr>
                                <w:top w:val="none" w:sz="0" w:space="0" w:color="auto"/>
                                <w:left w:val="none" w:sz="0" w:space="0" w:color="auto"/>
                                <w:bottom w:val="none" w:sz="0" w:space="0" w:color="auto"/>
                                <w:right w:val="none" w:sz="0" w:space="0" w:color="auto"/>
                              </w:divBdr>
                            </w:div>
                            <w:div w:id="49388453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 w:id="782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cap.ru/laws.aspx?id=330800&amp;gov_id=329&amp;size=20" TargetMode="External"/><Relationship Id="rId13" Type="http://schemas.openxmlformats.org/officeDocument/2006/relationships/hyperlink" Target="garantf1://12038258.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7232.59/" TargetMode="External"/><Relationship Id="rId12" Type="http://schemas.openxmlformats.org/officeDocument/2006/relationships/hyperlink" Target="garantf1://12038258.0/" TargetMode="External"/><Relationship Id="rId17" Type="http://schemas.openxmlformats.org/officeDocument/2006/relationships/hyperlink" Target="garantf1://12038258.1806/" TargetMode="External"/><Relationship Id="rId2" Type="http://schemas.microsoft.com/office/2007/relationships/stylesWithEffects" Target="stylesWithEffects.xml"/><Relationship Id="rId16" Type="http://schemas.openxmlformats.org/officeDocument/2006/relationships/hyperlink" Target="garantf1://12038258.25/" TargetMode="External"/><Relationship Id="rId1" Type="http://schemas.openxmlformats.org/officeDocument/2006/relationships/styles" Target="styles.xml"/><Relationship Id="rId6" Type="http://schemas.openxmlformats.org/officeDocument/2006/relationships/hyperlink" Target="http://gov.cap.ru/laws.aspx?id=330800&amp;gov_id=329&amp;size=20" TargetMode="External"/><Relationship Id="rId11" Type="http://schemas.openxmlformats.org/officeDocument/2006/relationships/hyperlink" Target="garantf1://12038258.0/" TargetMode="External"/><Relationship Id="rId5" Type="http://schemas.openxmlformats.org/officeDocument/2006/relationships/image" Target="media/image1.png"/><Relationship Id="rId15" Type="http://schemas.openxmlformats.org/officeDocument/2006/relationships/hyperlink" Target="garantf1://12038258.24/" TargetMode="External"/><Relationship Id="rId10" Type="http://schemas.openxmlformats.org/officeDocument/2006/relationships/hyperlink" Target="garantf1://120272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38258.0/" TargetMode="External"/><Relationship Id="rId14" Type="http://schemas.openxmlformats.org/officeDocument/2006/relationships/hyperlink" Target="garantf1://1203825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3562</Words>
  <Characters>20307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dc:creator>
  <cp:lastModifiedBy>sao</cp:lastModifiedBy>
  <cp:revision>3</cp:revision>
  <cp:lastPrinted>2019-02-26T05:59:00Z</cp:lastPrinted>
  <dcterms:created xsi:type="dcterms:W3CDTF">2019-03-25T07:36:00Z</dcterms:created>
  <dcterms:modified xsi:type="dcterms:W3CDTF">2019-03-25T07:45:00Z</dcterms:modified>
</cp:coreProperties>
</file>