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5"/>
        <w:tblW w:w="0" w:type="auto"/>
        <w:tblLook w:val="04A0"/>
      </w:tblPr>
      <w:tblGrid>
        <w:gridCol w:w="5391"/>
        <w:gridCol w:w="4180"/>
      </w:tblGrid>
      <w:tr w:rsidR="00075257" w:rsidRPr="000B0D18" w:rsidTr="00973FE7">
        <w:trPr>
          <w:trHeight w:val="2788"/>
        </w:trPr>
        <w:tc>
          <w:tcPr>
            <w:tcW w:w="5534" w:type="dxa"/>
          </w:tcPr>
          <w:p w:rsidR="00075257" w:rsidRPr="000B0D18" w:rsidRDefault="00075257" w:rsidP="00973FE7">
            <w:pPr>
              <w:rPr>
                <w:sz w:val="28"/>
                <w:szCs w:val="28"/>
              </w:rPr>
            </w:pPr>
            <w:r>
              <w:object w:dxaOrig="760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06.5pt" o:ole="">
                  <v:imagedata r:id="rId4" o:title=""/>
                </v:shape>
                <o:OLEObject Type="Embed" ProgID="PBrush" ShapeID="_x0000_i1025" DrawAspect="Content" ObjectID="_1626874073" r:id="rId5"/>
              </w:object>
            </w:r>
          </w:p>
        </w:tc>
        <w:tc>
          <w:tcPr>
            <w:tcW w:w="4682" w:type="dxa"/>
          </w:tcPr>
          <w:p w:rsidR="00075257" w:rsidRDefault="00075257" w:rsidP="00973FE7">
            <w:r w:rsidRPr="00A36C91">
              <w:t>Добрый день!</w:t>
            </w:r>
            <w:r>
              <w:t xml:space="preserve"> </w:t>
            </w:r>
            <w:r w:rsidRPr="00A36C91">
              <w:t>Коллеги,</w:t>
            </w:r>
            <w:r>
              <w:t xml:space="preserve"> </w:t>
            </w:r>
            <w:r w:rsidRPr="00A36C91">
              <w:t>прошу рассмотреть материал.</w:t>
            </w:r>
            <w:r>
              <w:t xml:space="preserve"> </w:t>
            </w:r>
            <w:r w:rsidRPr="00A36C91">
              <w:t>При публикации данного материала,</w:t>
            </w:r>
            <w:r>
              <w:t xml:space="preserve"> </w:t>
            </w:r>
            <w:r w:rsidRPr="00A36C91">
              <w:t>просьба, прислать ссылку.</w:t>
            </w:r>
            <w:r>
              <w:t xml:space="preserve"> </w:t>
            </w:r>
            <w:r w:rsidRPr="00A36C91">
              <w:t>Спасибо!</w:t>
            </w:r>
            <w:r w:rsidRPr="00A36C91">
              <w:br/>
            </w:r>
          </w:p>
          <w:p w:rsidR="00075257" w:rsidRPr="00A36C91" w:rsidRDefault="00075257" w:rsidP="00973FE7">
            <w:r w:rsidRPr="00A36C91">
              <w:t>С уважением, пресс-служба филиала ФГБУ "ФКП Росреестра" по Чувашской Республике – Чувашии</w:t>
            </w:r>
            <w:r>
              <w:t xml:space="preserve"> </w:t>
            </w:r>
            <w:hyperlink r:id="rId6" w:tgtFrame="_blank" w:history="1">
              <w:r w:rsidRPr="006024E0">
                <w:rPr>
                  <w:rStyle w:val="a6"/>
                </w:rPr>
                <w:t>press@21.kadastr.ru</w:t>
              </w:r>
            </w:hyperlink>
          </w:p>
        </w:tc>
      </w:tr>
    </w:tbl>
    <w:p w:rsidR="00075257" w:rsidRDefault="00075257" w:rsidP="00075257">
      <w:pPr>
        <w:pStyle w:val="a4"/>
        <w:shd w:val="clear" w:color="auto" w:fill="FFFFFF"/>
        <w:spacing w:before="0" w:beforeAutospacing="0" w:after="225" w:afterAutospacing="0" w:line="293" w:lineRule="atLeast"/>
        <w:ind w:firstLine="709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:rsidR="008F5416" w:rsidRPr="00075257" w:rsidRDefault="008F5416" w:rsidP="000752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5"/>
          <w:rFonts w:ascii="Segoe UI" w:hAnsi="Segoe UI" w:cs="Segoe UI"/>
          <w:i w:val="0"/>
          <w:iCs w:val="0"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Оформление собственности можно провести в любом регионе, независимо от места жительства</w:t>
      </w:r>
    </w:p>
    <w:p w:rsidR="00075257" w:rsidRPr="00075257" w:rsidRDefault="00075257" w:rsidP="000752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777777"/>
        </w:rPr>
      </w:pP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В</w:t>
      </w:r>
      <w:r>
        <w:rPr>
          <w:rFonts w:ascii="Segoe UI" w:hAnsi="Segoe UI" w:cs="Segoe UI"/>
          <w:color w:val="000000"/>
        </w:rPr>
        <w:t xml:space="preserve"> </w:t>
      </w:r>
      <w:r w:rsidRPr="00075257">
        <w:rPr>
          <w:rFonts w:ascii="Segoe UI" w:hAnsi="Segoe UI" w:cs="Segoe UI"/>
          <w:color w:val="000000"/>
        </w:rPr>
        <w:t>Чувашской Республике акт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и</w:t>
      </w:r>
      <w:r w:rsidRPr="00075257">
        <w:rPr>
          <w:rFonts w:ascii="Segoe UI" w:hAnsi="Segoe UI" w:cs="Segoe UI"/>
          <w:color w:val="000000"/>
        </w:rPr>
        <w:t>вно</w:t>
      </w:r>
      <w:r>
        <w:rPr>
          <w:rFonts w:ascii="Segoe UI" w:hAnsi="Segoe UI" w:cs="Segoe UI"/>
          <w:color w:val="000000"/>
        </w:rPr>
        <w:t xml:space="preserve"> 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и</w:t>
      </w:r>
      <w:r w:rsidRPr="00075257">
        <w:rPr>
          <w:rFonts w:ascii="Segoe UI" w:hAnsi="Segoe UI" w:cs="Segoe UI"/>
          <w:color w:val="000000"/>
        </w:rPr>
        <w:t>с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по</w:t>
      </w:r>
      <w:r w:rsidRPr="00075257">
        <w:rPr>
          <w:rFonts w:ascii="Segoe UI" w:hAnsi="Segoe UI" w:cs="Segoe UI"/>
          <w:color w:val="000000"/>
        </w:rPr>
        <w:t>льзуется экстерр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и</w:t>
      </w:r>
      <w:r w:rsidRPr="00075257">
        <w:rPr>
          <w:rFonts w:ascii="Segoe UI" w:hAnsi="Segoe UI" w:cs="Segoe UI"/>
          <w:color w:val="000000"/>
        </w:rPr>
        <w:t>тор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и</w:t>
      </w:r>
      <w:r w:rsidRPr="00075257">
        <w:rPr>
          <w:rFonts w:ascii="Segoe UI" w:hAnsi="Segoe UI" w:cs="Segoe UI"/>
          <w:color w:val="000000"/>
        </w:rPr>
        <w:t>альный пр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и</w:t>
      </w:r>
      <w:r w:rsidRPr="00075257">
        <w:rPr>
          <w:rFonts w:ascii="Segoe UI" w:hAnsi="Segoe UI" w:cs="Segoe UI"/>
          <w:color w:val="000000"/>
        </w:rPr>
        <w:t>нц</w:t>
      </w:r>
      <w:r w:rsidRPr="00075257">
        <w:rPr>
          <w:rStyle w:val="a5"/>
          <w:rFonts w:ascii="Segoe UI" w:hAnsi="Segoe UI" w:cs="Segoe UI"/>
          <w:i w:val="0"/>
          <w:iCs w:val="0"/>
          <w:color w:val="000000"/>
        </w:rPr>
        <w:t>и</w:t>
      </w:r>
      <w:r>
        <w:rPr>
          <w:rFonts w:ascii="Segoe UI" w:hAnsi="Segoe UI" w:cs="Segoe UI"/>
          <w:color w:val="000000"/>
        </w:rPr>
        <w:t xml:space="preserve">п оформления недвижимости – </w:t>
      </w:r>
      <w:r w:rsidRPr="00075257">
        <w:rPr>
          <w:rFonts w:ascii="Segoe UI" w:hAnsi="Segoe UI" w:cs="Segoe UI"/>
          <w:color w:val="000000"/>
        </w:rPr>
        <w:t>находящиеся за пределами региона</w:t>
      </w:r>
      <w:r>
        <w:rPr>
          <w:rFonts w:ascii="Segoe UI" w:hAnsi="Segoe UI" w:cs="Segoe UI"/>
          <w:color w:val="000000"/>
        </w:rPr>
        <w:t xml:space="preserve"> объекты недвижимого имущества </w:t>
      </w:r>
      <w:r w:rsidRPr="00075257">
        <w:rPr>
          <w:rFonts w:ascii="Segoe UI" w:hAnsi="Segoe UI" w:cs="Segoe UI"/>
          <w:color w:val="000000"/>
        </w:rPr>
        <w:t>граждане оформляют, не покидая территории субъекта.</w:t>
      </w:r>
    </w:p>
    <w:p w:rsidR="00075257" w:rsidRPr="00075257" w:rsidRDefault="00075257" w:rsidP="000752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777777"/>
        </w:rPr>
      </w:pPr>
      <w:r w:rsidRPr="00075257">
        <w:rPr>
          <w:rFonts w:ascii="Segoe UI" w:hAnsi="Segoe UI" w:cs="Segoe UI"/>
          <w:color w:val="000000"/>
        </w:rPr>
        <w:t>В частности, в первом полугодии текущего года в Чувашской Республике принято более 100 заявлений о постановке объект</w:t>
      </w:r>
      <w:r>
        <w:rPr>
          <w:rFonts w:ascii="Segoe UI" w:hAnsi="Segoe UI" w:cs="Segoe UI"/>
          <w:color w:val="000000"/>
        </w:rPr>
        <w:t xml:space="preserve">ов недвижимости на кадастровый  </w:t>
      </w:r>
      <w:r w:rsidRPr="00075257">
        <w:rPr>
          <w:rFonts w:ascii="Segoe UI" w:hAnsi="Segoe UI" w:cs="Segoe UI"/>
          <w:color w:val="000000"/>
        </w:rPr>
        <w:t>учет, 764 заявлений – о регистрации прав и 63 заявлений – по единой процедуре, в рамках которой учет и регистрация недвижимости проводится одновременно.</w:t>
      </w:r>
      <w:r>
        <w:rPr>
          <w:rFonts w:ascii="Segoe UI" w:hAnsi="Segoe UI" w:cs="Segoe UI"/>
          <w:color w:val="000000"/>
        </w:rPr>
        <w:t xml:space="preserve"> </w:t>
      </w:r>
      <w:r w:rsidRPr="00075257">
        <w:rPr>
          <w:rFonts w:ascii="Segoe UI" w:hAnsi="Segoe UI" w:cs="Segoe UI"/>
          <w:color w:val="000000"/>
        </w:rPr>
        <w:t>Популярность оформления недвижимости по экстерриториальному принципу только растет, поскольку это существенно экономит время и сокращает финансовые затраты граждан, позволяя обращаться за услугой Росреестра независимо от места расположения объекта недвижимого имущества.</w:t>
      </w:r>
    </w:p>
    <w:p w:rsidR="00075257" w:rsidRPr="00075257" w:rsidRDefault="00075257" w:rsidP="000752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777777"/>
        </w:rPr>
      </w:pPr>
      <w:r w:rsidRPr="00075257">
        <w:rPr>
          <w:rFonts w:ascii="Segoe UI" w:hAnsi="Segoe UI" w:cs="Segoe UI"/>
          <w:color w:val="000000"/>
        </w:rPr>
        <w:t>Чтобы подать документы на кадастровый учет или регистрацию прав на объект, находящийся в другом регионе Российской Федерации, достаточно лично обратиться в соответствующий офис приема-выдачи документов в своем регионе. А чтобы запросить сведения Единого государственного реестра недвижимости об объекте, расположенном в другом регионе, следует обратиться в МФЦ.</w:t>
      </w:r>
    </w:p>
    <w:p w:rsidR="00075257" w:rsidRPr="00075257" w:rsidRDefault="00075257" w:rsidP="000752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777777"/>
        </w:rPr>
      </w:pPr>
      <w:r w:rsidRPr="00075257">
        <w:rPr>
          <w:rFonts w:ascii="Segoe UI" w:hAnsi="Segoe UI" w:cs="Segoe UI"/>
          <w:color w:val="000000"/>
        </w:rPr>
        <w:t>Дополнительную информацию об экстерриториальном принципе подачи документов можно узнать в филиале Федеральной кадастровой палаты по Чу</w:t>
      </w:r>
      <w:r>
        <w:rPr>
          <w:rFonts w:ascii="Segoe UI" w:hAnsi="Segoe UI" w:cs="Segoe UI"/>
          <w:color w:val="000000"/>
        </w:rPr>
        <w:t xml:space="preserve">вашской Республике по телефону 43-98-56 и 70-80-49. </w:t>
      </w:r>
      <w:r w:rsidRPr="00075257">
        <w:rPr>
          <w:rFonts w:ascii="Segoe UI" w:hAnsi="Segoe UI" w:cs="Segoe UI"/>
          <w:color w:val="000000"/>
        </w:rPr>
        <w:t xml:space="preserve"> Полный перечень </w:t>
      </w:r>
      <w:r w:rsidRPr="00075257">
        <w:rPr>
          <w:rFonts w:ascii="Segoe UI" w:hAnsi="Segoe UI" w:cs="Segoe UI"/>
          <w:color w:val="000000"/>
        </w:rPr>
        <w:lastRenderedPageBreak/>
        <w:t>офисов, предоставляющих услуги по экстерриториальному принципу, размещен на сайте Росреестра в сервисе «</w:t>
      </w:r>
      <w:hyperlink r:id="rId7" w:anchor="/offices" w:history="1">
        <w:r w:rsidRPr="00075257">
          <w:rPr>
            <w:rStyle w:val="a6"/>
            <w:rFonts w:ascii="Segoe UI" w:hAnsi="Segoe UI" w:cs="Segoe UI"/>
            <w:color w:val="000000"/>
          </w:rPr>
          <w:t>Офисы и приемные</w:t>
        </w:r>
      </w:hyperlink>
      <w:r w:rsidRPr="00075257">
        <w:rPr>
          <w:rFonts w:ascii="Segoe UI" w:hAnsi="Segoe UI" w:cs="Segoe UI"/>
          <w:color w:val="000000"/>
        </w:rPr>
        <w:t>».</w:t>
      </w:r>
    </w:p>
    <w:p w:rsidR="000D2CBC" w:rsidRDefault="000D2CBC"/>
    <w:sectPr w:rsidR="000D2CBC" w:rsidSect="000D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257"/>
    <w:rsid w:val="00075257"/>
    <w:rsid w:val="000D2CBC"/>
    <w:rsid w:val="00137B2F"/>
    <w:rsid w:val="008F5416"/>
    <w:rsid w:val="009222DD"/>
    <w:rsid w:val="00C02B8D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F8C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6F8C"/>
    <w:pPr>
      <w:keepNext/>
      <w:framePr w:w="3598" w:h="3595" w:wrap="notBeside" w:vAnchor="page" w:hAnchor="page" w:x="1505" w:y="1401" w:anchorLock="1"/>
      <w:tabs>
        <w:tab w:val="left" w:pos="9638"/>
      </w:tabs>
      <w:ind w:right="-1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8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C6F8C"/>
    <w:rPr>
      <w:b/>
      <w:szCs w:val="24"/>
    </w:rPr>
  </w:style>
  <w:style w:type="paragraph" w:styleId="a3">
    <w:name w:val="caption"/>
    <w:basedOn w:val="a"/>
    <w:next w:val="a"/>
    <w:qFormat/>
    <w:rsid w:val="00FC6F8C"/>
    <w:pPr>
      <w:framePr w:w="3598" w:h="5025" w:wrap="notBeside" w:vAnchor="page" w:hAnchor="page" w:x="721" w:y="1585" w:anchorLock="1"/>
      <w:ind w:right="-1"/>
      <w:jc w:val="center"/>
    </w:pPr>
    <w:rPr>
      <w:b/>
      <w:szCs w:val="20"/>
    </w:rPr>
  </w:style>
  <w:style w:type="paragraph" w:styleId="a4">
    <w:name w:val="Normal (Web)"/>
    <w:basedOn w:val="a"/>
    <w:uiPriority w:val="99"/>
    <w:semiHidden/>
    <w:unhideWhenUsed/>
    <w:rsid w:val="0007525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75257"/>
    <w:rPr>
      <w:i/>
      <w:iCs/>
    </w:rPr>
  </w:style>
  <w:style w:type="character" w:styleId="a6">
    <w:name w:val="Hyperlink"/>
    <w:basedOn w:val="a0"/>
    <w:uiPriority w:val="99"/>
    <w:semiHidden/>
    <w:unhideWhenUsed/>
    <w:rsid w:val="00075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fkp21press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2019-08-09T12:35:00Z</dcterms:created>
  <dcterms:modified xsi:type="dcterms:W3CDTF">2019-08-09T13:41:00Z</dcterms:modified>
</cp:coreProperties>
</file>