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6C" w:rsidRDefault="005C766C" w:rsidP="005C766C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/>
          <w:sz w:val="24"/>
          <w:szCs w:val="24"/>
          <w:lang w:eastAsia="ru-RU"/>
        </w:rPr>
      </w:pPr>
      <w:r>
        <w:rPr>
          <w:rFonts w:ascii="inherit" w:eastAsia="Times New Roman" w:hAnsi="inherit"/>
          <w:sz w:val="24"/>
          <w:szCs w:val="24"/>
          <w:lang w:eastAsia="ru-RU"/>
        </w:rPr>
        <w:fldChar w:fldCharType="begin"/>
      </w:r>
      <w:r>
        <w:rPr>
          <w:rFonts w:ascii="inherit" w:eastAsia="Times New Roman" w:hAnsi="inherit"/>
          <w:sz w:val="24"/>
          <w:szCs w:val="24"/>
          <w:lang w:eastAsia="ru-RU"/>
        </w:rPr>
        <w:instrText xml:space="preserve"> HYPERLINK "http://kodeks.systecs.ru/zakon/fz-209/" \o "</w:instrText>
      </w:r>
      <w:r>
        <w:rPr>
          <w:rFonts w:ascii="inherit" w:eastAsia="Times New Roman" w:hAnsi="inherit" w:hint="eastAsia"/>
          <w:sz w:val="24"/>
          <w:szCs w:val="24"/>
          <w:lang w:eastAsia="ru-RU"/>
        </w:rPr>
        <w:instrText>Федеральный</w:instrText>
      </w:r>
      <w:r>
        <w:rPr>
          <w:rFonts w:ascii="inherit" w:eastAsia="Times New Roman" w:hAnsi="inherit"/>
          <w:sz w:val="24"/>
          <w:szCs w:val="24"/>
          <w:lang w:eastAsia="ru-RU"/>
        </w:rPr>
        <w:instrText xml:space="preserve"> </w:instrText>
      </w:r>
      <w:r>
        <w:rPr>
          <w:rFonts w:ascii="inherit" w:eastAsia="Times New Roman" w:hAnsi="inherit" w:hint="eastAsia"/>
          <w:sz w:val="24"/>
          <w:szCs w:val="24"/>
          <w:lang w:eastAsia="ru-RU"/>
        </w:rPr>
        <w:instrText>закон</w:instrText>
      </w:r>
      <w:r>
        <w:rPr>
          <w:rFonts w:ascii="inherit" w:eastAsia="Times New Roman" w:hAnsi="inherit"/>
          <w:sz w:val="24"/>
          <w:szCs w:val="24"/>
          <w:lang w:eastAsia="ru-RU"/>
        </w:rPr>
        <w:instrText xml:space="preserve"> </w:instrText>
      </w:r>
      <w:r>
        <w:rPr>
          <w:rFonts w:ascii="inherit" w:eastAsia="Times New Roman" w:hAnsi="inherit" w:hint="eastAsia"/>
          <w:sz w:val="24"/>
          <w:szCs w:val="24"/>
          <w:lang w:eastAsia="ru-RU"/>
        </w:rPr>
        <w:instrText>№</w:instrText>
      </w:r>
      <w:r>
        <w:rPr>
          <w:rFonts w:ascii="inherit" w:eastAsia="Times New Roman" w:hAnsi="inherit"/>
          <w:sz w:val="24"/>
          <w:szCs w:val="24"/>
          <w:lang w:eastAsia="ru-RU"/>
        </w:rPr>
        <w:instrText>209-</w:instrText>
      </w:r>
      <w:r>
        <w:rPr>
          <w:rFonts w:ascii="inherit" w:eastAsia="Times New Roman" w:hAnsi="inherit" w:hint="eastAsia"/>
          <w:sz w:val="24"/>
          <w:szCs w:val="24"/>
          <w:lang w:eastAsia="ru-RU"/>
        </w:rPr>
        <w:instrText>ФЗ</w:instrText>
      </w:r>
      <w:r>
        <w:rPr>
          <w:rFonts w:ascii="inherit" w:eastAsia="Times New Roman" w:hAnsi="inherit"/>
          <w:sz w:val="24"/>
          <w:szCs w:val="24"/>
          <w:lang w:eastAsia="ru-RU"/>
        </w:rPr>
        <w:instrText>&lt;br&gt; \"</w:instrText>
      </w:r>
      <w:r>
        <w:rPr>
          <w:rFonts w:ascii="inherit" w:eastAsia="Times New Roman" w:hAnsi="inherit" w:hint="eastAsia"/>
          <w:sz w:val="24"/>
          <w:szCs w:val="24"/>
          <w:lang w:eastAsia="ru-RU"/>
        </w:rPr>
        <w:instrText>О</w:instrText>
      </w:r>
      <w:r>
        <w:rPr>
          <w:rFonts w:ascii="inherit" w:eastAsia="Times New Roman" w:hAnsi="inherit"/>
          <w:sz w:val="24"/>
          <w:szCs w:val="24"/>
          <w:lang w:eastAsia="ru-RU"/>
        </w:rPr>
        <w:instrText xml:space="preserve"> </w:instrText>
      </w:r>
      <w:r>
        <w:rPr>
          <w:rFonts w:ascii="inherit" w:eastAsia="Times New Roman" w:hAnsi="inherit" w:hint="eastAsia"/>
          <w:sz w:val="24"/>
          <w:szCs w:val="24"/>
          <w:lang w:eastAsia="ru-RU"/>
        </w:rPr>
        <w:instrText>развитии</w:instrText>
      </w:r>
      <w:r>
        <w:rPr>
          <w:rFonts w:ascii="inherit" w:eastAsia="Times New Roman" w:hAnsi="inherit"/>
          <w:sz w:val="24"/>
          <w:szCs w:val="24"/>
          <w:lang w:eastAsia="ru-RU"/>
        </w:rPr>
        <w:instrText xml:space="preserve"> </w:instrText>
      </w:r>
      <w:r>
        <w:rPr>
          <w:rFonts w:ascii="inherit" w:eastAsia="Times New Roman" w:hAnsi="inherit" w:hint="eastAsia"/>
          <w:sz w:val="24"/>
          <w:szCs w:val="24"/>
          <w:lang w:eastAsia="ru-RU"/>
        </w:rPr>
        <w:instrText>малого</w:instrText>
      </w:r>
      <w:r>
        <w:rPr>
          <w:rFonts w:ascii="inherit" w:eastAsia="Times New Roman" w:hAnsi="inherit"/>
          <w:sz w:val="24"/>
          <w:szCs w:val="24"/>
          <w:lang w:eastAsia="ru-RU"/>
        </w:rPr>
        <w:instrText xml:space="preserve"> </w:instrText>
      </w:r>
      <w:r>
        <w:rPr>
          <w:rFonts w:ascii="inherit" w:eastAsia="Times New Roman" w:hAnsi="inherit" w:hint="eastAsia"/>
          <w:sz w:val="24"/>
          <w:szCs w:val="24"/>
          <w:lang w:eastAsia="ru-RU"/>
        </w:rPr>
        <w:instrText>и</w:instrText>
      </w:r>
      <w:r>
        <w:rPr>
          <w:rFonts w:ascii="inherit" w:eastAsia="Times New Roman" w:hAnsi="inherit"/>
          <w:sz w:val="24"/>
          <w:szCs w:val="24"/>
          <w:lang w:eastAsia="ru-RU"/>
        </w:rPr>
        <w:instrText xml:space="preserve"> </w:instrText>
      </w:r>
      <w:r>
        <w:rPr>
          <w:rFonts w:ascii="inherit" w:eastAsia="Times New Roman" w:hAnsi="inherit" w:hint="eastAsia"/>
          <w:sz w:val="24"/>
          <w:szCs w:val="24"/>
          <w:lang w:eastAsia="ru-RU"/>
        </w:rPr>
        <w:instrText>среднего</w:instrText>
      </w:r>
      <w:r>
        <w:rPr>
          <w:rFonts w:ascii="inherit" w:eastAsia="Times New Roman" w:hAnsi="inherit"/>
          <w:sz w:val="24"/>
          <w:szCs w:val="24"/>
          <w:lang w:eastAsia="ru-RU"/>
        </w:rPr>
        <w:instrText xml:space="preserve"> </w:instrText>
      </w:r>
      <w:r>
        <w:rPr>
          <w:rFonts w:ascii="inherit" w:eastAsia="Times New Roman" w:hAnsi="inherit" w:hint="eastAsia"/>
          <w:sz w:val="24"/>
          <w:szCs w:val="24"/>
          <w:lang w:eastAsia="ru-RU"/>
        </w:rPr>
        <w:instrText>предпринимательства</w:instrText>
      </w:r>
      <w:r>
        <w:rPr>
          <w:rFonts w:ascii="inherit" w:eastAsia="Times New Roman" w:hAnsi="inherit"/>
          <w:sz w:val="24"/>
          <w:szCs w:val="24"/>
          <w:lang w:eastAsia="ru-RU"/>
        </w:rPr>
        <w:instrText xml:space="preserve"> </w:instrText>
      </w:r>
      <w:r>
        <w:rPr>
          <w:rFonts w:ascii="inherit" w:eastAsia="Times New Roman" w:hAnsi="inherit" w:hint="eastAsia"/>
          <w:sz w:val="24"/>
          <w:szCs w:val="24"/>
          <w:lang w:eastAsia="ru-RU"/>
        </w:rPr>
        <w:instrText>в</w:instrText>
      </w:r>
      <w:r>
        <w:rPr>
          <w:rFonts w:ascii="inherit" w:eastAsia="Times New Roman" w:hAnsi="inherit"/>
          <w:sz w:val="24"/>
          <w:szCs w:val="24"/>
          <w:lang w:eastAsia="ru-RU"/>
        </w:rPr>
        <w:instrText xml:space="preserve"> </w:instrText>
      </w:r>
      <w:r>
        <w:rPr>
          <w:rFonts w:ascii="inherit" w:eastAsia="Times New Roman" w:hAnsi="inherit" w:hint="eastAsia"/>
          <w:sz w:val="24"/>
          <w:szCs w:val="24"/>
          <w:lang w:eastAsia="ru-RU"/>
        </w:rPr>
        <w:instrText>Российской</w:instrText>
      </w:r>
      <w:r>
        <w:rPr>
          <w:rFonts w:ascii="inherit" w:eastAsia="Times New Roman" w:hAnsi="inherit"/>
          <w:sz w:val="24"/>
          <w:szCs w:val="24"/>
          <w:lang w:eastAsia="ru-RU"/>
        </w:rPr>
        <w:instrText xml:space="preserve"> </w:instrText>
      </w:r>
      <w:r>
        <w:rPr>
          <w:rFonts w:ascii="inherit" w:eastAsia="Times New Roman" w:hAnsi="inherit" w:hint="eastAsia"/>
          <w:sz w:val="24"/>
          <w:szCs w:val="24"/>
          <w:lang w:eastAsia="ru-RU"/>
        </w:rPr>
        <w:instrText>Федерации</w:instrText>
      </w:r>
      <w:r>
        <w:rPr>
          <w:rFonts w:ascii="inherit" w:eastAsia="Times New Roman" w:hAnsi="inherit"/>
          <w:sz w:val="24"/>
          <w:szCs w:val="24"/>
          <w:lang w:eastAsia="ru-RU"/>
        </w:rPr>
        <w:instrText xml:space="preserve">\"" </w:instrText>
      </w:r>
      <w:r>
        <w:rPr>
          <w:rFonts w:ascii="inherit" w:eastAsia="Times New Roman" w:hAnsi="inherit"/>
          <w:sz w:val="24"/>
          <w:szCs w:val="24"/>
          <w:lang w:eastAsia="ru-RU"/>
        </w:rPr>
        <w:fldChar w:fldCharType="separate"/>
      </w:r>
      <w:r>
        <w:rPr>
          <w:rStyle w:val="a3"/>
          <w:rFonts w:ascii="inherit" w:eastAsia="Times New Roman" w:hAnsi="inherit"/>
          <w:b/>
          <w:bCs/>
          <w:color w:val="000000"/>
          <w:sz w:val="30"/>
          <w:szCs w:val="30"/>
          <w:lang w:eastAsia="ru-RU"/>
        </w:rPr>
        <w:t>Федеральный закон №209-ФЗ</w:t>
      </w:r>
      <w:r>
        <w:rPr>
          <w:rFonts w:ascii="inherit" w:eastAsia="Times New Roman" w:hAnsi="inherit"/>
          <w:b/>
          <w:bCs/>
          <w:color w:val="000000"/>
          <w:sz w:val="30"/>
          <w:szCs w:val="30"/>
          <w:lang w:eastAsia="ru-RU"/>
        </w:rPr>
        <w:br/>
      </w:r>
      <w:r>
        <w:rPr>
          <w:rStyle w:val="a3"/>
          <w:rFonts w:ascii="inherit" w:eastAsia="Times New Roman" w:hAnsi="inherit"/>
          <w:b/>
          <w:bCs/>
          <w:color w:val="000000"/>
          <w:sz w:val="30"/>
          <w:szCs w:val="30"/>
          <w:lang w:eastAsia="ru-RU"/>
        </w:rPr>
        <w:t xml:space="preserve">"О развитии малого и среднего предпринимательства в Российской </w:t>
      </w:r>
      <w:proofErr w:type="spellStart"/>
      <w:r>
        <w:rPr>
          <w:rStyle w:val="a3"/>
          <w:rFonts w:ascii="inherit" w:eastAsia="Times New Roman" w:hAnsi="inherit"/>
          <w:b/>
          <w:bCs/>
          <w:color w:val="000000"/>
          <w:sz w:val="30"/>
          <w:szCs w:val="30"/>
          <w:lang w:eastAsia="ru-RU"/>
        </w:rPr>
        <w:t>Федерации"</w:t>
      </w:r>
      <w:r>
        <w:rPr>
          <w:rFonts w:ascii="inherit" w:eastAsia="Times New Roman" w:hAnsi="inherit"/>
          <w:sz w:val="24"/>
          <w:szCs w:val="24"/>
          <w:lang w:eastAsia="ru-RU"/>
        </w:rPr>
        <w:fldChar w:fldCharType="end"/>
      </w:r>
      <w:r>
        <w:rPr>
          <w:rFonts w:ascii="inherit" w:eastAsia="Times New Roman" w:hAnsi="inherit"/>
          <w:sz w:val="21"/>
          <w:szCs w:val="21"/>
          <w:lang w:eastAsia="ru-RU"/>
        </w:rPr>
        <w:t>Актуальная</w:t>
      </w:r>
      <w:proofErr w:type="spellEnd"/>
      <w:r>
        <w:rPr>
          <w:rFonts w:ascii="inherit" w:eastAsia="Times New Roman" w:hAnsi="inherit"/>
          <w:sz w:val="21"/>
          <w:szCs w:val="21"/>
          <w:lang w:eastAsia="ru-RU"/>
        </w:rPr>
        <w:t> редакция закона 209-ФЗ от 27.12.2018 с изменениями, вступившими в силу с 08.01.2019</w:t>
      </w:r>
    </w:p>
    <w:p w:rsidR="005C766C" w:rsidRDefault="005C766C" w:rsidP="005C766C">
      <w:pPr>
        <w:spacing w:after="300" w:line="240" w:lineRule="auto"/>
        <w:outlineLvl w:val="0"/>
        <w:rPr>
          <w:rFonts w:ascii="inherit" w:eastAsia="Times New Roman" w:hAnsi="inherit"/>
          <w:b/>
          <w:bCs/>
          <w:kern w:val="36"/>
          <w:sz w:val="26"/>
          <w:szCs w:val="26"/>
          <w:lang w:eastAsia="ru-RU"/>
        </w:rPr>
      </w:pPr>
      <w:r>
        <w:rPr>
          <w:rFonts w:ascii="inherit" w:eastAsia="Times New Roman" w:hAnsi="inherit"/>
          <w:b/>
          <w:bCs/>
          <w:kern w:val="36"/>
          <w:sz w:val="26"/>
          <w:szCs w:val="26"/>
          <w:lang w:eastAsia="ru-RU"/>
        </w:rPr>
        <w:t>Статья 19 209-ФЗ - Информационная поддержка субъектов малого и среднего предпринимательства</w:t>
      </w:r>
    </w:p>
    <w:p w:rsidR="005C766C" w:rsidRDefault="005C766C" w:rsidP="005C766C">
      <w:pPr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государственной власти и органами местного самоуправления в виде создания федеральных, региональных и муниципальных информационных систем, официальных сайтов информационной поддержки субъектов малого и среднего предпринимательства в сети "Интернет" и информационно-телекоммуникационных сетей и обеспечения их функционирования в целях поддержки субъектов малого и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среднего предпринимательства.</w:t>
      </w:r>
    </w:p>
    <w:p w:rsidR="005C766C" w:rsidRDefault="005C766C" w:rsidP="005C766C">
      <w:pPr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Информационные системы, официальные сайты информационной поддержки субъектов малого и среднего предпринимательства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5C766C" w:rsidRDefault="005C766C" w:rsidP="005C766C">
      <w:pPr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</w:r>
    </w:p>
    <w:p w:rsidR="005C766C" w:rsidRDefault="005C766C" w:rsidP="005C766C">
      <w:pPr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5C766C" w:rsidRDefault="005C766C" w:rsidP="005C766C">
      <w:pPr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5C766C" w:rsidRDefault="005C766C" w:rsidP="005C766C">
      <w:pPr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5C766C" w:rsidRDefault="005C766C" w:rsidP="005C766C">
      <w:pPr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о финансово-экономическом состоянии субъектов малого и среднего предпринимательства;</w:t>
      </w:r>
    </w:p>
    <w:p w:rsidR="005C766C" w:rsidRDefault="005C766C" w:rsidP="005C766C">
      <w:pPr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5C766C" w:rsidRDefault="005C766C" w:rsidP="005C76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о государственном и муниципальном имуществе, включенном в перечни, указанные в части 4 </w:t>
      </w:r>
      <w:hyperlink r:id="rId6" w:tooltip="Статья 18. Имущественная поддержка субъектов малого и среднего предпринимательства" w:history="1">
        <w:r>
          <w:rPr>
            <w:rStyle w:val="a3"/>
            <w:rFonts w:ascii="inherit" w:eastAsia="Times New Roman" w:hAnsi="inherit" w:cs="Arial"/>
            <w:color w:val="5618A5"/>
            <w:sz w:val="21"/>
            <w:szCs w:val="21"/>
            <w:lang w:eastAsia="ru-RU"/>
          </w:rPr>
          <w:t>статьи 18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настоящего Федерального закона;</w:t>
      </w:r>
    </w:p>
    <w:p w:rsidR="005C766C" w:rsidRDefault="005C766C" w:rsidP="005C766C">
      <w:pPr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5C766C" w:rsidRDefault="005C766C" w:rsidP="005C766C">
      <w:pPr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 с настоящим Федеральным законом.</w:t>
      </w:r>
    </w:p>
    <w:p w:rsidR="005C766C" w:rsidRDefault="005C766C" w:rsidP="005C766C">
      <w:pPr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Информация, указанная в части 2 настоящей статьи, является общедоступной и размещается в сети "Интернет" на официальных сайтах федеральных органов исполнительной власти, органов исполнительной власти субъектов Российской Федерации, органов местного самоуправления, наделенных отдельными полномочиями в области развития субъектов малого и среднего предпринимательства в пределах их компетенции, и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(или) созданных указанными органами официальных сайтах информационной поддержки субъектов малого и среднего предпринимательства в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сети "Интернет".</w:t>
      </w:r>
    </w:p>
    <w:p w:rsidR="005C766C" w:rsidRDefault="005C766C" w:rsidP="005C766C">
      <w:pPr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Требования к информации, размещенной в сети "Интернет" в соответствии с частями 2 и 3 настоящей статьи, устанавливаются уполномоченным Правительством Российской Федерации федеральным органом исполнительной власти.</w:t>
      </w:r>
    </w:p>
    <w:p w:rsidR="001534BD" w:rsidRDefault="001534BD">
      <w:bookmarkStart w:id="0" w:name="_GoBack"/>
      <w:bookmarkEnd w:id="0"/>
    </w:p>
    <w:sectPr w:rsidR="001534BD" w:rsidSect="00C567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9759C"/>
    <w:multiLevelType w:val="multilevel"/>
    <w:tmpl w:val="79F8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40C"/>
    <w:rsid w:val="001534BD"/>
    <w:rsid w:val="00361172"/>
    <w:rsid w:val="005C766C"/>
    <w:rsid w:val="00C567C8"/>
    <w:rsid w:val="00FD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6C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76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6C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76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deks.systecs.ru/zakon/fz-209/st18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3</cp:revision>
  <dcterms:created xsi:type="dcterms:W3CDTF">2019-04-05T11:16:00Z</dcterms:created>
  <dcterms:modified xsi:type="dcterms:W3CDTF">2019-04-05T11:17:00Z</dcterms:modified>
</cp:coreProperties>
</file>