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BF" w:rsidRPr="00FC44D3" w:rsidRDefault="004879BF" w:rsidP="0094484B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C44D3">
        <w:rPr>
          <w:rFonts w:ascii="Arial" w:hAnsi="Arial" w:cs="Arial"/>
          <w:i/>
          <w:sz w:val="24"/>
          <w:szCs w:val="24"/>
        </w:rPr>
        <w:t>По 1 вопросу</w:t>
      </w:r>
    </w:p>
    <w:p w:rsidR="007D5BAF" w:rsidRPr="00FC44D3" w:rsidRDefault="007D5BAF" w:rsidP="0094484B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4879BF" w:rsidRPr="00FC44D3" w:rsidRDefault="00646E08" w:rsidP="00944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проведенных мероприятиях по профилактике коррупционных и иных правонарушений в муниципальных образовательных учреждениях города Чебоксары, а также в учреждениях культуры, физической культуры и спорта </w:t>
      </w:r>
    </w:p>
    <w:p w:rsidR="004879BF" w:rsidRPr="00FC44D3" w:rsidRDefault="004879BF" w:rsidP="00944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44D3" w:rsidRPr="00FC44D3" w:rsidRDefault="00FC44D3" w:rsidP="00FC44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 xml:space="preserve">В г. Чебоксары проживают более 35 тыс. детей дошкольного возраста и 54 тыс. школьников. </w:t>
      </w:r>
    </w:p>
    <w:p w:rsidR="00FC44D3" w:rsidRPr="00FC44D3" w:rsidRDefault="00FC44D3" w:rsidP="00FC44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44D3" w:rsidRPr="00FC44D3" w:rsidRDefault="00FC44D3" w:rsidP="00FC44D3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В </w:t>
      </w:r>
      <w:proofErr w:type="gramStart"/>
      <w:r w:rsidRPr="00FC44D3">
        <w:rPr>
          <w:rFonts w:ascii="Arial" w:eastAsiaTheme="minorHAnsi" w:hAnsi="Arial" w:cs="Arial"/>
          <w:sz w:val="24"/>
          <w:szCs w:val="24"/>
          <w:u w:val="single"/>
          <w:lang w:eastAsia="en-US"/>
        </w:rPr>
        <w:t>целях</w:t>
      </w:r>
      <w:proofErr w:type="gramEnd"/>
      <w:r w:rsidRPr="00FC44D3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формирования </w:t>
      </w:r>
      <w:proofErr w:type="spellStart"/>
      <w:r w:rsidRPr="00FC44D3">
        <w:rPr>
          <w:rFonts w:ascii="Arial" w:eastAsiaTheme="minorHAnsi" w:hAnsi="Arial" w:cs="Arial"/>
          <w:sz w:val="24"/>
          <w:szCs w:val="24"/>
          <w:u w:val="single"/>
          <w:lang w:eastAsia="en-US"/>
        </w:rPr>
        <w:t>антикоррупционного</w:t>
      </w:r>
      <w:proofErr w:type="spellEnd"/>
      <w:r w:rsidRPr="00FC44D3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сознания, повышения правовой грамотности управлением образования приняты следующие меры по противодействию коррупции</w:t>
      </w:r>
      <w:r w:rsidRPr="00FC44D3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646E08" w:rsidRDefault="00FC44D3" w:rsidP="00FC44D3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1. Приняты локальные нормативные акты. </w:t>
      </w:r>
    </w:p>
    <w:p w:rsidR="00FC44D3" w:rsidRPr="00646E08" w:rsidRDefault="00FC44D3" w:rsidP="00FC44D3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0"/>
          <w:szCs w:val="24"/>
        </w:rPr>
      </w:pPr>
      <w:r w:rsidRPr="00646E08">
        <w:rPr>
          <w:rFonts w:ascii="Arial" w:eastAsiaTheme="minorHAnsi" w:hAnsi="Arial" w:cs="Arial"/>
          <w:i/>
          <w:sz w:val="20"/>
          <w:szCs w:val="24"/>
          <w:lang w:eastAsia="en-US"/>
        </w:rPr>
        <w:t xml:space="preserve">Приказ от 12.02.2016 «Об утверждении Положения о комиссии по соблюдению требований к служебному поведению руководителей муниципальных учреждений, подведомственных управлению образования администрации города Чебоксары и урегулированию конфликта интересов». </w:t>
      </w:r>
      <w:r w:rsidRPr="00646E08">
        <w:rPr>
          <w:rFonts w:ascii="Arial" w:hAnsi="Arial" w:cs="Arial"/>
          <w:i/>
          <w:sz w:val="20"/>
          <w:szCs w:val="24"/>
        </w:rPr>
        <w:t>Приказы от 24.11.2011, 29.07.2014 «О мерах по  недопущению неправомерного сбора средств с родителей обучающихся, воспитанников муниципальных бюджетных и автономных образовательных  учреждений города Чебоксары</w:t>
      </w:r>
      <w:r w:rsidRPr="00646E08">
        <w:rPr>
          <w:rFonts w:ascii="Arial" w:eastAsiaTheme="minorHAnsi" w:hAnsi="Arial" w:cs="Arial"/>
          <w:i/>
          <w:sz w:val="20"/>
          <w:szCs w:val="24"/>
          <w:lang w:eastAsia="en-US"/>
        </w:rPr>
        <w:t>»</w:t>
      </w:r>
      <w:r w:rsidRPr="00646E08">
        <w:rPr>
          <w:rFonts w:ascii="Arial" w:hAnsi="Arial" w:cs="Arial"/>
          <w:i/>
          <w:sz w:val="20"/>
          <w:szCs w:val="24"/>
        </w:rPr>
        <w:t>.</w:t>
      </w:r>
    </w:p>
    <w:p w:rsidR="00512B40" w:rsidRPr="00FC44D3" w:rsidRDefault="00512B40" w:rsidP="00FC44D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C44D3" w:rsidRDefault="00FC44D3" w:rsidP="00FC44D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>2. Определены лица, ответственные за профилактику коррупционных нарушений, это - заместители руководителей, старшие воспитатели и специалисты кадровой службы (192 чел.).</w:t>
      </w:r>
    </w:p>
    <w:p w:rsidR="00512B40" w:rsidRPr="00FC44D3" w:rsidRDefault="00512B40" w:rsidP="00FC44D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C44D3" w:rsidRDefault="00FC44D3" w:rsidP="00FC44D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 xml:space="preserve">3. В каждом учреждении создана комиссия по противодействию коррупции с охватом более 955 чел., членами которой являются заместители, учителя, воспитатели, председатели родительского комитета и профсоюза. </w:t>
      </w:r>
    </w:p>
    <w:p w:rsidR="00512B40" w:rsidRPr="00FC44D3" w:rsidRDefault="00512B40" w:rsidP="00FC44D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C44D3" w:rsidRDefault="00FC44D3" w:rsidP="00FC44D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>4. С руководителями школ и детских садов (17.01.2018, 19.01.2018, 27.06.2018</w:t>
      </w:r>
      <w:r w:rsidR="00512B40">
        <w:rPr>
          <w:rFonts w:ascii="Arial" w:hAnsi="Arial" w:cs="Arial"/>
          <w:sz w:val="24"/>
          <w:szCs w:val="24"/>
        </w:rPr>
        <w:t>, 11.09.2018</w:t>
      </w:r>
      <w:r w:rsidRPr="00FC44D3">
        <w:rPr>
          <w:rFonts w:ascii="Arial" w:hAnsi="Arial" w:cs="Arial"/>
          <w:sz w:val="24"/>
          <w:szCs w:val="24"/>
        </w:rPr>
        <w:t xml:space="preserve">) с приглашением представителей прокуратуры ЧР проведены совещания по вопросам коррупции. Принимали участие  </w:t>
      </w:r>
      <w:r w:rsidRPr="00FC44D3">
        <w:rPr>
          <w:rFonts w:ascii="Arial" w:hAnsi="Arial" w:cs="Arial"/>
          <w:sz w:val="24"/>
          <w:szCs w:val="24"/>
          <w:u w:val="single"/>
        </w:rPr>
        <w:t>Кашин А.Н.,</w:t>
      </w:r>
      <w:r w:rsidRPr="00FC44D3">
        <w:rPr>
          <w:rFonts w:ascii="Arial" w:hAnsi="Arial" w:cs="Arial"/>
          <w:sz w:val="24"/>
          <w:szCs w:val="24"/>
        </w:rPr>
        <w:t xml:space="preserve"> прокурор отдела за исполнением законодательства по противодействию коррупции, </w:t>
      </w:r>
      <w:r w:rsidRPr="00FC44D3">
        <w:rPr>
          <w:rFonts w:ascii="Arial" w:hAnsi="Arial" w:cs="Arial"/>
          <w:sz w:val="24"/>
          <w:szCs w:val="24"/>
          <w:u w:val="single"/>
        </w:rPr>
        <w:t>Смирнов М.А</w:t>
      </w:r>
      <w:r w:rsidRPr="00FC44D3">
        <w:rPr>
          <w:rFonts w:ascii="Arial" w:hAnsi="Arial" w:cs="Arial"/>
          <w:sz w:val="24"/>
          <w:szCs w:val="24"/>
        </w:rPr>
        <w:t>., старший инспектор отдела процессуальног</w:t>
      </w:r>
      <w:r w:rsidR="00512B40">
        <w:rPr>
          <w:rFonts w:ascii="Arial" w:hAnsi="Arial" w:cs="Arial"/>
          <w:sz w:val="24"/>
          <w:szCs w:val="24"/>
        </w:rPr>
        <w:t xml:space="preserve">о контроля СУ СК РФ по ЧР , Федоров И.В., начальник отдела по делам несовершеннолетних и др. </w:t>
      </w:r>
    </w:p>
    <w:p w:rsidR="00512B40" w:rsidRPr="00FC44D3" w:rsidRDefault="00512B40" w:rsidP="00FC44D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C44D3" w:rsidRDefault="00FC44D3" w:rsidP="00FC44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>5. Проводится правовое просвещение обучающихся и родителей по вопросам противодействия коррупции. В рамках внеурочной деятельности в 201</w:t>
      </w:r>
      <w:r w:rsidR="00512B40">
        <w:rPr>
          <w:rFonts w:ascii="Arial" w:hAnsi="Arial" w:cs="Arial"/>
          <w:sz w:val="24"/>
          <w:szCs w:val="24"/>
        </w:rPr>
        <w:t>7</w:t>
      </w:r>
      <w:r w:rsidRPr="00FC44D3">
        <w:rPr>
          <w:rFonts w:ascii="Arial" w:hAnsi="Arial" w:cs="Arial"/>
          <w:sz w:val="24"/>
          <w:szCs w:val="24"/>
        </w:rPr>
        <w:t xml:space="preserve">-2018 </w:t>
      </w:r>
      <w:proofErr w:type="spellStart"/>
      <w:r w:rsidRPr="00FC44D3">
        <w:rPr>
          <w:rFonts w:ascii="Arial" w:hAnsi="Arial" w:cs="Arial"/>
          <w:sz w:val="24"/>
          <w:szCs w:val="24"/>
        </w:rPr>
        <w:t>уч.году</w:t>
      </w:r>
      <w:proofErr w:type="spellEnd"/>
      <w:r w:rsidRPr="00FC44D3">
        <w:rPr>
          <w:rFonts w:ascii="Arial" w:hAnsi="Arial" w:cs="Arial"/>
          <w:sz w:val="24"/>
          <w:szCs w:val="24"/>
        </w:rPr>
        <w:t xml:space="preserve"> проведено 1986 классных часов, 4075 бесед, 1979 встреч с представителями прокуратуры Чувашской Республики, следственного управления Следственного комитета Российской Федерации по Чувашской Республике, МВД по Чувашской Республике.</w:t>
      </w:r>
    </w:p>
    <w:p w:rsidR="00512B40" w:rsidRPr="00FC44D3" w:rsidRDefault="00512B40" w:rsidP="00FC44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44D3" w:rsidRPr="00FC44D3" w:rsidRDefault="00FC44D3" w:rsidP="00FC44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 xml:space="preserve">6. В период с 12 по 22 января 2018 г. на сайте управления образования организовано </w:t>
      </w:r>
      <w:proofErr w:type="spellStart"/>
      <w:r w:rsidRPr="00FC44D3">
        <w:rPr>
          <w:rFonts w:ascii="Arial" w:hAnsi="Arial" w:cs="Arial"/>
          <w:sz w:val="24"/>
          <w:szCs w:val="24"/>
        </w:rPr>
        <w:t>онлайн</w:t>
      </w:r>
      <w:proofErr w:type="spellEnd"/>
      <w:r w:rsidRPr="00FC44D3">
        <w:rPr>
          <w:rFonts w:ascii="Arial" w:hAnsi="Arial" w:cs="Arial"/>
          <w:sz w:val="24"/>
          <w:szCs w:val="24"/>
        </w:rPr>
        <w:t xml:space="preserve"> голосование по вопросам коррупции в </w:t>
      </w:r>
      <w:proofErr w:type="spellStart"/>
      <w:r w:rsidRPr="00FC44D3">
        <w:rPr>
          <w:rFonts w:ascii="Arial" w:hAnsi="Arial" w:cs="Arial"/>
          <w:sz w:val="24"/>
          <w:szCs w:val="24"/>
        </w:rPr>
        <w:t>общебразовательных</w:t>
      </w:r>
      <w:proofErr w:type="spellEnd"/>
      <w:r w:rsidRPr="00FC44D3">
        <w:rPr>
          <w:rFonts w:ascii="Arial" w:hAnsi="Arial" w:cs="Arial"/>
          <w:sz w:val="24"/>
          <w:szCs w:val="24"/>
        </w:rPr>
        <w:t xml:space="preserve"> организациях. В голосовании приняло участие 47 человек (31 - ОУ). По выявленным замечаниям приняты меры.</w:t>
      </w:r>
    </w:p>
    <w:p w:rsidR="00FC44D3" w:rsidRPr="00FC44D3" w:rsidRDefault="00FC44D3" w:rsidP="00FC44D3">
      <w:pPr>
        <w:spacing w:after="0" w:line="240" w:lineRule="auto"/>
        <w:ind w:firstLine="70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>Проведен опрос среди родителей по проблемам коррупции и в детских садах, в котором приняли участие  около 100 родителей  и сотрудников. На вопросы анкеты были получены следующие ответы:</w:t>
      </w:r>
    </w:p>
    <w:p w:rsidR="00FC44D3" w:rsidRPr="00FC44D3" w:rsidRDefault="00FC44D3" w:rsidP="00FC44D3">
      <w:pPr>
        <w:spacing w:after="0" w:line="240" w:lineRule="auto"/>
        <w:ind w:firstLine="70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>- 62,9% известны ли телефоны «горячих линий», которыми могут воспользоваться в случае незаконного сбора денежных средств,</w:t>
      </w:r>
    </w:p>
    <w:p w:rsidR="00FC44D3" w:rsidRPr="00FC44D3" w:rsidRDefault="00FC44D3" w:rsidP="00FC44D3">
      <w:pPr>
        <w:spacing w:after="0" w:line="240" w:lineRule="auto"/>
        <w:ind w:firstLine="70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>- 55,7 % ответили, что в садах не было случаев сбора денежных средств,</w:t>
      </w:r>
    </w:p>
    <w:p w:rsidR="00FC44D3" w:rsidRDefault="00FC44D3" w:rsidP="00FC44D3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ab/>
        <w:t>- 12,4 % -  воспитатели собирали средства на нужды детского сада.</w:t>
      </w:r>
    </w:p>
    <w:p w:rsidR="00512B40" w:rsidRPr="00FC44D3" w:rsidRDefault="00512B40" w:rsidP="00FC44D3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C44D3" w:rsidRPr="00FC44D3" w:rsidRDefault="00FC44D3" w:rsidP="00FC44D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7. </w:t>
      </w:r>
      <w:r w:rsidRPr="00FC44D3">
        <w:rPr>
          <w:rFonts w:ascii="Arial" w:eastAsia="Calibri" w:hAnsi="Arial" w:cs="Arial"/>
          <w:sz w:val="24"/>
          <w:szCs w:val="24"/>
          <w:lang w:eastAsia="en-US"/>
        </w:rPr>
        <w:t>На официальных сайтах учреждений:</w:t>
      </w:r>
    </w:p>
    <w:p w:rsidR="00FC44D3" w:rsidRDefault="00FC44D3" w:rsidP="00FC4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44D3">
        <w:rPr>
          <w:rFonts w:ascii="Arial" w:eastAsia="Calibri" w:hAnsi="Arial" w:cs="Arial"/>
          <w:sz w:val="24"/>
          <w:szCs w:val="24"/>
          <w:lang w:eastAsia="en-US"/>
        </w:rPr>
        <w:t>созданы тематические баннеры «Противодействие коррупции», работает «Горячая линия» и «телефоны доверия» по вопросам получения работниками образовательных организаций денежных средств и подарков, а также по вопросам незаконного сбора денежных средств.</w:t>
      </w:r>
    </w:p>
    <w:p w:rsidR="00512B40" w:rsidRPr="00FC44D3" w:rsidRDefault="00512B40" w:rsidP="00FC4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C44D3" w:rsidRPr="00FC44D3" w:rsidRDefault="00FC44D3" w:rsidP="00FC44D3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 xml:space="preserve">8. С 01.01.2018 осуществлялся прием сведений о доходах, расходах, об имуществе и обязательствах имущественного характера на себя, супруга(а) и несовершеннолетних детей (за отчетный 2017 год) муниципальных служащих и руководителей муниципальных учреждений, подведомственных управлению образования администрации города Чебоксары.   В период с мая 2018 года по июль 2018 года проведена проверка прокуратурами Московского, Ленинского, Калининского районов сведений о доходах, расходах за 2017 год руководителей муниципальных учреждений.  </w:t>
      </w:r>
    </w:p>
    <w:p w:rsidR="00FC44D3" w:rsidRDefault="00FC44D3" w:rsidP="00FC44D3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 xml:space="preserve"> В настоящее время проводится проверка Прокуратурой Чувашской Республики по соблюдению требований законодательства о противодействии коррупции Управления образования администрации города Чебоксары. А также проводится проверка Министерством юстиции и имущественных отношений Чувашской Республики по контролю за расходами, представленными за 2017 год муниципальными служащими управления образования.  </w:t>
      </w:r>
    </w:p>
    <w:p w:rsidR="00512B40" w:rsidRPr="00FC44D3" w:rsidRDefault="00512B40" w:rsidP="00FC44D3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5A7967" w:rsidRDefault="00FC44D3" w:rsidP="005A796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3C27CC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3C27CC" w:rsidRPr="005A7967">
        <w:rPr>
          <w:rFonts w:ascii="Arial" w:eastAsia="Calibri" w:hAnsi="Arial" w:cs="Arial"/>
          <w:sz w:val="24"/>
          <w:szCs w:val="24"/>
          <w:lang w:eastAsia="en-US"/>
        </w:rPr>
        <w:t>Мерой противодействия коррупции является и организация закупочной деятельности образовательных учреждений.</w:t>
      </w:r>
    </w:p>
    <w:p w:rsidR="005A7967" w:rsidRDefault="003C27CC" w:rsidP="005A7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6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A7967" w:rsidRPr="005A7967">
        <w:rPr>
          <w:rFonts w:ascii="Arial" w:hAnsi="Arial" w:cs="Arial"/>
          <w:sz w:val="24"/>
          <w:szCs w:val="24"/>
        </w:rPr>
        <w:t>За 9 месяцев 2018 года учреждениями образования заключено 2464 муниципальных контрактов путем проведения аукционов в электронной форме и 48 контрактов путем конкурса с ограниченным участием. Доля закупок конкурентным способом в общем объеме закупок составила 53,6</w:t>
      </w:r>
      <w:r w:rsidR="005A7967">
        <w:rPr>
          <w:rFonts w:ascii="Arial" w:hAnsi="Arial" w:cs="Arial"/>
          <w:sz w:val="24"/>
          <w:szCs w:val="24"/>
        </w:rPr>
        <w:t xml:space="preserve"> %</w:t>
      </w:r>
      <w:r w:rsidR="005A7967" w:rsidRPr="005A7967">
        <w:rPr>
          <w:rFonts w:ascii="Arial" w:hAnsi="Arial" w:cs="Arial"/>
          <w:sz w:val="24"/>
          <w:szCs w:val="24"/>
        </w:rPr>
        <w:t xml:space="preserve">. К поставщикам (подрядчикам, исполнителям), нарушившим условия муниципальных контрактов, применяются штрафные санкции. </w:t>
      </w:r>
    </w:p>
    <w:p w:rsidR="00B8187B" w:rsidRPr="005A7967" w:rsidRDefault="00B8187B" w:rsidP="005A796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A7967">
        <w:rPr>
          <w:rFonts w:ascii="Arial" w:hAnsi="Arial" w:cs="Arial"/>
          <w:sz w:val="24"/>
        </w:rPr>
        <w:t>За январь-</w:t>
      </w:r>
      <w:r w:rsidR="005461DD" w:rsidRPr="005A7967">
        <w:rPr>
          <w:rFonts w:ascii="Arial" w:hAnsi="Arial" w:cs="Arial"/>
          <w:sz w:val="24"/>
        </w:rPr>
        <w:t>август</w:t>
      </w:r>
      <w:r w:rsidRPr="005A7967">
        <w:rPr>
          <w:rFonts w:ascii="Arial" w:hAnsi="Arial" w:cs="Arial"/>
          <w:sz w:val="24"/>
        </w:rPr>
        <w:t xml:space="preserve"> 2018 года </w:t>
      </w:r>
      <w:r w:rsidR="00DD0679" w:rsidRPr="005A7967">
        <w:rPr>
          <w:rFonts w:ascii="Arial" w:hAnsi="Arial" w:cs="Arial"/>
          <w:sz w:val="24"/>
        </w:rPr>
        <w:t xml:space="preserve">финансовым управлением </w:t>
      </w:r>
      <w:r w:rsidR="005461DD" w:rsidRPr="005A7967">
        <w:rPr>
          <w:rFonts w:ascii="Arial" w:hAnsi="Arial" w:cs="Arial"/>
          <w:sz w:val="24"/>
        </w:rPr>
        <w:t xml:space="preserve">и счетной палатой г. Чебоксары </w:t>
      </w:r>
      <w:r w:rsidRPr="005A7967">
        <w:rPr>
          <w:rFonts w:ascii="Arial" w:hAnsi="Arial" w:cs="Arial"/>
          <w:sz w:val="24"/>
        </w:rPr>
        <w:t>проведены проверки по образовательным учреждениям г. Чебоксары (за период деятельности учреждений 2016-2017 г.г.</w:t>
      </w:r>
      <w:r w:rsidR="005461DD" w:rsidRPr="005A7967">
        <w:rPr>
          <w:rFonts w:ascii="Arial" w:hAnsi="Arial" w:cs="Arial"/>
          <w:sz w:val="24"/>
        </w:rPr>
        <w:t xml:space="preserve"> и текущий период</w:t>
      </w:r>
      <w:r w:rsidR="00C73B3F" w:rsidRPr="005A7967">
        <w:rPr>
          <w:rFonts w:ascii="Arial" w:hAnsi="Arial" w:cs="Arial"/>
          <w:sz w:val="24"/>
        </w:rPr>
        <w:t xml:space="preserve"> 2018 года</w:t>
      </w:r>
      <w:r w:rsidRPr="005A7967">
        <w:rPr>
          <w:rFonts w:ascii="Arial" w:hAnsi="Arial" w:cs="Arial"/>
          <w:sz w:val="24"/>
        </w:rPr>
        <w:t xml:space="preserve">) и закупки товаров, работ, услуг образовательными учреждениями г. Чебоксары. </w:t>
      </w:r>
    </w:p>
    <w:p w:rsidR="00B8187B" w:rsidRPr="005A7967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7967">
        <w:rPr>
          <w:rFonts w:ascii="Arial" w:hAnsi="Arial" w:cs="Arial"/>
        </w:rPr>
        <w:t xml:space="preserve">В результате проверки выявлены нарушения по образовательным учреждениям на общую сумму - 1 323,7 тыс. руб.: </w:t>
      </w:r>
    </w:p>
    <w:p w:rsidR="00B8187B" w:rsidRPr="00FC44D3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7967">
        <w:rPr>
          <w:rFonts w:ascii="Arial" w:hAnsi="Arial" w:cs="Arial"/>
        </w:rPr>
        <w:t>-  принятие бюджетных обязательств сверх утвержденных бюджетных ассигнований – 936,6 тыс. руб</w:t>
      </w:r>
      <w:r w:rsidRPr="00FC44D3">
        <w:rPr>
          <w:rFonts w:ascii="Arial" w:hAnsi="Arial" w:cs="Arial"/>
        </w:rPr>
        <w:t xml:space="preserve">.; </w:t>
      </w:r>
    </w:p>
    <w:p w:rsidR="00B8187B" w:rsidRPr="00FC44D3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C44D3">
        <w:rPr>
          <w:rFonts w:ascii="Arial" w:hAnsi="Arial" w:cs="Arial"/>
        </w:rPr>
        <w:t>-  нарушение финансового обеспечения муниципального задания  МБДОУ «Детский сад № 52» – 7,5 тыс. руб.;</w:t>
      </w:r>
    </w:p>
    <w:p w:rsidR="00B8187B" w:rsidRPr="00FC44D3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C44D3">
        <w:rPr>
          <w:rFonts w:ascii="Arial" w:hAnsi="Arial" w:cs="Arial"/>
        </w:rPr>
        <w:t xml:space="preserve">-  нарушения и недостатки при ведении бухгалтерского учета – 340,9 тыс. руб.; </w:t>
      </w:r>
    </w:p>
    <w:p w:rsidR="00B8187B" w:rsidRPr="00FC44D3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C44D3">
        <w:rPr>
          <w:rFonts w:ascii="Arial" w:hAnsi="Arial" w:cs="Arial"/>
        </w:rPr>
        <w:t>-  излишки и недостачи продуктов питания – 3,6 тыс. руб.;</w:t>
      </w:r>
    </w:p>
    <w:p w:rsidR="00B8187B" w:rsidRPr="00FC44D3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C44D3">
        <w:rPr>
          <w:rFonts w:ascii="Arial" w:hAnsi="Arial" w:cs="Arial"/>
        </w:rPr>
        <w:t>- некачественно выполненные работы – 3,8 тыс. руб.;</w:t>
      </w:r>
    </w:p>
    <w:p w:rsidR="00B8187B" w:rsidRPr="00FC44D3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C44D3">
        <w:rPr>
          <w:rFonts w:ascii="Arial" w:hAnsi="Arial" w:cs="Arial"/>
        </w:rPr>
        <w:t>- нарушения при начислении заработной платы и родительской платы – 31,3 тыс. руб.;</w:t>
      </w:r>
    </w:p>
    <w:p w:rsidR="00B8187B" w:rsidRPr="00FC44D3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C44D3">
        <w:rPr>
          <w:rFonts w:ascii="Arial" w:hAnsi="Arial" w:cs="Arial"/>
        </w:rPr>
        <w:t>- размещение планов – закупок для нужд образовательных учреждений с нарушением срока;</w:t>
      </w:r>
    </w:p>
    <w:p w:rsidR="00B8187B" w:rsidRPr="00FC44D3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C44D3">
        <w:rPr>
          <w:rFonts w:ascii="Arial" w:hAnsi="Arial" w:cs="Arial"/>
        </w:rPr>
        <w:t>- размещение отчетов с нарушением сроков;</w:t>
      </w:r>
    </w:p>
    <w:p w:rsidR="00B8187B" w:rsidRPr="00FC44D3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C44D3">
        <w:rPr>
          <w:rFonts w:ascii="Arial" w:hAnsi="Arial" w:cs="Arial"/>
        </w:rPr>
        <w:t>- размещение исполнение контрактов с нарушением сроков;</w:t>
      </w:r>
    </w:p>
    <w:p w:rsidR="00B8187B" w:rsidRPr="00FC44D3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C44D3">
        <w:rPr>
          <w:rFonts w:ascii="Arial" w:hAnsi="Arial" w:cs="Arial"/>
        </w:rPr>
        <w:t>- в части предоплаты за поставленные продукты питания в ДОУ;</w:t>
      </w:r>
    </w:p>
    <w:p w:rsidR="00B8187B" w:rsidRPr="00FC44D3" w:rsidRDefault="00B8187B" w:rsidP="0094484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 xml:space="preserve">         - </w:t>
      </w:r>
      <w:r w:rsidRPr="00FC44D3">
        <w:rPr>
          <w:rFonts w:ascii="Arial" w:eastAsia="Times New Roman" w:hAnsi="Arial" w:cs="Arial"/>
          <w:sz w:val="24"/>
          <w:szCs w:val="24"/>
        </w:rPr>
        <w:t>закупка товаров, работ и услуг образовательными учреждениями у единственного поставщика на сумму, превышающую 60,0 тыс.руб.</w:t>
      </w:r>
      <w:r w:rsidR="00C73B3F" w:rsidRPr="00FC44D3">
        <w:rPr>
          <w:rFonts w:ascii="Arial" w:eastAsia="Times New Roman" w:hAnsi="Arial" w:cs="Arial"/>
          <w:sz w:val="24"/>
          <w:szCs w:val="24"/>
        </w:rPr>
        <w:t>;</w:t>
      </w:r>
    </w:p>
    <w:p w:rsidR="00C73B3F" w:rsidRPr="00FC44D3" w:rsidRDefault="00C73B3F" w:rsidP="00C73B3F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44D3">
        <w:rPr>
          <w:rFonts w:ascii="Arial" w:eastAsia="Times New Roman" w:hAnsi="Arial" w:cs="Arial"/>
          <w:sz w:val="24"/>
          <w:szCs w:val="24"/>
        </w:rPr>
        <w:t>- отсутствие даты на коммерческих предложениях.</w:t>
      </w:r>
    </w:p>
    <w:p w:rsidR="00B8187B" w:rsidRPr="00FC44D3" w:rsidRDefault="00B8187B" w:rsidP="0094484B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C44D3">
        <w:rPr>
          <w:rFonts w:ascii="Arial" w:hAnsi="Arial" w:cs="Arial"/>
        </w:rPr>
        <w:lastRenderedPageBreak/>
        <w:t>По итогам проверок лица, допустившие нарушения, привлечены к дисциплинарной ответственности:</w:t>
      </w:r>
    </w:p>
    <w:p w:rsidR="00B8187B" w:rsidRPr="00FC44D3" w:rsidRDefault="00B8187B" w:rsidP="009448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44D3">
        <w:rPr>
          <w:rFonts w:ascii="Arial" w:eastAsia="Times New Roman" w:hAnsi="Arial" w:cs="Arial"/>
          <w:sz w:val="24"/>
          <w:szCs w:val="24"/>
        </w:rPr>
        <w:t>- начальнику отдела планирования, финансов, анализа и статистической отчетности МБУ «ЦБМБОУ г. Чебоксары» Гордеевой Е.Ю. объявлен выговор;</w:t>
      </w:r>
    </w:p>
    <w:p w:rsidR="00B8187B" w:rsidRPr="00FC44D3" w:rsidRDefault="00B8187B" w:rsidP="009448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44D3">
        <w:rPr>
          <w:rFonts w:ascii="Arial" w:eastAsia="Times New Roman" w:hAnsi="Arial" w:cs="Arial"/>
          <w:sz w:val="24"/>
          <w:szCs w:val="24"/>
        </w:rPr>
        <w:t xml:space="preserve">- заместителю руководителя МБУ «ЦБМБОУ г. Чебоксары» </w:t>
      </w:r>
      <w:proofErr w:type="spellStart"/>
      <w:r w:rsidRPr="00FC44D3">
        <w:rPr>
          <w:rFonts w:ascii="Arial" w:eastAsia="Times New Roman" w:hAnsi="Arial" w:cs="Arial"/>
          <w:sz w:val="24"/>
          <w:szCs w:val="24"/>
        </w:rPr>
        <w:t>Скочиловой</w:t>
      </w:r>
      <w:proofErr w:type="spellEnd"/>
      <w:r w:rsidRPr="00FC44D3">
        <w:rPr>
          <w:rFonts w:ascii="Arial" w:eastAsia="Times New Roman" w:hAnsi="Arial" w:cs="Arial"/>
          <w:sz w:val="24"/>
          <w:szCs w:val="24"/>
        </w:rPr>
        <w:t xml:space="preserve"> С.И. за ненадлежащий контроль объявлено замечание;</w:t>
      </w:r>
    </w:p>
    <w:p w:rsidR="00B8187B" w:rsidRPr="00FC44D3" w:rsidRDefault="00B8187B" w:rsidP="009448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44D3">
        <w:rPr>
          <w:rFonts w:ascii="Arial" w:eastAsia="Times New Roman" w:hAnsi="Arial" w:cs="Arial"/>
          <w:sz w:val="24"/>
          <w:szCs w:val="24"/>
        </w:rPr>
        <w:t>-  руководителю МБДОУ «Детский сад № 146» объявлено замечание;</w:t>
      </w:r>
    </w:p>
    <w:p w:rsidR="00B8187B" w:rsidRPr="00FC44D3" w:rsidRDefault="00B8187B" w:rsidP="009448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44D3">
        <w:rPr>
          <w:rFonts w:ascii="Arial" w:eastAsia="Times New Roman" w:hAnsi="Arial" w:cs="Arial"/>
          <w:sz w:val="24"/>
          <w:szCs w:val="24"/>
        </w:rPr>
        <w:t xml:space="preserve">- заведующему хозяйством Лотковой А. А. </w:t>
      </w:r>
      <w:r w:rsidR="0094484B" w:rsidRPr="00FC44D3">
        <w:rPr>
          <w:rFonts w:ascii="Arial" w:eastAsia="Times New Roman" w:hAnsi="Arial" w:cs="Arial"/>
          <w:sz w:val="24"/>
          <w:szCs w:val="24"/>
        </w:rPr>
        <w:t xml:space="preserve"> (ДОУ №13) </w:t>
      </w:r>
      <w:r w:rsidRPr="00FC44D3">
        <w:rPr>
          <w:rFonts w:ascii="Arial" w:eastAsia="Times New Roman" w:hAnsi="Arial" w:cs="Arial"/>
          <w:sz w:val="24"/>
          <w:szCs w:val="24"/>
        </w:rPr>
        <w:t>за ненадлежащий контроль при проведением ремонтных работ объявлено замечание.</w:t>
      </w:r>
    </w:p>
    <w:p w:rsidR="00B8187B" w:rsidRPr="00FC44D3" w:rsidRDefault="00B8187B" w:rsidP="009448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44D3">
        <w:rPr>
          <w:rFonts w:ascii="Arial" w:eastAsia="Times New Roman" w:hAnsi="Arial" w:cs="Arial"/>
          <w:sz w:val="24"/>
          <w:szCs w:val="24"/>
        </w:rPr>
        <w:t xml:space="preserve">Работа по усилению контроля за недопущением нарушений в области бюджетного законодательства и законодательства в сфере закупок и иных нормативно-правовых актов будет продолжена. </w:t>
      </w:r>
    </w:p>
    <w:p w:rsidR="00512B40" w:rsidRDefault="00512B40" w:rsidP="00512B40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12B40" w:rsidRDefault="00512B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055AD" w:rsidRPr="00512B40" w:rsidRDefault="009B1EA7" w:rsidP="009448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12B40">
        <w:rPr>
          <w:rFonts w:ascii="Arial" w:hAnsi="Arial" w:cs="Arial"/>
          <w:b/>
          <w:sz w:val="24"/>
          <w:szCs w:val="24"/>
        </w:rPr>
        <w:lastRenderedPageBreak/>
        <w:t xml:space="preserve">По итогам социологических опросов населения (из разных источников) </w:t>
      </w:r>
      <w:r w:rsidR="003C27CC" w:rsidRPr="00512B40">
        <w:rPr>
          <w:rFonts w:ascii="Arial" w:hAnsi="Arial" w:cs="Arial"/>
          <w:b/>
          <w:sz w:val="24"/>
          <w:szCs w:val="24"/>
        </w:rPr>
        <w:t xml:space="preserve"> </w:t>
      </w:r>
      <w:r w:rsidRPr="00512B40">
        <w:rPr>
          <w:rFonts w:ascii="Arial" w:hAnsi="Arial" w:cs="Arial"/>
          <w:b/>
          <w:sz w:val="24"/>
          <w:szCs w:val="24"/>
        </w:rPr>
        <w:t xml:space="preserve">часто встречающимися </w:t>
      </w:r>
      <w:r w:rsidR="003C27CC" w:rsidRPr="00512B40">
        <w:rPr>
          <w:rFonts w:ascii="Arial" w:hAnsi="Arial" w:cs="Arial"/>
          <w:b/>
          <w:sz w:val="24"/>
          <w:szCs w:val="24"/>
        </w:rPr>
        <w:t>фактам</w:t>
      </w:r>
      <w:r w:rsidRPr="00512B40">
        <w:rPr>
          <w:rFonts w:ascii="Arial" w:hAnsi="Arial" w:cs="Arial"/>
          <w:b/>
          <w:sz w:val="24"/>
          <w:szCs w:val="24"/>
        </w:rPr>
        <w:t>и</w:t>
      </w:r>
      <w:r w:rsidR="003C27CC" w:rsidRPr="00512B40">
        <w:rPr>
          <w:rFonts w:ascii="Arial" w:hAnsi="Arial" w:cs="Arial"/>
          <w:b/>
          <w:sz w:val="24"/>
          <w:szCs w:val="24"/>
        </w:rPr>
        <w:t xml:space="preserve"> коррупционных проявлений в образовательной среде</w:t>
      </w:r>
      <w:r w:rsidRPr="00512B40">
        <w:rPr>
          <w:rFonts w:ascii="Arial" w:hAnsi="Arial" w:cs="Arial"/>
          <w:b/>
          <w:sz w:val="24"/>
          <w:szCs w:val="24"/>
        </w:rPr>
        <w:t xml:space="preserve"> являются</w:t>
      </w:r>
      <w:r w:rsidR="003C27CC" w:rsidRPr="00512B40">
        <w:rPr>
          <w:rFonts w:ascii="Arial" w:hAnsi="Arial" w:cs="Arial"/>
          <w:b/>
          <w:sz w:val="24"/>
          <w:szCs w:val="24"/>
        </w:rPr>
        <w:t>:</w:t>
      </w:r>
    </w:p>
    <w:p w:rsidR="00EF65B6" w:rsidRPr="00FC44D3" w:rsidRDefault="00EF65B6" w:rsidP="009448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  <w:u w:val="single"/>
        </w:rPr>
        <w:t>1. Обустройство в «нужные» школы и детские сады</w:t>
      </w:r>
      <w:r w:rsidRPr="00FC44D3">
        <w:rPr>
          <w:rFonts w:ascii="Arial" w:hAnsi="Arial" w:cs="Arial"/>
          <w:sz w:val="24"/>
          <w:szCs w:val="24"/>
        </w:rPr>
        <w:t xml:space="preserve">. </w:t>
      </w:r>
    </w:p>
    <w:p w:rsidR="00EF65B6" w:rsidRPr="00FC44D3" w:rsidRDefault="00EF65B6" w:rsidP="009448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>Ежегодно увеличивается число первоклассников: в 2016 г. их было</w:t>
      </w:r>
      <w:r w:rsidR="00DD27A4" w:rsidRPr="00FC44D3">
        <w:rPr>
          <w:rFonts w:ascii="Arial" w:hAnsi="Arial" w:cs="Arial"/>
          <w:sz w:val="24"/>
          <w:szCs w:val="24"/>
        </w:rPr>
        <w:t xml:space="preserve"> 6,6 тыс., 2017 г. – 7,1 тыс., на 2018 г. – 7,2</w:t>
      </w:r>
      <w:r w:rsidRPr="00FC44D3">
        <w:rPr>
          <w:rFonts w:ascii="Arial" w:hAnsi="Arial" w:cs="Arial"/>
          <w:sz w:val="24"/>
          <w:szCs w:val="24"/>
        </w:rPr>
        <w:t xml:space="preserve"> тыс. чел. Растет число школ обучающихся в 2 смены: в прошлом году их было 16, в текущем – 20. Средняя загруженность в классах составляет  </w:t>
      </w:r>
      <w:r w:rsidR="00DD27A4" w:rsidRPr="00FC44D3">
        <w:rPr>
          <w:rFonts w:ascii="Arial" w:hAnsi="Arial" w:cs="Arial"/>
          <w:sz w:val="24"/>
          <w:szCs w:val="24"/>
        </w:rPr>
        <w:t>27</w:t>
      </w:r>
      <w:r w:rsidRPr="00FC44D3">
        <w:rPr>
          <w:rFonts w:ascii="Arial" w:hAnsi="Arial" w:cs="Arial"/>
          <w:sz w:val="24"/>
          <w:szCs w:val="24"/>
        </w:rPr>
        <w:t xml:space="preserve"> чел.</w:t>
      </w:r>
    </w:p>
    <w:p w:rsidR="00EF65B6" w:rsidRPr="00FC44D3" w:rsidRDefault="00EF65B6" w:rsidP="0094484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C44D3">
        <w:rPr>
          <w:rFonts w:ascii="Arial" w:hAnsi="Arial" w:cs="Arial"/>
          <w:i/>
          <w:sz w:val="24"/>
          <w:szCs w:val="24"/>
        </w:rPr>
        <w:t>Справочно:</w:t>
      </w:r>
      <w:r w:rsidR="003C27CC" w:rsidRPr="00FC44D3">
        <w:rPr>
          <w:rFonts w:ascii="Arial" w:hAnsi="Arial" w:cs="Arial"/>
          <w:i/>
          <w:sz w:val="24"/>
          <w:szCs w:val="24"/>
        </w:rPr>
        <w:t xml:space="preserve"> при соблюдении требований </w:t>
      </w:r>
      <w:proofErr w:type="spellStart"/>
      <w:r w:rsidR="003C27CC" w:rsidRPr="00FC44D3">
        <w:rPr>
          <w:rFonts w:ascii="Arial" w:hAnsi="Arial" w:cs="Arial"/>
          <w:i/>
          <w:sz w:val="24"/>
          <w:szCs w:val="24"/>
        </w:rPr>
        <w:t>СаНП</w:t>
      </w:r>
      <w:r w:rsidRPr="00FC44D3">
        <w:rPr>
          <w:rFonts w:ascii="Arial" w:hAnsi="Arial" w:cs="Arial"/>
          <w:i/>
          <w:sz w:val="24"/>
          <w:szCs w:val="24"/>
        </w:rPr>
        <w:t>ин</w:t>
      </w:r>
      <w:proofErr w:type="spellEnd"/>
      <w:r w:rsidRPr="00FC44D3">
        <w:rPr>
          <w:rFonts w:ascii="Arial" w:hAnsi="Arial" w:cs="Arial"/>
          <w:i/>
          <w:sz w:val="24"/>
          <w:szCs w:val="24"/>
        </w:rPr>
        <w:t xml:space="preserve"> 2,5 кв.м на обучающихся в г. Чебоксары необходимо создать дополнительно около 10 тысяч мест, т.е. построить 10 школ.</w:t>
      </w:r>
    </w:p>
    <w:p w:rsidR="00D23270" w:rsidRPr="00FC44D3" w:rsidRDefault="00EF65B6" w:rsidP="009448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>С</w:t>
      </w:r>
      <w:r w:rsidR="00D23270" w:rsidRPr="00FC44D3">
        <w:rPr>
          <w:rFonts w:ascii="Arial" w:hAnsi="Arial" w:cs="Arial"/>
          <w:sz w:val="24"/>
          <w:szCs w:val="24"/>
        </w:rPr>
        <w:t xml:space="preserve">уществует дефицит мест в образовательных учреждениях. В некоторых школах (гимназиях, лицеях, </w:t>
      </w:r>
      <w:r w:rsidR="008825EF" w:rsidRPr="00FC44D3">
        <w:rPr>
          <w:rFonts w:ascii="Arial" w:hAnsi="Arial" w:cs="Arial"/>
          <w:sz w:val="24"/>
          <w:szCs w:val="24"/>
        </w:rPr>
        <w:t>«статусных» школах) дефицит увеличивается в связи с желание</w:t>
      </w:r>
      <w:r w:rsidR="007D11EA" w:rsidRPr="00FC44D3">
        <w:rPr>
          <w:rFonts w:ascii="Arial" w:hAnsi="Arial" w:cs="Arial"/>
          <w:sz w:val="24"/>
          <w:szCs w:val="24"/>
        </w:rPr>
        <w:t>м</w:t>
      </w:r>
      <w:r w:rsidR="008825EF" w:rsidRPr="00FC44D3">
        <w:rPr>
          <w:rFonts w:ascii="Arial" w:hAnsi="Arial" w:cs="Arial"/>
          <w:sz w:val="24"/>
          <w:szCs w:val="24"/>
        </w:rPr>
        <w:t xml:space="preserve"> родителей устроить ребенка именно в это учреждение к определенному педагогу.</w:t>
      </w:r>
    </w:p>
    <w:p w:rsidR="00AC5CAE" w:rsidRPr="00FC44D3" w:rsidRDefault="00AC5CAE" w:rsidP="0094484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>Набор в 1 классы в 2018 г.</w:t>
      </w:r>
    </w:p>
    <w:tbl>
      <w:tblPr>
        <w:tblStyle w:val="a3"/>
        <w:tblW w:w="0" w:type="auto"/>
        <w:jc w:val="center"/>
        <w:tblLook w:val="04A0"/>
      </w:tblPr>
      <w:tblGrid>
        <w:gridCol w:w="2093"/>
        <w:gridCol w:w="2268"/>
        <w:gridCol w:w="2551"/>
        <w:gridCol w:w="2659"/>
      </w:tblGrid>
      <w:tr w:rsidR="00AC5CAE" w:rsidRPr="00FC44D3" w:rsidTr="00B1088F">
        <w:trPr>
          <w:jc w:val="center"/>
        </w:trPr>
        <w:tc>
          <w:tcPr>
            <w:tcW w:w="2093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Количество первых классов</w:t>
            </w:r>
          </w:p>
        </w:tc>
        <w:tc>
          <w:tcPr>
            <w:tcW w:w="2551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Количество зачисленных в 1 классы</w:t>
            </w:r>
          </w:p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 xml:space="preserve">на 2018-2019 </w:t>
            </w:r>
            <w:proofErr w:type="spellStart"/>
            <w:r w:rsidRPr="00FC44D3">
              <w:rPr>
                <w:rFonts w:ascii="Arial" w:hAnsi="Arial" w:cs="Arial"/>
                <w:i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659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 xml:space="preserve">Общее количество обучающихся </w:t>
            </w:r>
          </w:p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 xml:space="preserve">в 2017-2018 </w:t>
            </w:r>
            <w:proofErr w:type="spellStart"/>
            <w:r w:rsidRPr="00FC44D3">
              <w:rPr>
                <w:rFonts w:ascii="Arial" w:hAnsi="Arial" w:cs="Arial"/>
                <w:i/>
                <w:sz w:val="24"/>
                <w:szCs w:val="24"/>
              </w:rPr>
              <w:t>уч</w:t>
            </w:r>
            <w:proofErr w:type="spellEnd"/>
            <w:r w:rsidRPr="00FC44D3">
              <w:rPr>
                <w:rFonts w:ascii="Arial" w:hAnsi="Arial" w:cs="Arial"/>
                <w:i/>
                <w:sz w:val="24"/>
                <w:szCs w:val="24"/>
              </w:rPr>
              <w:t>. году</w:t>
            </w:r>
          </w:p>
        </w:tc>
      </w:tr>
      <w:tr w:rsidR="00AC5CAE" w:rsidRPr="00FC44D3" w:rsidTr="00B1088F">
        <w:trPr>
          <w:jc w:val="center"/>
        </w:trPr>
        <w:tc>
          <w:tcPr>
            <w:tcW w:w="2093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СОШ № 61</w:t>
            </w:r>
          </w:p>
        </w:tc>
        <w:tc>
          <w:tcPr>
            <w:tcW w:w="2268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C5CAE" w:rsidRPr="00FC44D3" w:rsidRDefault="00AC5CAE" w:rsidP="00DD27A4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DD27A4" w:rsidRPr="00FC44D3">
              <w:rPr>
                <w:rFonts w:ascii="Arial" w:hAnsi="Arial" w:cs="Arial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2659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1681</w:t>
            </w:r>
          </w:p>
        </w:tc>
      </w:tr>
      <w:tr w:rsidR="00AC5CAE" w:rsidRPr="00FC44D3" w:rsidTr="00B1088F">
        <w:trPr>
          <w:jc w:val="center"/>
        </w:trPr>
        <w:tc>
          <w:tcPr>
            <w:tcW w:w="2093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СОШ №59</w:t>
            </w:r>
          </w:p>
        </w:tc>
        <w:tc>
          <w:tcPr>
            <w:tcW w:w="2268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216</w:t>
            </w:r>
          </w:p>
        </w:tc>
        <w:tc>
          <w:tcPr>
            <w:tcW w:w="2659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1621</w:t>
            </w:r>
          </w:p>
        </w:tc>
      </w:tr>
      <w:tr w:rsidR="00AC5CAE" w:rsidRPr="00FC44D3" w:rsidTr="00B1088F">
        <w:trPr>
          <w:jc w:val="center"/>
        </w:trPr>
        <w:tc>
          <w:tcPr>
            <w:tcW w:w="2093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НОШ №2</w:t>
            </w:r>
          </w:p>
        </w:tc>
        <w:tc>
          <w:tcPr>
            <w:tcW w:w="2268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C5CAE" w:rsidRPr="00FC44D3" w:rsidRDefault="00AC5CAE" w:rsidP="00DD27A4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DD27A4" w:rsidRPr="00FC44D3">
              <w:rPr>
                <w:rFonts w:ascii="Arial" w:hAnsi="Arial" w:cs="Arial"/>
                <w:i/>
                <w:sz w:val="24"/>
                <w:szCs w:val="24"/>
                <w:lang w:val="en-US"/>
              </w:rPr>
              <w:t>32</w:t>
            </w:r>
          </w:p>
        </w:tc>
        <w:tc>
          <w:tcPr>
            <w:tcW w:w="2659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838</w:t>
            </w:r>
          </w:p>
        </w:tc>
      </w:tr>
      <w:tr w:rsidR="00AC5CAE" w:rsidRPr="00FC44D3" w:rsidTr="00B1088F">
        <w:trPr>
          <w:jc w:val="center"/>
        </w:trPr>
        <w:tc>
          <w:tcPr>
            <w:tcW w:w="2093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СОШ №1</w:t>
            </w:r>
          </w:p>
        </w:tc>
        <w:tc>
          <w:tcPr>
            <w:tcW w:w="2268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C5CAE" w:rsidRPr="00FC44D3" w:rsidRDefault="00DD27A4" w:rsidP="00DD27A4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  <w:lang w:val="en-US"/>
              </w:rPr>
              <w:t>290</w:t>
            </w:r>
          </w:p>
        </w:tc>
        <w:tc>
          <w:tcPr>
            <w:tcW w:w="2659" w:type="dxa"/>
          </w:tcPr>
          <w:p w:rsidR="00AC5CAE" w:rsidRPr="00FC44D3" w:rsidRDefault="00AC5CAE" w:rsidP="009448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C44D3">
              <w:rPr>
                <w:rFonts w:ascii="Arial" w:hAnsi="Arial" w:cs="Arial"/>
                <w:i/>
                <w:sz w:val="24"/>
                <w:szCs w:val="24"/>
              </w:rPr>
              <w:t>1221</w:t>
            </w:r>
          </w:p>
        </w:tc>
      </w:tr>
    </w:tbl>
    <w:p w:rsidR="00AC5CAE" w:rsidRPr="00FC44D3" w:rsidRDefault="00AC5CAE" w:rsidP="009448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CAE" w:rsidRPr="00FC44D3" w:rsidRDefault="00AC5CAE" w:rsidP="009448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4D3">
        <w:rPr>
          <w:rFonts w:ascii="Arial" w:hAnsi="Arial" w:cs="Arial"/>
          <w:sz w:val="24"/>
          <w:szCs w:val="24"/>
        </w:rPr>
        <w:t xml:space="preserve">Для равного доступа и исключения коррупции город Чебоксары второй год подряд проводит электронную запись </w:t>
      </w:r>
      <w:proofErr w:type="gramStart"/>
      <w:r w:rsidRPr="00FC44D3">
        <w:rPr>
          <w:rFonts w:ascii="Arial" w:hAnsi="Arial" w:cs="Arial"/>
          <w:sz w:val="24"/>
          <w:szCs w:val="24"/>
        </w:rPr>
        <w:t>в первые</w:t>
      </w:r>
      <w:proofErr w:type="gramEnd"/>
      <w:r w:rsidRPr="00FC44D3">
        <w:rPr>
          <w:rFonts w:ascii="Arial" w:hAnsi="Arial" w:cs="Arial"/>
          <w:sz w:val="24"/>
          <w:szCs w:val="24"/>
        </w:rPr>
        <w:t xml:space="preserve"> классы.</w:t>
      </w:r>
    </w:p>
    <w:p w:rsidR="00AC5CAE" w:rsidRPr="00FC44D3" w:rsidRDefault="00AC5CAE" w:rsidP="009448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hAnsi="Arial" w:cs="Arial"/>
          <w:sz w:val="24"/>
          <w:szCs w:val="24"/>
        </w:rPr>
        <w:t xml:space="preserve">С целью равномерного распределения будущих школьников по образовательным учреждениям и профилактики коррупции ежегодно принимается постановление главы администрации о закреплении микрорайонов за определенными школами. В данном </w:t>
      </w:r>
      <w:proofErr w:type="gramStart"/>
      <w:r w:rsidRPr="00FC44D3">
        <w:rPr>
          <w:rFonts w:ascii="Arial" w:hAnsi="Arial" w:cs="Arial"/>
          <w:sz w:val="24"/>
          <w:szCs w:val="24"/>
        </w:rPr>
        <w:t>случае</w:t>
      </w:r>
      <w:proofErr w:type="gramEnd"/>
      <w:r w:rsidRPr="00FC44D3">
        <w:rPr>
          <w:rFonts w:ascii="Arial" w:hAnsi="Arial" w:cs="Arial"/>
          <w:sz w:val="24"/>
          <w:szCs w:val="24"/>
        </w:rPr>
        <w:t xml:space="preserve"> стали отмечаться факты коррупции со стороны родителей, которые прописывают детей в «нужных домах». Например, за гимназией № 4 закреплены дома по ул. </w:t>
      </w:r>
      <w:proofErr w:type="gramStart"/>
      <w:r w:rsidRPr="00FC44D3">
        <w:rPr>
          <w:rFonts w:ascii="Arial" w:hAnsi="Arial" w:cs="Arial"/>
          <w:sz w:val="24"/>
          <w:szCs w:val="24"/>
        </w:rPr>
        <w:t>Ярославская</w:t>
      </w:r>
      <w:proofErr w:type="gramEnd"/>
      <w:r w:rsidRPr="00FC44D3">
        <w:rPr>
          <w:rFonts w:ascii="Arial" w:hAnsi="Arial" w:cs="Arial"/>
          <w:sz w:val="24"/>
          <w:szCs w:val="24"/>
        </w:rPr>
        <w:t xml:space="preserve"> 72, 74. На момент сентября-октября 2016 г. там проживало около 12 детей, в январе-феврале 201</w:t>
      </w:r>
      <w:r w:rsidR="003E60BA" w:rsidRPr="00FC44D3">
        <w:rPr>
          <w:rFonts w:ascii="Arial" w:hAnsi="Arial" w:cs="Arial"/>
          <w:sz w:val="24"/>
          <w:szCs w:val="24"/>
        </w:rPr>
        <w:t>8</w:t>
      </w:r>
      <w:r w:rsidRPr="00FC44D3">
        <w:rPr>
          <w:rFonts w:ascii="Arial" w:hAnsi="Arial" w:cs="Arial"/>
          <w:sz w:val="24"/>
          <w:szCs w:val="24"/>
        </w:rPr>
        <w:t xml:space="preserve"> г. их числилось свыше 50 чел., по состоянию на 01 июля</w:t>
      </w:r>
      <w:r w:rsidR="003E60BA" w:rsidRPr="00FC44D3">
        <w:rPr>
          <w:rFonts w:ascii="Arial" w:hAnsi="Arial" w:cs="Arial"/>
          <w:sz w:val="24"/>
          <w:szCs w:val="24"/>
        </w:rPr>
        <w:t xml:space="preserve">  </w:t>
      </w:r>
      <w:r w:rsidRPr="00FC44D3">
        <w:rPr>
          <w:rFonts w:ascii="Arial" w:hAnsi="Arial" w:cs="Arial"/>
          <w:sz w:val="24"/>
          <w:szCs w:val="24"/>
        </w:rPr>
        <w:t xml:space="preserve"> – их число достигло 64. По этому факту </w:t>
      </w:r>
      <w:r w:rsidRPr="00FC44D3">
        <w:rPr>
          <w:rFonts w:ascii="Arial" w:eastAsiaTheme="minorHAnsi" w:hAnsi="Arial" w:cs="Arial"/>
          <w:sz w:val="24"/>
          <w:szCs w:val="24"/>
          <w:lang w:eastAsia="en-US"/>
        </w:rPr>
        <w:t>направлены письма в МВД и прокуратуру ЧР, по результатам возбуждено 1 уголовное дело.</w:t>
      </w:r>
    </w:p>
    <w:p w:rsidR="008A2263" w:rsidRPr="00FC44D3" w:rsidRDefault="008A2263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>В детских садах с 2013 г. начата регистрация заявлений о постановке на учет детей в детские сады через Единый портал государственных и муниципальных услуг. Оказание услуг в электронном виде устраняет непосредственное взаимодействие специалиста и заявителя. Таким образом, коррупционные схемы исключаются.</w:t>
      </w:r>
    </w:p>
    <w:p w:rsidR="008A2263" w:rsidRPr="00FC44D3" w:rsidRDefault="008A2263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F0F16" w:rsidRPr="00FC44D3" w:rsidRDefault="003F0F16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2. Сбор средств на нужды школы и </w:t>
      </w:r>
      <w:proofErr w:type="spellStart"/>
      <w:r w:rsidRPr="00FC44D3">
        <w:rPr>
          <w:rFonts w:ascii="Arial" w:eastAsiaTheme="minorHAnsi" w:hAnsi="Arial" w:cs="Arial"/>
          <w:sz w:val="24"/>
          <w:szCs w:val="24"/>
          <w:u w:val="single"/>
          <w:lang w:eastAsia="en-US"/>
        </w:rPr>
        <w:t>доу</w:t>
      </w:r>
      <w:proofErr w:type="spellEnd"/>
      <w:r w:rsidRPr="00FC44D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F0F16" w:rsidRPr="00FC44D3" w:rsidRDefault="003F0F16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Система сбора денег в школах выглядит следующим образом: Управляющий совет школы или родительские собрания принимают решение </w:t>
      </w:r>
      <w:r w:rsidR="00861A0D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о безвозмездных пожертвованиях (БП). БП могут осуществляться двумя способами: в денежном эквиваленте и натуральном виде (пластиковые окна, учебная мебель и др.). В </w:t>
      </w:r>
      <w:proofErr w:type="gramStart"/>
      <w:r w:rsidR="00861A0D" w:rsidRPr="00FC44D3">
        <w:rPr>
          <w:rFonts w:ascii="Arial" w:eastAsiaTheme="minorHAnsi" w:hAnsi="Arial" w:cs="Arial"/>
          <w:sz w:val="24"/>
          <w:szCs w:val="24"/>
          <w:lang w:eastAsia="en-US"/>
        </w:rPr>
        <w:t>случае</w:t>
      </w:r>
      <w:proofErr w:type="gramEnd"/>
      <w:r w:rsidR="00861A0D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оказания в денежной форме всем желающим выдаются платежные реквизиты для осуществления перечисления средств на расчетный счет учреждения. Одновременно заключается договор, в котором прописывается направление использования денежных средств. В натуральной форме заключается договор и акт приема-передачи. После чего объект ставится на баланс школы. Привлечение средств регулируется локальным актом школы – </w:t>
      </w:r>
      <w:r w:rsidR="00861A0D" w:rsidRPr="00FC44D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Положением о привлечении безвозмездных пожертвований.</w:t>
      </w:r>
      <w:r w:rsidR="008C3B4A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Ежегодно директор школы </w:t>
      </w:r>
      <w:proofErr w:type="gramStart"/>
      <w:r w:rsidR="008C3B4A" w:rsidRPr="00FC44D3">
        <w:rPr>
          <w:rFonts w:ascii="Arial" w:eastAsiaTheme="minorHAnsi" w:hAnsi="Arial" w:cs="Arial"/>
          <w:sz w:val="24"/>
          <w:szCs w:val="24"/>
          <w:lang w:eastAsia="en-US"/>
        </w:rPr>
        <w:t>отчитывается об использовании</w:t>
      </w:r>
      <w:proofErr w:type="gramEnd"/>
      <w:r w:rsidR="008C3B4A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внебюджетных  денежных средств перед родителями, выставляет отчет на сайт учреждения.</w:t>
      </w:r>
      <w:r w:rsidR="003F205E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Четко фиксированной суммы нет, так как это добровольное решение родителей, но в среднем она составляет 1-5 тыс. руб. в год.</w:t>
      </w:r>
    </w:p>
    <w:p w:rsidR="00665256" w:rsidRPr="00FC44D3" w:rsidRDefault="008C3B4A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Средства могут собираться на организацию праздников, экскурсий, поездок и др., не предусмотренных учебными расходами и учебным планом. Это позволяет </w:t>
      </w:r>
      <w:r w:rsidR="003F205E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проводить больше мероприятий спортивной, культурной и </w:t>
      </w:r>
      <w:proofErr w:type="spellStart"/>
      <w:r w:rsidR="003F205E" w:rsidRPr="00FC44D3">
        <w:rPr>
          <w:rFonts w:ascii="Arial" w:eastAsiaTheme="minorHAnsi" w:hAnsi="Arial" w:cs="Arial"/>
          <w:sz w:val="24"/>
          <w:szCs w:val="24"/>
          <w:lang w:eastAsia="en-US"/>
        </w:rPr>
        <w:t>досуговой</w:t>
      </w:r>
      <w:proofErr w:type="spellEnd"/>
      <w:r w:rsidR="003F205E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направленности.</w:t>
      </w:r>
      <w:r w:rsidR="00665256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8C3B4A" w:rsidRPr="00FC44D3" w:rsidRDefault="00665256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Таким образом, деньги в школу привлекаются на добровольной основе без административного влияния по инициативе самих родителей, которые стремятся разнообразить внеурочную деятельность, улучшить условия пребывания в учреждении (приобретаются </w:t>
      </w:r>
      <w:proofErr w:type="spellStart"/>
      <w:r w:rsidRPr="00FC44D3">
        <w:rPr>
          <w:rFonts w:ascii="Arial" w:eastAsiaTheme="minorHAnsi" w:hAnsi="Arial" w:cs="Arial"/>
          <w:sz w:val="24"/>
          <w:szCs w:val="24"/>
          <w:lang w:eastAsia="en-US"/>
        </w:rPr>
        <w:t>кулеры</w:t>
      </w:r>
      <w:proofErr w:type="spellEnd"/>
      <w:r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для воды, оргтехника, пластиковые окна</w:t>
      </w:r>
      <w:r w:rsidR="00D634C5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и др.</w:t>
      </w:r>
      <w:r w:rsidRPr="00FC44D3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665256" w:rsidRPr="00FC44D3" w:rsidRDefault="00665256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Кроме того, в школах </w:t>
      </w:r>
      <w:r w:rsidR="00162AF1" w:rsidRPr="00FC44D3">
        <w:rPr>
          <w:rFonts w:ascii="Arial" w:eastAsiaTheme="minorHAnsi" w:hAnsi="Arial" w:cs="Arial"/>
          <w:sz w:val="24"/>
          <w:szCs w:val="24"/>
          <w:lang w:eastAsia="en-US"/>
        </w:rPr>
        <w:t>предлагаются</w:t>
      </w:r>
      <w:r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дополнительные образовательные услуги (</w:t>
      </w:r>
      <w:r w:rsidR="003D2212" w:rsidRPr="00FC44D3">
        <w:rPr>
          <w:rFonts w:ascii="Arial" w:eastAsiaTheme="minorHAnsi" w:hAnsi="Arial" w:cs="Arial"/>
          <w:sz w:val="24"/>
          <w:szCs w:val="24"/>
          <w:lang w:eastAsia="en-US"/>
        </w:rPr>
        <w:t>"дошколенок", риторика, углубленное изучение иностранных языков</w:t>
      </w:r>
      <w:r w:rsidR="00D634C5" w:rsidRPr="00FC44D3">
        <w:rPr>
          <w:rFonts w:ascii="Arial" w:eastAsiaTheme="minorHAnsi" w:hAnsi="Arial" w:cs="Arial"/>
          <w:sz w:val="24"/>
          <w:szCs w:val="24"/>
          <w:lang w:eastAsia="en-US"/>
        </w:rPr>
        <w:t>).</w:t>
      </w:r>
      <w:r w:rsidR="00B62054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62AF1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Они оказываются на добровольной основе. </w:t>
      </w:r>
      <w:r w:rsidR="00B62054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Привлеченные средства позволяют дополнительно </w:t>
      </w:r>
      <w:proofErr w:type="spellStart"/>
      <w:r w:rsidR="00B62054" w:rsidRPr="00FC44D3">
        <w:rPr>
          <w:rFonts w:ascii="Arial" w:eastAsiaTheme="minorHAnsi" w:hAnsi="Arial" w:cs="Arial"/>
          <w:sz w:val="24"/>
          <w:szCs w:val="24"/>
          <w:lang w:eastAsia="en-US"/>
        </w:rPr>
        <w:t>простимулировать</w:t>
      </w:r>
      <w:proofErr w:type="spellEnd"/>
      <w:r w:rsidR="00B62054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педагогов (на выплаты определяется до </w:t>
      </w:r>
      <w:r w:rsidR="003D2212" w:rsidRPr="00FC44D3">
        <w:rPr>
          <w:rFonts w:ascii="Arial" w:eastAsiaTheme="minorHAnsi" w:hAnsi="Arial" w:cs="Arial"/>
          <w:sz w:val="24"/>
          <w:szCs w:val="24"/>
          <w:lang w:eastAsia="en-US"/>
        </w:rPr>
        <w:t>60</w:t>
      </w:r>
      <w:r w:rsidR="00B62054" w:rsidRPr="00FC44D3">
        <w:rPr>
          <w:rFonts w:ascii="Arial" w:eastAsiaTheme="minorHAnsi" w:hAnsi="Arial" w:cs="Arial"/>
          <w:sz w:val="24"/>
          <w:szCs w:val="24"/>
          <w:lang w:eastAsia="en-US"/>
        </w:rPr>
        <w:t>%), организовывать командировки и повышение квалификации, усиливать материально-техническую базу (приобретение интерактивного оборудования, 3</w:t>
      </w:r>
      <w:r w:rsidR="00B62054" w:rsidRPr="00FC44D3">
        <w:rPr>
          <w:rFonts w:ascii="Arial" w:eastAsiaTheme="minorHAnsi" w:hAnsi="Arial" w:cs="Arial"/>
          <w:sz w:val="24"/>
          <w:szCs w:val="24"/>
          <w:lang w:val="en-US" w:eastAsia="en-US"/>
        </w:rPr>
        <w:t>D</w:t>
      </w:r>
      <w:r w:rsidR="00B62054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классов, учебных лабораторий, проводить текущий ремонт</w:t>
      </w:r>
      <w:r w:rsidR="00D634C5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и др.</w:t>
      </w:r>
      <w:r w:rsidR="00B62054" w:rsidRPr="00FC44D3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8A2263" w:rsidRPr="00FC44D3" w:rsidRDefault="008A2263" w:rsidP="0094484B">
      <w:pPr>
        <w:spacing w:after="0" w:line="240" w:lineRule="auto"/>
        <w:ind w:firstLine="65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В детских садах получены лицензии на дополнительные образовательные услуги (кружки художественной и физкультурно-спортивной направленности, подготовка к школе, занятия с логопедом и др.) в  117 учреждениях: 2014 г. - 60 ДОУ, 2015 - 25, 2016 - 18, 2017- 11 ДОУ, 2018 – 2 ДОУ. </w:t>
      </w:r>
      <w:r w:rsidRPr="00FC44D3">
        <w:rPr>
          <w:rFonts w:ascii="Arial" w:eastAsia="Calibri" w:hAnsi="Arial" w:cs="Arial"/>
          <w:sz w:val="24"/>
          <w:szCs w:val="24"/>
          <w:lang w:eastAsia="en-US"/>
        </w:rPr>
        <w:t xml:space="preserve">Внебюджетные средства увеличились с 13 млн. в 2014 г. до 68 млн. за 12 мес. 2017 г. </w:t>
      </w:r>
      <w:r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Родительская плата с 1 июля 2018 года составляет 115 руб. Она расходуется на приобретение продуктов питания, присмотр и уход. </w:t>
      </w:r>
      <w:proofErr w:type="spellStart"/>
      <w:r w:rsidRPr="00FC44D3">
        <w:rPr>
          <w:rFonts w:ascii="Arial" w:eastAsiaTheme="minorHAnsi" w:hAnsi="Arial" w:cs="Arial"/>
          <w:sz w:val="24"/>
          <w:szCs w:val="24"/>
          <w:lang w:eastAsia="en-US"/>
        </w:rPr>
        <w:t>Внебюджет</w:t>
      </w:r>
      <w:proofErr w:type="spellEnd"/>
      <w:r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 расходуется</w:t>
      </w:r>
      <w:r w:rsidRPr="00FC44D3">
        <w:rPr>
          <w:rFonts w:ascii="Arial" w:eastAsia="Calibri" w:hAnsi="Arial" w:cs="Arial"/>
          <w:sz w:val="24"/>
          <w:szCs w:val="24"/>
          <w:lang w:eastAsia="en-US"/>
        </w:rPr>
        <w:t xml:space="preserve">: 65% на выплату заработной платы, 20% на приобретение мебели и оборудования, 5 % на командировочные расходы, 3% на оплату коммунальных услуг, 7% на проведение ремонтных работ. </w:t>
      </w:r>
    </w:p>
    <w:p w:rsidR="008A2263" w:rsidRPr="00FC44D3" w:rsidRDefault="008A2263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>Привлечение сре</w:t>
      </w:r>
      <w:proofErr w:type="gramStart"/>
      <w:r w:rsidRPr="00FC44D3">
        <w:rPr>
          <w:rFonts w:ascii="Arial" w:eastAsiaTheme="minorHAnsi" w:hAnsi="Arial" w:cs="Arial"/>
          <w:sz w:val="24"/>
          <w:szCs w:val="24"/>
          <w:lang w:eastAsia="en-US"/>
        </w:rPr>
        <w:t>дств в д</w:t>
      </w:r>
      <w:proofErr w:type="gramEnd"/>
      <w:r w:rsidRPr="00FC44D3">
        <w:rPr>
          <w:rFonts w:ascii="Arial" w:eastAsiaTheme="minorHAnsi" w:hAnsi="Arial" w:cs="Arial"/>
          <w:sz w:val="24"/>
          <w:szCs w:val="24"/>
          <w:lang w:eastAsia="en-US"/>
        </w:rPr>
        <w:t>етских садах осуществляется по тому же алгоритму, что и в школах.</w:t>
      </w:r>
    </w:p>
    <w:p w:rsidR="00E254E3" w:rsidRPr="00FC44D3" w:rsidRDefault="00E254E3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A2263" w:rsidRPr="00FC44D3" w:rsidRDefault="00E254E3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u w:val="single"/>
          <w:lang w:eastAsia="en-US"/>
        </w:rPr>
        <w:t>3.</w:t>
      </w:r>
      <w:r w:rsidR="008A2263" w:rsidRPr="00FC44D3">
        <w:rPr>
          <w:rFonts w:ascii="Arial" w:eastAsiaTheme="minorHAnsi" w:hAnsi="Arial" w:cs="Arial"/>
          <w:sz w:val="24"/>
          <w:szCs w:val="24"/>
          <w:u w:val="single"/>
          <w:lang w:eastAsia="en-US"/>
        </w:rPr>
        <w:t>Капремонт</w:t>
      </w:r>
      <w:r w:rsidR="008A2263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="008A2263" w:rsidRPr="00FC44D3">
        <w:rPr>
          <w:rFonts w:ascii="Arial" w:eastAsia="Calibri" w:hAnsi="Arial" w:cs="Arial"/>
          <w:sz w:val="24"/>
          <w:szCs w:val="24"/>
          <w:lang w:eastAsia="en-US"/>
        </w:rPr>
        <w:t xml:space="preserve">Муниципальный бюджет выделяет на самое необходимое – предписания и аварийные работы:  2014 г. – 122,3 млн. руб.,  2015 г. – 126,2 млн. руб., 2016 г.- 134,9 млн. руб., 2017 г. - 154,9 млн. руб., 2018 г. – 122,1 млн. руб. </w:t>
      </w:r>
      <w:r w:rsidR="008A2263"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Но ежегодно растет потребность в финансировании капремонта учреждений: в 2016 г. - 340 млн. руб., 2017 - 450 млн. руб., 2018 –  1 223,9 млн. руб. </w:t>
      </w:r>
      <w:proofErr w:type="gramEnd"/>
    </w:p>
    <w:p w:rsidR="008A2263" w:rsidRPr="00FC44D3" w:rsidRDefault="008A2263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t xml:space="preserve">С износом 50% и выше 31 объектов: 9 школ и 22 детских сада. Разработана программа модернизации пищеблоков в детских садах на сумму  </w:t>
      </w:r>
      <w:r w:rsidRPr="00FC44D3">
        <w:rPr>
          <w:rFonts w:ascii="Arial" w:hAnsi="Arial" w:cs="Arial"/>
          <w:sz w:val="24"/>
          <w:szCs w:val="24"/>
        </w:rPr>
        <w:t>249,2 млн. руб.</w:t>
      </w:r>
    </w:p>
    <w:p w:rsidR="008A2263" w:rsidRPr="00FC44D3" w:rsidRDefault="008A2263" w:rsidP="0094484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44D3">
        <w:rPr>
          <w:rFonts w:ascii="Arial" w:eastAsia="Calibri" w:hAnsi="Arial" w:cs="Arial"/>
          <w:sz w:val="24"/>
          <w:szCs w:val="24"/>
          <w:lang w:eastAsia="en-US"/>
        </w:rPr>
        <w:t xml:space="preserve">Школы и детские сады на </w:t>
      </w:r>
      <w:proofErr w:type="gramStart"/>
      <w:r w:rsidRPr="00FC44D3">
        <w:rPr>
          <w:rFonts w:ascii="Arial" w:eastAsia="Calibri" w:hAnsi="Arial" w:cs="Arial"/>
          <w:sz w:val="24"/>
          <w:szCs w:val="24"/>
          <w:lang w:eastAsia="en-US"/>
        </w:rPr>
        <w:t>условиях</w:t>
      </w:r>
      <w:proofErr w:type="gramEnd"/>
      <w:r w:rsidRPr="00FC44D3">
        <w:rPr>
          <w:rFonts w:ascii="Arial" w:eastAsia="Calibri" w:hAnsi="Arial" w:cs="Arial"/>
          <w:sz w:val="24"/>
          <w:szCs w:val="24"/>
          <w:lang w:eastAsia="en-US"/>
        </w:rPr>
        <w:t xml:space="preserve"> софинансирования с муниципальным бюджетом участвуют в текущем и капитальном ремонте: в 2016 г. привлечены средства в размере 3,0 млн. руб., в 2017 г. – 5,9 млн. руб., в 2018 году – 3,1 млн. руб.</w:t>
      </w:r>
    </w:p>
    <w:p w:rsidR="008A2263" w:rsidRPr="00FC44D3" w:rsidRDefault="008A2263" w:rsidP="0094484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44D3">
        <w:rPr>
          <w:rFonts w:ascii="Arial" w:eastAsia="Calibri" w:hAnsi="Arial" w:cs="Arial"/>
          <w:sz w:val="24"/>
          <w:szCs w:val="24"/>
          <w:lang w:eastAsia="en-US"/>
        </w:rPr>
        <w:t xml:space="preserve">Таким образом, общее количество привлеченных средств по школам и детским садам в 2018 г. (125,2 млн. руб.), в 2017 г. (160,8 млн. руб.). </w:t>
      </w:r>
    </w:p>
    <w:p w:rsidR="00095FC9" w:rsidRPr="00FC44D3" w:rsidRDefault="00230462" w:rsidP="0094484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44D3">
        <w:rPr>
          <w:rFonts w:ascii="Arial" w:eastAsia="Calibri" w:hAnsi="Arial" w:cs="Arial"/>
          <w:sz w:val="24"/>
          <w:szCs w:val="24"/>
          <w:lang w:eastAsia="en-US"/>
        </w:rPr>
        <w:t>Резких скачков по привлечению родительских средств нет. С увеличением числа детей и расширением спектра дополнительных услуг происходит поступательное увеличение данной доходной части без административного воздействия.</w:t>
      </w:r>
    </w:p>
    <w:p w:rsidR="007F7653" w:rsidRDefault="007F7653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C44D3" w:rsidRDefault="00FC44D3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C44D3" w:rsidRPr="00FC44D3" w:rsidRDefault="00FC44D3" w:rsidP="0094484B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A0E58" w:rsidRPr="00FC44D3" w:rsidRDefault="00CA0E58" w:rsidP="0094484B">
      <w:pPr>
        <w:spacing w:line="240" w:lineRule="auto"/>
        <w:ind w:firstLine="70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C44D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:</w:t>
      </w:r>
    </w:p>
    <w:sectPr w:rsidR="00CA0E58" w:rsidRPr="00FC44D3" w:rsidSect="00AA6EDA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2A" w:rsidRDefault="0030582A" w:rsidP="0016515A">
      <w:pPr>
        <w:spacing w:after="0" w:line="240" w:lineRule="auto"/>
      </w:pPr>
      <w:r>
        <w:separator/>
      </w:r>
    </w:p>
  </w:endnote>
  <w:endnote w:type="continuationSeparator" w:id="0">
    <w:p w:rsidR="0030582A" w:rsidRDefault="0030582A" w:rsidP="0016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109329"/>
      <w:docPartObj>
        <w:docPartGallery w:val="Page Numbers (Bottom of Page)"/>
        <w:docPartUnique/>
      </w:docPartObj>
    </w:sdtPr>
    <w:sdtContent>
      <w:p w:rsidR="0016515A" w:rsidRDefault="003F2812">
        <w:pPr>
          <w:pStyle w:val="a7"/>
          <w:jc w:val="right"/>
        </w:pPr>
        <w:fldSimple w:instr=" PAGE   \* MERGEFORMAT ">
          <w:r w:rsidR="005A7967">
            <w:rPr>
              <w:noProof/>
            </w:rPr>
            <w:t>4</w:t>
          </w:r>
        </w:fldSimple>
      </w:p>
    </w:sdtContent>
  </w:sdt>
  <w:p w:rsidR="0016515A" w:rsidRDefault="001651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2A" w:rsidRDefault="0030582A" w:rsidP="0016515A">
      <w:pPr>
        <w:spacing w:after="0" w:line="240" w:lineRule="auto"/>
      </w:pPr>
      <w:r>
        <w:separator/>
      </w:r>
    </w:p>
  </w:footnote>
  <w:footnote w:type="continuationSeparator" w:id="0">
    <w:p w:rsidR="0030582A" w:rsidRDefault="0030582A" w:rsidP="0016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780F"/>
    <w:multiLevelType w:val="hybridMultilevel"/>
    <w:tmpl w:val="A864759A"/>
    <w:lvl w:ilvl="0" w:tplc="C1928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2D2DCA"/>
    <w:multiLevelType w:val="hybridMultilevel"/>
    <w:tmpl w:val="4A38C6F8"/>
    <w:lvl w:ilvl="0" w:tplc="76BEB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79BF"/>
    <w:rsid w:val="000410FF"/>
    <w:rsid w:val="00095FC9"/>
    <w:rsid w:val="000C0E82"/>
    <w:rsid w:val="000C3901"/>
    <w:rsid w:val="001051FE"/>
    <w:rsid w:val="001055AD"/>
    <w:rsid w:val="00162AF1"/>
    <w:rsid w:val="0016515A"/>
    <w:rsid w:val="001A181D"/>
    <w:rsid w:val="00230462"/>
    <w:rsid w:val="0025454B"/>
    <w:rsid w:val="002633C2"/>
    <w:rsid w:val="00272B8C"/>
    <w:rsid w:val="002C166A"/>
    <w:rsid w:val="002D77EF"/>
    <w:rsid w:val="002F1D9E"/>
    <w:rsid w:val="002F4E1D"/>
    <w:rsid w:val="0030063A"/>
    <w:rsid w:val="0030582A"/>
    <w:rsid w:val="0031115B"/>
    <w:rsid w:val="00313AA5"/>
    <w:rsid w:val="00345F62"/>
    <w:rsid w:val="00357FBF"/>
    <w:rsid w:val="003660D3"/>
    <w:rsid w:val="003C09B9"/>
    <w:rsid w:val="003C27CC"/>
    <w:rsid w:val="003D2212"/>
    <w:rsid w:val="003E60BA"/>
    <w:rsid w:val="003F0F16"/>
    <w:rsid w:val="003F205E"/>
    <w:rsid w:val="003F2812"/>
    <w:rsid w:val="004642EB"/>
    <w:rsid w:val="00472865"/>
    <w:rsid w:val="004879BF"/>
    <w:rsid w:val="004B287A"/>
    <w:rsid w:val="004B3B87"/>
    <w:rsid w:val="004C41E3"/>
    <w:rsid w:val="004D5B29"/>
    <w:rsid w:val="004F5E8C"/>
    <w:rsid w:val="004F7231"/>
    <w:rsid w:val="00512B40"/>
    <w:rsid w:val="0052110E"/>
    <w:rsid w:val="0052188C"/>
    <w:rsid w:val="0054468C"/>
    <w:rsid w:val="005461DD"/>
    <w:rsid w:val="00557C17"/>
    <w:rsid w:val="00561135"/>
    <w:rsid w:val="00565B50"/>
    <w:rsid w:val="005818A1"/>
    <w:rsid w:val="005A7967"/>
    <w:rsid w:val="00610F7A"/>
    <w:rsid w:val="006149DA"/>
    <w:rsid w:val="00646E08"/>
    <w:rsid w:val="00665256"/>
    <w:rsid w:val="00675EAE"/>
    <w:rsid w:val="00682374"/>
    <w:rsid w:val="00684B9B"/>
    <w:rsid w:val="006A0BC4"/>
    <w:rsid w:val="006A6C15"/>
    <w:rsid w:val="006D0B8F"/>
    <w:rsid w:val="006D3056"/>
    <w:rsid w:val="006F080F"/>
    <w:rsid w:val="006F2B6E"/>
    <w:rsid w:val="00706A62"/>
    <w:rsid w:val="00714A13"/>
    <w:rsid w:val="007319B3"/>
    <w:rsid w:val="00753FD5"/>
    <w:rsid w:val="007A7276"/>
    <w:rsid w:val="007D11EA"/>
    <w:rsid w:val="007D5919"/>
    <w:rsid w:val="007D5BAF"/>
    <w:rsid w:val="007E6649"/>
    <w:rsid w:val="007F036F"/>
    <w:rsid w:val="007F7653"/>
    <w:rsid w:val="00810FD8"/>
    <w:rsid w:val="00816C48"/>
    <w:rsid w:val="00861A0D"/>
    <w:rsid w:val="008825EF"/>
    <w:rsid w:val="008A2263"/>
    <w:rsid w:val="008A3D3F"/>
    <w:rsid w:val="008A43F2"/>
    <w:rsid w:val="008C3B4A"/>
    <w:rsid w:val="008C5799"/>
    <w:rsid w:val="008F2F67"/>
    <w:rsid w:val="008F3AFD"/>
    <w:rsid w:val="00905B36"/>
    <w:rsid w:val="0094484B"/>
    <w:rsid w:val="009B1EA7"/>
    <w:rsid w:val="009D1D9C"/>
    <w:rsid w:val="009F0D0F"/>
    <w:rsid w:val="00A62CD7"/>
    <w:rsid w:val="00A91BE5"/>
    <w:rsid w:val="00A93C67"/>
    <w:rsid w:val="00AA1F41"/>
    <w:rsid w:val="00AA6EDA"/>
    <w:rsid w:val="00AC5CAE"/>
    <w:rsid w:val="00AF0059"/>
    <w:rsid w:val="00AF0FD8"/>
    <w:rsid w:val="00AF370E"/>
    <w:rsid w:val="00B26AF9"/>
    <w:rsid w:val="00B54DFF"/>
    <w:rsid w:val="00B62054"/>
    <w:rsid w:val="00B73D2B"/>
    <w:rsid w:val="00B8187B"/>
    <w:rsid w:val="00BC2317"/>
    <w:rsid w:val="00BC62BD"/>
    <w:rsid w:val="00BF0D9C"/>
    <w:rsid w:val="00C2377E"/>
    <w:rsid w:val="00C73B3F"/>
    <w:rsid w:val="00CA0E58"/>
    <w:rsid w:val="00CF7FD6"/>
    <w:rsid w:val="00D14B94"/>
    <w:rsid w:val="00D23270"/>
    <w:rsid w:val="00D634C5"/>
    <w:rsid w:val="00D9683F"/>
    <w:rsid w:val="00DD0679"/>
    <w:rsid w:val="00DD27A4"/>
    <w:rsid w:val="00E14CC4"/>
    <w:rsid w:val="00E254E3"/>
    <w:rsid w:val="00E73D73"/>
    <w:rsid w:val="00E80F99"/>
    <w:rsid w:val="00EE6AC6"/>
    <w:rsid w:val="00EF65B6"/>
    <w:rsid w:val="00F17B1F"/>
    <w:rsid w:val="00F63230"/>
    <w:rsid w:val="00F75A15"/>
    <w:rsid w:val="00F86F97"/>
    <w:rsid w:val="00F97B48"/>
    <w:rsid w:val="00FB7550"/>
    <w:rsid w:val="00FC44D3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5B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6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515A"/>
  </w:style>
  <w:style w:type="paragraph" w:styleId="a7">
    <w:name w:val="footer"/>
    <w:basedOn w:val="a"/>
    <w:link w:val="a8"/>
    <w:uiPriority w:val="99"/>
    <w:unhideWhenUsed/>
    <w:rsid w:val="0016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15A"/>
  </w:style>
  <w:style w:type="paragraph" w:customStyle="1" w:styleId="msonormalmailrucssattributepostfixmailrucssattributepostfix">
    <w:name w:val="msonormal_mailru_css_attribute_postfix_mailru_css_attribute_postfix"/>
    <w:basedOn w:val="a"/>
    <w:rsid w:val="00B8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C44D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87D6-7DB0-488D-AE01-3C5A3E9E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User</cp:lastModifiedBy>
  <cp:revision>19</cp:revision>
  <cp:lastPrinted>2018-09-27T07:20:00Z</cp:lastPrinted>
  <dcterms:created xsi:type="dcterms:W3CDTF">2018-09-26T08:06:00Z</dcterms:created>
  <dcterms:modified xsi:type="dcterms:W3CDTF">2018-09-27T07:37:00Z</dcterms:modified>
</cp:coreProperties>
</file>