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DA" w:rsidRDefault="004718DA" w:rsidP="004718DA">
      <w:r w:rsidRPr="004718DA">
        <w:rPr>
          <w:b/>
          <w:sz w:val="32"/>
          <w:szCs w:val="32"/>
          <w:u w:val="single"/>
        </w:rPr>
        <w:t>Пример расчета среднего ба</w:t>
      </w:r>
      <w:r w:rsidR="00C63584">
        <w:rPr>
          <w:b/>
          <w:sz w:val="32"/>
          <w:szCs w:val="32"/>
          <w:u w:val="single"/>
        </w:rPr>
        <w:t>л</w:t>
      </w:r>
      <w:r w:rsidRPr="004718DA">
        <w:rPr>
          <w:b/>
          <w:sz w:val="32"/>
          <w:szCs w:val="32"/>
          <w:u w:val="single"/>
        </w:rPr>
        <w:t xml:space="preserve">ла </w:t>
      </w:r>
    </w:p>
    <w:p w:rsidR="004718DA" w:rsidRDefault="004718DA" w:rsidP="004718DA">
      <w:r>
        <w:t>К примеру</w:t>
      </w:r>
      <w:r w:rsidR="00C63584">
        <w:t>,</w:t>
      </w:r>
      <w:r>
        <w:t xml:space="preserve"> начинающий фермер имеет 10 голов КРС условно</w:t>
      </w:r>
    </w:p>
    <w:p w:rsidR="004718DA" w:rsidRDefault="004718DA" w:rsidP="004718DA">
      <w:r>
        <w:t xml:space="preserve">Выручка </w:t>
      </w:r>
      <w:r w:rsidR="00C63584">
        <w:t xml:space="preserve">от реализации продукции </w:t>
      </w:r>
      <w:r>
        <w:t xml:space="preserve">1.5 </w:t>
      </w:r>
      <w:r w:rsidR="00C63584">
        <w:t>млн. руб.</w:t>
      </w:r>
    </w:p>
    <w:p w:rsidR="004718DA" w:rsidRDefault="004718DA" w:rsidP="004718DA">
      <w:r>
        <w:t>Среднемесячная зарплата на конец проекта 15500 руб.</w:t>
      </w:r>
    </w:p>
    <w:p w:rsidR="00F75A89" w:rsidRDefault="00F75A89" w:rsidP="004718DA">
      <w:r>
        <w:t>.</w:t>
      </w:r>
    </w:p>
    <w:p w:rsidR="00F75A89" w:rsidRDefault="00F75A89" w:rsidP="004718DA">
      <w:r>
        <w:t>.</w:t>
      </w:r>
    </w:p>
    <w:p w:rsidR="00F75A89" w:rsidRDefault="00F75A89" w:rsidP="004718DA">
      <w:r>
        <w:t>.</w:t>
      </w:r>
    </w:p>
    <w:p w:rsidR="00F75A89" w:rsidRDefault="00F75A89" w:rsidP="004718DA">
      <w:r>
        <w:t>.</w:t>
      </w:r>
    </w:p>
    <w:p w:rsidR="004718DA" w:rsidRDefault="00F75A89" w:rsidP="004718DA">
      <w:r>
        <w:t>и др. параметры</w:t>
      </w:r>
      <w:r w:rsidR="004718DA">
        <w:t>………………………………</w:t>
      </w:r>
    </w:p>
    <w:p w:rsidR="004718DA" w:rsidRDefault="004718DA" w:rsidP="004718DA"/>
    <w:p w:rsidR="00F75A89" w:rsidRPr="00626604" w:rsidRDefault="00F75A89" w:rsidP="00F75A89">
      <w:r>
        <w:t xml:space="preserve">В конце все данные по графе 5 необходимо суммировать. </w:t>
      </w:r>
      <w:r>
        <w:rPr>
          <w:b/>
        </w:rPr>
        <w:t>Итоговая оценка по 5 графе</w:t>
      </w:r>
      <w:r w:rsidRPr="00626604">
        <w:rPr>
          <w:b/>
        </w:rPr>
        <w:t xml:space="preserve"> должн</w:t>
      </w:r>
      <w:r>
        <w:rPr>
          <w:b/>
        </w:rPr>
        <w:t>а</w:t>
      </w:r>
      <w:r w:rsidRPr="00626604">
        <w:rPr>
          <w:b/>
        </w:rPr>
        <w:t xml:space="preserve"> быть не </w:t>
      </w:r>
      <w:r>
        <w:rPr>
          <w:b/>
        </w:rPr>
        <w:t>менее</w:t>
      </w:r>
      <w:r w:rsidRPr="00626604">
        <w:rPr>
          <w:b/>
        </w:rPr>
        <w:t xml:space="preserve"> 2,75</w:t>
      </w:r>
      <w:r>
        <w:rPr>
          <w:b/>
        </w:rPr>
        <w:t>.</w:t>
      </w:r>
    </w:p>
    <w:p w:rsidR="004718DA" w:rsidRDefault="004718DA" w:rsidP="004718DA"/>
    <w:tbl>
      <w:tblPr>
        <w:tblW w:w="100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920"/>
        <w:gridCol w:w="1120"/>
        <w:gridCol w:w="1120"/>
        <w:gridCol w:w="980"/>
        <w:gridCol w:w="2100"/>
      </w:tblGrid>
      <w:tr w:rsidR="004718DA" w:rsidTr="004718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Наименование критерия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Значение оценки, баллов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Удельный вес оценки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Оценка (гр. 3 х гр. 4)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Расчет баллов</w:t>
            </w:r>
          </w:p>
        </w:tc>
      </w:tr>
      <w:tr w:rsidR="004718DA" w:rsidTr="004718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</w:p>
        </w:tc>
      </w:tr>
      <w:tr w:rsidR="004718DA" w:rsidTr="004718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bookmarkStart w:id="0" w:name="sub_531"/>
            <w:r>
              <w:t>1.</w:t>
            </w:r>
            <w:bookmarkEnd w:id="0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Эффективность бизнес-плана начинающего фермера (на конец срока реализации бизнес-плана)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4718DA">
            <w:pPr>
              <w:ind w:firstLine="0"/>
            </w:pPr>
            <w:r>
              <w:t xml:space="preserve">Так как выручка 1,5 </w:t>
            </w:r>
            <w:proofErr w:type="gramStart"/>
            <w:r>
              <w:t>млн</w:t>
            </w:r>
            <w:proofErr w:type="gramEnd"/>
            <w:r>
              <w:t xml:space="preserve"> руб.</w:t>
            </w:r>
            <w:r w:rsidR="00C63584">
              <w:t>,</w:t>
            </w:r>
            <w:r>
              <w:t xml:space="preserve"> то количество баллов </w:t>
            </w:r>
            <w:r w:rsidR="00C63584">
              <w:t>(</w:t>
            </w:r>
            <w:r>
              <w:t>значение оценки графа 3</w:t>
            </w:r>
            <w:r w:rsidR="00C63584">
              <w:t>)</w:t>
            </w:r>
            <w:r>
              <w:t xml:space="preserve"> умножаем на удельный вес оценки </w:t>
            </w:r>
            <w:r w:rsidR="00C63584">
              <w:t>(</w:t>
            </w:r>
            <w:r>
              <w:t>графа 4</w:t>
            </w:r>
            <w:r w:rsidR="00C63584">
              <w:t>)</w:t>
            </w:r>
            <w:r>
              <w:t xml:space="preserve"> и записываем в графу 5.</w:t>
            </w:r>
          </w:p>
          <w:p w:rsidR="004718DA" w:rsidRDefault="004718DA" w:rsidP="004718DA">
            <w:pPr>
              <w:ind w:firstLine="0"/>
              <w:rPr>
                <w:b/>
              </w:rPr>
            </w:pPr>
            <w:r w:rsidRPr="004718DA">
              <w:rPr>
                <w:b/>
              </w:rPr>
              <w:t>4х0,09=0,36</w:t>
            </w:r>
          </w:p>
          <w:p w:rsidR="004718DA" w:rsidRDefault="004718DA" w:rsidP="004718DA">
            <w:pPr>
              <w:ind w:firstLine="0"/>
              <w:rPr>
                <w:b/>
              </w:rPr>
            </w:pPr>
          </w:p>
          <w:p w:rsidR="004718DA" w:rsidRDefault="004718DA" w:rsidP="004718DA">
            <w:pPr>
              <w:ind w:firstLine="0"/>
              <w:rPr>
                <w:b/>
              </w:rPr>
            </w:pPr>
          </w:p>
          <w:p w:rsidR="004718DA" w:rsidRDefault="004718DA" w:rsidP="004718DA">
            <w:pPr>
              <w:ind w:firstLine="0"/>
              <w:rPr>
                <w:b/>
              </w:rPr>
            </w:pPr>
          </w:p>
          <w:p w:rsidR="004718DA" w:rsidRDefault="004718DA" w:rsidP="004718DA">
            <w:pPr>
              <w:ind w:firstLine="0"/>
              <w:rPr>
                <w:b/>
              </w:rPr>
            </w:pPr>
            <w:r>
              <w:rPr>
                <w:b/>
              </w:rPr>
              <w:t>5х0,09=0,45</w:t>
            </w:r>
          </w:p>
          <w:p w:rsidR="004718DA" w:rsidRPr="004718DA" w:rsidRDefault="004718DA" w:rsidP="004718DA">
            <w:pPr>
              <w:ind w:firstLine="0"/>
              <w:rPr>
                <w:b/>
              </w:rPr>
            </w:pPr>
          </w:p>
        </w:tc>
      </w:tr>
      <w:tr w:rsidR="004718DA" w:rsidTr="004718D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1.1.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Выручка от реализации продукции: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0,09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выше 2 млн. 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Pr="004718DA" w:rsidRDefault="004718DA" w:rsidP="00EF7220">
            <w:pPr>
              <w:pStyle w:val="a8"/>
              <w:rPr>
                <w:b/>
              </w:rPr>
            </w:pPr>
            <w:r w:rsidRPr="004718DA">
              <w:rPr>
                <w:b/>
              </w:rPr>
              <w:t>от 1 млн. рублей до 2 млн. 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Pr="0066158B" w:rsidRDefault="004718DA" w:rsidP="00EF7220">
            <w:pPr>
              <w:pStyle w:val="a5"/>
              <w:jc w:val="center"/>
              <w:rPr>
                <w:b/>
              </w:rPr>
            </w:pPr>
            <w:r w:rsidRPr="0066158B">
              <w:rPr>
                <w:b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Pr="004718DA" w:rsidRDefault="004718DA" w:rsidP="004718DA">
            <w:pPr>
              <w:pStyle w:val="a5"/>
              <w:jc w:val="right"/>
              <w:rPr>
                <w:b/>
              </w:rPr>
            </w:pPr>
            <w:r w:rsidRPr="004718DA">
              <w:rPr>
                <w:b/>
              </w:rPr>
              <w:t>0,36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ниже 1 млн. 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1.2.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Налоговые поступления в бюджет: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0,09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от 100 тыс. рублей и выше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от 50 до 100 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ниже 50 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1.3.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Уровень среднемесячной заработной платы на одного работника: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0,09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Pr="004718DA" w:rsidRDefault="004718DA" w:rsidP="00EF7220">
            <w:pPr>
              <w:pStyle w:val="a8"/>
              <w:rPr>
                <w:b/>
              </w:rPr>
            </w:pPr>
            <w:r w:rsidRPr="004718DA">
              <w:rPr>
                <w:b/>
              </w:rPr>
              <w:t>выше 15 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Pr="0066158B" w:rsidRDefault="004718DA" w:rsidP="00EF7220">
            <w:pPr>
              <w:pStyle w:val="a5"/>
              <w:jc w:val="center"/>
              <w:rPr>
                <w:b/>
              </w:rPr>
            </w:pPr>
            <w:r w:rsidRPr="0066158B">
              <w:rPr>
                <w:b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Pr="004718DA" w:rsidRDefault="004718DA" w:rsidP="004718DA">
            <w:pPr>
              <w:pStyle w:val="a5"/>
              <w:jc w:val="right"/>
              <w:rPr>
                <w:b/>
              </w:rPr>
            </w:pPr>
            <w:r w:rsidRPr="004718DA">
              <w:rPr>
                <w:b/>
              </w:rPr>
              <w:t>0,45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от 10 до 15 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ниже 10 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bookmarkStart w:id="1" w:name="sub_532"/>
            <w:r>
              <w:t>2.</w:t>
            </w:r>
            <w:bookmarkEnd w:id="1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Наличие земельного участка для сельскохозяйственной деятельности</w:t>
            </w:r>
            <w:hyperlink w:anchor="sub_11111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0,07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8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в собственности, постоянном бессрочном пользовании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в долгосрочной аренде (субаренде) на срок не менее пяти лет после получения гранта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в аренде (субаренде) на срок менее пяти лет после получения гранта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bookmarkStart w:id="2" w:name="sub_533"/>
            <w:r>
              <w:t>3.</w:t>
            </w:r>
            <w:bookmarkEnd w:id="2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Площадь земель сельскохозяйственного назначения начинающего фермера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0,07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8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1 га и более на 1 условную голову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менее 1 га на 1 условную голову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bookmarkStart w:id="3" w:name="sub_534"/>
            <w:r>
              <w:t>4.</w:t>
            </w:r>
            <w:bookmarkEnd w:id="3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 xml:space="preserve">Наличие у начинающего фермера </w:t>
            </w:r>
            <w:r>
              <w:lastRenderedPageBreak/>
              <w:t>сельскохозяйственной техники</w:t>
            </w:r>
            <w:hyperlink w:anchor="sub_1131112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lastRenderedPageBreak/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8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наличие самоходной сельскохозяйственной техники в собственности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наличие самоходной сельскохозяйственной техники в аренде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bookmarkStart w:id="4" w:name="sub_535"/>
            <w:bookmarkStart w:id="5" w:name="_GoBack" w:colFirst="2" w:colLast="3"/>
            <w:r>
              <w:t>5.</w:t>
            </w:r>
            <w:bookmarkEnd w:id="4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Наличие у начинающего фермера сельскохозяйственных животных (условных голов)</w:t>
            </w:r>
            <w:hyperlink w:anchor="sub_1131113" w:history="1">
              <w:r>
                <w:rPr>
                  <w:rStyle w:val="a3"/>
                </w:rPr>
                <w:t>***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Pr="00F75A89" w:rsidRDefault="004718DA" w:rsidP="00EF7220">
            <w:pPr>
              <w:pStyle w:val="a5"/>
              <w:rPr>
                <w:b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Pr="00F75A89" w:rsidRDefault="004718DA" w:rsidP="00EF7220">
            <w:pPr>
              <w:pStyle w:val="a8"/>
              <w:rPr>
                <w:b/>
              </w:rPr>
            </w:pPr>
          </w:p>
          <w:p w:rsidR="00F75A89" w:rsidRPr="00F75A89" w:rsidRDefault="00F75A89" w:rsidP="00F75A89">
            <w:pPr>
              <w:rPr>
                <w:b/>
              </w:rPr>
            </w:pPr>
          </w:p>
          <w:p w:rsidR="00F75A89" w:rsidRPr="00F75A89" w:rsidRDefault="00F75A89" w:rsidP="00F75A89">
            <w:pPr>
              <w:rPr>
                <w:b/>
              </w:rPr>
            </w:pPr>
          </w:p>
          <w:p w:rsidR="00F75A89" w:rsidRPr="00F75A89" w:rsidRDefault="00C63584" w:rsidP="00C63584">
            <w:pPr>
              <w:rPr>
                <w:b/>
              </w:rPr>
            </w:pPr>
            <w:r>
              <w:rPr>
                <w:b/>
              </w:rPr>
              <w:t>3</w:t>
            </w:r>
            <w:r w:rsidR="00F75A89" w:rsidRPr="00F75A89">
              <w:rPr>
                <w:b/>
              </w:rPr>
              <w:t>х0,1=0,</w:t>
            </w:r>
            <w:r>
              <w:rPr>
                <w:b/>
              </w:rPr>
              <w:t>3</w:t>
            </w:r>
          </w:p>
        </w:tc>
      </w:tr>
      <w:bookmarkEnd w:id="5"/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10 и более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Pr="00F75A89" w:rsidRDefault="00C63584" w:rsidP="00EF7220">
            <w:pPr>
              <w:pStyle w:val="a5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Pr="00F75A89" w:rsidRDefault="004718DA" w:rsidP="00EF7220">
            <w:pPr>
              <w:pStyle w:val="a5"/>
              <w:rPr>
                <w:b/>
              </w:rPr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от 3 до 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от 1 до 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bookmarkStart w:id="6" w:name="sub_536"/>
            <w:r>
              <w:t>6.</w:t>
            </w:r>
            <w:bookmarkEnd w:id="6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Наличие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0,065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наличие документа о среднем специальном или высшем образовании по сельскохозяйственной специальности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8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наличие документа о дополнительном профессиональном образовании по сельскохозяйственной специальности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8"/>
            </w:pPr>
          </w:p>
        </w:tc>
      </w:tr>
      <w:tr w:rsidR="004718DA" w:rsidTr="004718D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bookmarkStart w:id="7" w:name="sub_537"/>
            <w:r>
              <w:t>7.</w:t>
            </w:r>
            <w:bookmarkEnd w:id="7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Наличие опыта работы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0,07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8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наличие опыта работы начинающего фермера в сельском хозяйстве не менее пяти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наличие опыта работы начинающего фермера в сельском хозяйстве от трех до пяти лет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bookmarkStart w:id="8" w:name="sub_538"/>
            <w:r>
              <w:t>8.</w:t>
            </w:r>
            <w:bookmarkEnd w:id="8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Членство начинающего фермера в сельскохозяйственных потребительских кооперативах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8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член кооператива более 3 месяцев на дату подачи заявки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член кооператива от 3 до 1 месяца на дату подачи заявки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член кооператива менее 1 месяца на дату подачи заявки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bookmarkStart w:id="9" w:name="sub_539"/>
            <w:r>
              <w:t>9.</w:t>
            </w:r>
            <w:bookmarkEnd w:id="9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Направление деятельности, развиваемое начинающим фермером (учитывается только одно направление)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8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молочное скотоводство (производство молока)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5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мясное скотоводство (крупный рогатый скот специализированных мясных пород)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коневодство, овцеводство, козоводство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птицеводство, рыбоводство, свиноводство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иные направления деятельности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bookmarkStart w:id="10" w:name="sub_5310"/>
            <w:r>
              <w:t>10.</w:t>
            </w:r>
            <w:bookmarkEnd w:id="10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Место расположения животноводческих помещений начинающего фермера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0,07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8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вне границ населенного пункта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в границах населенного пункта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bookmarkStart w:id="11" w:name="sub_5311"/>
            <w:r>
              <w:t>11.</w:t>
            </w:r>
            <w:bookmarkEnd w:id="11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Наличие у начинающего фермера договоров (предварительных договоров) на убой скота, переработку животноводческой продукции и утилизацию биологических отходов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0,07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наличие заключенных договоров на убой скота, переработку животноводческой продукции и утилизацию биологических отходов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наличие предварительных договоров на убой скота, переработку животноводческой продукции и утилизацию биологических отходов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</w:tr>
      <w:tr w:rsidR="004718DA" w:rsidTr="004718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8"/>
            </w:pPr>
            <w:r>
              <w:t>Итоговая оценка (</w:t>
            </w:r>
            <w:hyperlink w:anchor="sub_531" w:history="1">
              <w:r>
                <w:rPr>
                  <w:rStyle w:val="a3"/>
                </w:rPr>
                <w:t>стр. 1</w:t>
              </w:r>
            </w:hyperlink>
            <w:r>
              <w:t xml:space="preserve"> + </w:t>
            </w:r>
            <w:hyperlink w:anchor="sub_532" w:history="1">
              <w:r>
                <w:rPr>
                  <w:rStyle w:val="a3"/>
                </w:rPr>
                <w:t>стр. 2</w:t>
              </w:r>
            </w:hyperlink>
            <w:r>
              <w:t xml:space="preserve"> + </w:t>
            </w:r>
            <w:hyperlink w:anchor="sub_533" w:history="1">
              <w:r>
                <w:rPr>
                  <w:rStyle w:val="a3"/>
                </w:rPr>
                <w:t>стр. 3</w:t>
              </w:r>
            </w:hyperlink>
            <w:r>
              <w:t xml:space="preserve"> + </w:t>
            </w:r>
            <w:hyperlink w:anchor="sub_534" w:history="1">
              <w:r>
                <w:rPr>
                  <w:rStyle w:val="a3"/>
                </w:rPr>
                <w:t>стр. 4</w:t>
              </w:r>
            </w:hyperlink>
            <w:r>
              <w:t xml:space="preserve"> + </w:t>
            </w:r>
            <w:hyperlink w:anchor="sub_535" w:history="1">
              <w:r>
                <w:rPr>
                  <w:rStyle w:val="a3"/>
                </w:rPr>
                <w:t>стр. 5</w:t>
              </w:r>
            </w:hyperlink>
            <w:r>
              <w:t xml:space="preserve"> + </w:t>
            </w:r>
            <w:hyperlink w:anchor="sub_536" w:history="1">
              <w:r>
                <w:rPr>
                  <w:rStyle w:val="a3"/>
                </w:rPr>
                <w:t>стр. 6</w:t>
              </w:r>
            </w:hyperlink>
            <w:r>
              <w:t xml:space="preserve"> + </w:t>
            </w:r>
            <w:hyperlink w:anchor="sub_537" w:history="1">
              <w:r>
                <w:rPr>
                  <w:rStyle w:val="a3"/>
                </w:rPr>
                <w:t>стр. 7</w:t>
              </w:r>
            </w:hyperlink>
            <w:r>
              <w:t xml:space="preserve"> + </w:t>
            </w:r>
            <w:hyperlink w:anchor="sub_538" w:history="1">
              <w:r>
                <w:rPr>
                  <w:rStyle w:val="a3"/>
                </w:rPr>
                <w:t>стр. 8</w:t>
              </w:r>
            </w:hyperlink>
            <w:r>
              <w:t xml:space="preserve"> + </w:t>
            </w:r>
            <w:hyperlink w:anchor="sub_539" w:history="1">
              <w:r>
                <w:rPr>
                  <w:rStyle w:val="a3"/>
                </w:rPr>
                <w:t>стр. 9</w:t>
              </w:r>
            </w:hyperlink>
            <w:r>
              <w:t xml:space="preserve"> + </w:t>
            </w:r>
            <w:hyperlink w:anchor="sub_5310" w:history="1">
              <w:r>
                <w:rPr>
                  <w:rStyle w:val="a3"/>
                </w:rPr>
                <w:t>стр. 10</w:t>
              </w:r>
            </w:hyperlink>
            <w:r>
              <w:t xml:space="preserve"> + </w:t>
            </w:r>
            <w:hyperlink w:anchor="sub_5311" w:history="1">
              <w:r>
                <w:rPr>
                  <w:rStyle w:val="a3"/>
                </w:rPr>
                <w:t>стр. 11</w:t>
              </w:r>
            </w:hyperlink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A" w:rsidRDefault="004718DA" w:rsidP="00EF7220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8DA" w:rsidRDefault="004718DA" w:rsidP="00EF7220">
            <w:pPr>
              <w:pStyle w:val="a8"/>
            </w:pPr>
          </w:p>
        </w:tc>
      </w:tr>
    </w:tbl>
    <w:p w:rsidR="004718DA" w:rsidRDefault="004718DA" w:rsidP="004718DA"/>
    <w:p w:rsidR="004718DA" w:rsidRDefault="004718DA" w:rsidP="004718DA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4718DA" w:rsidRDefault="004718DA" w:rsidP="004718DA">
      <w:bookmarkStart w:id="12" w:name="sub_11111"/>
      <w:r>
        <w:t>* Критерий оценивается по преимущественному количеству гектаров земли соответствующего права. В случае одинакового количества гектаров ставится высший балл.</w:t>
      </w:r>
    </w:p>
    <w:p w:rsidR="004718DA" w:rsidRDefault="004718DA" w:rsidP="004718DA">
      <w:bookmarkStart w:id="13" w:name="sub_1131112"/>
      <w:bookmarkEnd w:id="12"/>
      <w:r>
        <w:t>** При соответствии начинающего фермера нескольким критериям ставится высший балл.</w:t>
      </w:r>
    </w:p>
    <w:p w:rsidR="004718DA" w:rsidRDefault="004718DA" w:rsidP="004718DA">
      <w:bookmarkStart w:id="14" w:name="sub_1131113"/>
      <w:bookmarkEnd w:id="13"/>
      <w:r>
        <w:t>*** При расчете значения критерия применяются следующие коэффициенты перевода скота и птицы в условные головы: крупный рогатый скот (взрослый) и лошади - 1,0; крупный рогатый скот (молодняк) - 0,6; свиньи - 0,3; овцы и козы - 0,1; птица - 0,02; рыба: самки основного стада рыб, кроме осетровых, - 0,2; самки основного стада осетровых - 0,4; пчелосемьи - 0,2; маточное поголовье кроликов - 0,05.</w:t>
      </w:r>
      <w:bookmarkEnd w:id="14"/>
    </w:p>
    <w:sectPr w:rsidR="00471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DA"/>
    <w:rsid w:val="004718DA"/>
    <w:rsid w:val="00626604"/>
    <w:rsid w:val="0066158B"/>
    <w:rsid w:val="00C63584"/>
    <w:rsid w:val="00DB0223"/>
    <w:rsid w:val="00F75A89"/>
    <w:rsid w:val="00F9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8D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8D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718DA"/>
    <w:rPr>
      <w:rFonts w:cs="Times New Roman"/>
      <w:b w:val="0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4718DA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5">
    <w:name w:val="Нормальный (таблица)"/>
    <w:basedOn w:val="a"/>
    <w:next w:val="a"/>
    <w:uiPriority w:val="99"/>
    <w:rsid w:val="004718D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18D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4718DA"/>
    <w:rPr>
      <w:b/>
      <w:bCs/>
      <w:color w:val="353842"/>
      <w:sz w:val="20"/>
      <w:szCs w:val="20"/>
    </w:rPr>
  </w:style>
  <w:style w:type="paragraph" w:customStyle="1" w:styleId="a8">
    <w:name w:val="Прижатый влево"/>
    <w:basedOn w:val="a"/>
    <w:next w:val="a"/>
    <w:uiPriority w:val="99"/>
    <w:rsid w:val="004718DA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8D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8D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718DA"/>
    <w:rPr>
      <w:rFonts w:cs="Times New Roman"/>
      <w:b w:val="0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4718DA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5">
    <w:name w:val="Нормальный (таблица)"/>
    <w:basedOn w:val="a"/>
    <w:next w:val="a"/>
    <w:uiPriority w:val="99"/>
    <w:rsid w:val="004718D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18D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4718DA"/>
    <w:rPr>
      <w:b/>
      <w:bCs/>
      <w:color w:val="353842"/>
      <w:sz w:val="20"/>
      <w:szCs w:val="20"/>
    </w:rPr>
  </w:style>
  <w:style w:type="paragraph" w:customStyle="1" w:styleId="a8">
    <w:name w:val="Прижатый влево"/>
    <w:basedOn w:val="a"/>
    <w:next w:val="a"/>
    <w:uiPriority w:val="99"/>
    <w:rsid w:val="004718DA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ИАО</dc:creator>
  <cp:keywords/>
  <dc:description/>
  <cp:lastModifiedBy>Инна С. Николаева</cp:lastModifiedBy>
  <cp:revision>4</cp:revision>
  <dcterms:created xsi:type="dcterms:W3CDTF">2019-04-22T07:06:00Z</dcterms:created>
  <dcterms:modified xsi:type="dcterms:W3CDTF">2019-04-23T07:37:00Z</dcterms:modified>
</cp:coreProperties>
</file>