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60" w:rsidRPr="00D60C8C" w:rsidRDefault="00227260" w:rsidP="00227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8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286983" wp14:editId="7C64C301">
            <wp:simplePos x="0" y="0"/>
            <wp:positionH relativeFrom="column">
              <wp:posOffset>-7620</wp:posOffset>
            </wp:positionH>
            <wp:positionV relativeFrom="paragraph">
              <wp:posOffset>-3175</wp:posOffset>
            </wp:positionV>
            <wp:extent cx="3173730" cy="2115820"/>
            <wp:effectExtent l="0" t="0" r="7620" b="0"/>
            <wp:wrapSquare wrapText="bothSides"/>
            <wp:docPr id="1" name="Рисунок 1" descr="https://old.giduv.com/images/photos/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ld.giduv.com/images/photos/15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C8C">
        <w:rPr>
          <w:rFonts w:ascii="Times New Roman" w:hAnsi="Times New Roman" w:cs="Times New Roman"/>
          <w:b/>
          <w:sz w:val="28"/>
          <w:szCs w:val="28"/>
        </w:rPr>
        <w:t xml:space="preserve">Здание первого в Поволжье научного центра по борьбе с трахомой </w:t>
      </w:r>
      <w:r w:rsidRPr="00D60C8C">
        <w:rPr>
          <w:rFonts w:ascii="Times New Roman" w:hAnsi="Times New Roman" w:cs="Times New Roman"/>
          <w:b/>
          <w:sz w:val="28"/>
          <w:szCs w:val="28"/>
        </w:rPr>
        <w:br/>
        <w:t xml:space="preserve">(памятник архитектуры конструктивизма), 1937 г. </w:t>
      </w:r>
      <w:r w:rsidRPr="00D60C8C">
        <w:rPr>
          <w:rFonts w:ascii="Times New Roman" w:hAnsi="Times New Roman" w:cs="Times New Roman"/>
          <w:b/>
          <w:sz w:val="28"/>
          <w:szCs w:val="28"/>
        </w:rPr>
        <w:br/>
        <w:t xml:space="preserve">(Чувашская Республика, г. Чебоксары, </w:t>
      </w:r>
      <w:bookmarkStart w:id="0" w:name="_GoBack"/>
      <w:r w:rsidRPr="00D60C8C">
        <w:rPr>
          <w:rFonts w:ascii="Times New Roman" w:hAnsi="Times New Roman" w:cs="Times New Roman"/>
          <w:b/>
          <w:sz w:val="28"/>
          <w:szCs w:val="28"/>
        </w:rPr>
        <w:t xml:space="preserve">ул. М. </w:t>
      </w:r>
      <w:proofErr w:type="spellStart"/>
      <w:r w:rsidRPr="00D60C8C">
        <w:rPr>
          <w:rFonts w:ascii="Times New Roman" w:hAnsi="Times New Roman" w:cs="Times New Roman"/>
          <w:b/>
          <w:sz w:val="28"/>
          <w:szCs w:val="28"/>
        </w:rPr>
        <w:t>Сеспеля</w:t>
      </w:r>
      <w:proofErr w:type="spellEnd"/>
      <w:r w:rsidRPr="00D60C8C">
        <w:rPr>
          <w:rFonts w:ascii="Times New Roman" w:hAnsi="Times New Roman" w:cs="Times New Roman"/>
          <w:b/>
          <w:sz w:val="28"/>
          <w:szCs w:val="28"/>
        </w:rPr>
        <w:t>, д. 27</w:t>
      </w:r>
      <w:bookmarkEnd w:id="0"/>
      <w:r w:rsidRPr="00D60C8C">
        <w:rPr>
          <w:rFonts w:ascii="Times New Roman" w:hAnsi="Times New Roman" w:cs="Times New Roman"/>
          <w:b/>
          <w:sz w:val="28"/>
          <w:szCs w:val="28"/>
        </w:rPr>
        <w:t>)</w:t>
      </w:r>
    </w:p>
    <w:p w:rsidR="00227260" w:rsidRPr="00D60C8C" w:rsidRDefault="00227260" w:rsidP="00227260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0C8C">
        <w:rPr>
          <w:rFonts w:ascii="Times New Roman" w:hAnsi="Times New Roman" w:cs="Times New Roman"/>
          <w:spacing w:val="-4"/>
          <w:sz w:val="28"/>
          <w:szCs w:val="28"/>
        </w:rPr>
        <w:t>Памятник гражданской архитектуры середины 1930-х годов, возведенный по проекту архитектора И.С. </w:t>
      </w:r>
      <w:proofErr w:type="spellStart"/>
      <w:r w:rsidRPr="00D60C8C">
        <w:rPr>
          <w:rFonts w:ascii="Times New Roman" w:hAnsi="Times New Roman" w:cs="Times New Roman"/>
          <w:spacing w:val="-4"/>
          <w:sz w:val="28"/>
          <w:szCs w:val="28"/>
        </w:rPr>
        <w:t>Аввакумова</w:t>
      </w:r>
      <w:proofErr w:type="spellEnd"/>
      <w:r w:rsidRPr="00D60C8C">
        <w:rPr>
          <w:rFonts w:ascii="Times New Roman" w:hAnsi="Times New Roman" w:cs="Times New Roman"/>
          <w:spacing w:val="-4"/>
          <w:sz w:val="28"/>
          <w:szCs w:val="28"/>
        </w:rPr>
        <w:t xml:space="preserve"> в формах позднего конструктивизма, отличающийся своеобразием объемно-планировочного решения, внешнего облика и являющийся важной составной частью застройки ул. Михаила </w:t>
      </w:r>
      <w:proofErr w:type="spellStart"/>
      <w:r w:rsidRPr="00D60C8C">
        <w:rPr>
          <w:rFonts w:ascii="Times New Roman" w:hAnsi="Times New Roman" w:cs="Times New Roman"/>
          <w:spacing w:val="-4"/>
          <w:sz w:val="28"/>
          <w:szCs w:val="28"/>
        </w:rPr>
        <w:t>Сеспеля</w:t>
      </w:r>
      <w:proofErr w:type="spellEnd"/>
      <w:r w:rsidRPr="00D60C8C">
        <w:rPr>
          <w:rFonts w:ascii="Times New Roman" w:hAnsi="Times New Roman" w:cs="Times New Roman"/>
          <w:spacing w:val="-4"/>
          <w:sz w:val="28"/>
          <w:szCs w:val="28"/>
        </w:rPr>
        <w:t xml:space="preserve"> и исторического центра г. Чебоксары.  </w:t>
      </w:r>
    </w:p>
    <w:p w:rsidR="00227260" w:rsidRPr="00D60C8C" w:rsidRDefault="00227260" w:rsidP="00227260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0C8C">
        <w:rPr>
          <w:rFonts w:ascii="Times New Roman" w:hAnsi="Times New Roman" w:cs="Times New Roman"/>
          <w:spacing w:val="-4"/>
          <w:sz w:val="28"/>
          <w:szCs w:val="28"/>
        </w:rPr>
        <w:t xml:space="preserve">Место под строительство было выбрано в историческом центре Чебоксар, на территории бывшего кремля, на возвышенности, носившей в старину название «Гора </w:t>
      </w:r>
      <w:proofErr w:type="spellStart"/>
      <w:r w:rsidRPr="00D60C8C">
        <w:rPr>
          <w:rFonts w:ascii="Times New Roman" w:hAnsi="Times New Roman" w:cs="Times New Roman"/>
          <w:spacing w:val="-4"/>
          <w:sz w:val="28"/>
          <w:szCs w:val="28"/>
        </w:rPr>
        <w:t>Ярилы</w:t>
      </w:r>
      <w:proofErr w:type="spellEnd"/>
      <w:r w:rsidRPr="00D60C8C">
        <w:rPr>
          <w:rFonts w:ascii="Times New Roman" w:hAnsi="Times New Roman" w:cs="Times New Roman"/>
          <w:spacing w:val="-4"/>
          <w:sz w:val="28"/>
          <w:szCs w:val="28"/>
        </w:rPr>
        <w:t xml:space="preserve">» (а также Соборная, </w:t>
      </w:r>
      <w:proofErr w:type="spellStart"/>
      <w:r w:rsidRPr="00D60C8C">
        <w:rPr>
          <w:rFonts w:ascii="Times New Roman" w:hAnsi="Times New Roman" w:cs="Times New Roman"/>
          <w:spacing w:val="-4"/>
          <w:sz w:val="28"/>
          <w:szCs w:val="28"/>
        </w:rPr>
        <w:t>Мараткановская</w:t>
      </w:r>
      <w:proofErr w:type="spellEnd"/>
      <w:r w:rsidRPr="00D60C8C">
        <w:rPr>
          <w:rFonts w:ascii="Times New Roman" w:hAnsi="Times New Roman" w:cs="Times New Roman"/>
          <w:spacing w:val="-4"/>
          <w:sz w:val="28"/>
          <w:szCs w:val="28"/>
        </w:rPr>
        <w:t xml:space="preserve">). Улица М. </w:t>
      </w:r>
      <w:proofErr w:type="spellStart"/>
      <w:r w:rsidRPr="00D60C8C">
        <w:rPr>
          <w:rFonts w:ascii="Times New Roman" w:hAnsi="Times New Roman" w:cs="Times New Roman"/>
          <w:spacing w:val="-4"/>
          <w:sz w:val="28"/>
          <w:szCs w:val="28"/>
        </w:rPr>
        <w:t>Сеспеля</w:t>
      </w:r>
      <w:proofErr w:type="spellEnd"/>
      <w:r w:rsidRPr="00D60C8C">
        <w:rPr>
          <w:rFonts w:ascii="Times New Roman" w:hAnsi="Times New Roman" w:cs="Times New Roman"/>
          <w:spacing w:val="-4"/>
          <w:sz w:val="28"/>
          <w:szCs w:val="28"/>
        </w:rPr>
        <w:t xml:space="preserve"> одна из старейших улиц Чебоксар, проложена в соответствии с утвержденным еще в 1829 году императором Николаем I регулярным планом города. До 1918 года улица называлась Второй Соборной, позже стала называться Малой Советской, затем – </w:t>
      </w:r>
      <w:proofErr w:type="spellStart"/>
      <w:r w:rsidRPr="00D60C8C">
        <w:rPr>
          <w:rFonts w:ascii="Times New Roman" w:hAnsi="Times New Roman" w:cs="Times New Roman"/>
          <w:spacing w:val="-4"/>
          <w:sz w:val="28"/>
          <w:szCs w:val="28"/>
        </w:rPr>
        <w:t>Сеспеля</w:t>
      </w:r>
      <w:proofErr w:type="spellEnd"/>
      <w:r w:rsidRPr="00D60C8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227260" w:rsidRPr="00D60C8C" w:rsidRDefault="00227260" w:rsidP="00227260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0C8C">
        <w:rPr>
          <w:rFonts w:ascii="Times New Roman" w:hAnsi="Times New Roman" w:cs="Times New Roman"/>
          <w:spacing w:val="-4"/>
          <w:sz w:val="28"/>
          <w:szCs w:val="28"/>
        </w:rPr>
        <w:t xml:space="preserve">Здание проектировалось и строилось как специализированная глазная лечебница, призванная ускорить ликвидацию трахомы. Ввод в эксплуатацию планировался на 1935 год, фактически же объект ввели в 1937 году. </w:t>
      </w:r>
    </w:p>
    <w:p w:rsidR="00227260" w:rsidRPr="00D60C8C" w:rsidRDefault="00227260" w:rsidP="00227260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0C8C">
        <w:rPr>
          <w:rFonts w:ascii="Times New Roman" w:hAnsi="Times New Roman" w:cs="Times New Roman"/>
          <w:spacing w:val="-4"/>
          <w:sz w:val="28"/>
          <w:szCs w:val="28"/>
        </w:rPr>
        <w:t xml:space="preserve">В здании нашли отражение характерные для архитектуры первой половины 30-х годов XX в. объемно-пространственное решение и трактовка фасадов, свидетельствующие о стремлении архитекторов к революционному переустройству, демократичности и целесообразности предметного мира. </w:t>
      </w:r>
    </w:p>
    <w:p w:rsidR="00227260" w:rsidRPr="00D60C8C" w:rsidRDefault="00227260" w:rsidP="00227260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0C8C">
        <w:rPr>
          <w:rFonts w:ascii="Times New Roman" w:hAnsi="Times New Roman" w:cs="Times New Roman"/>
          <w:spacing w:val="-4"/>
          <w:sz w:val="28"/>
          <w:szCs w:val="28"/>
        </w:rPr>
        <w:t xml:space="preserve">Принципы конструктивизма наиболее ярко проявились в контрастных сопоставлениях глухих и остекленных поверхностей, сочетании плоскостей. План здания удивительно напоминает самолет, что характерно для конструктивизма. Внутренняя планировка в основном коридорного типа. Представляют интерес лестничные марши из мозаичных ступенек, уложенных на металлические </w:t>
      </w:r>
      <w:proofErr w:type="spellStart"/>
      <w:r w:rsidRPr="00D60C8C">
        <w:rPr>
          <w:rFonts w:ascii="Times New Roman" w:hAnsi="Times New Roman" w:cs="Times New Roman"/>
          <w:spacing w:val="-4"/>
          <w:sz w:val="28"/>
          <w:szCs w:val="28"/>
        </w:rPr>
        <w:t>косоуры</w:t>
      </w:r>
      <w:proofErr w:type="spellEnd"/>
      <w:r w:rsidRPr="00D60C8C">
        <w:rPr>
          <w:rFonts w:ascii="Times New Roman" w:hAnsi="Times New Roman" w:cs="Times New Roman"/>
          <w:spacing w:val="-4"/>
          <w:sz w:val="28"/>
          <w:szCs w:val="28"/>
        </w:rPr>
        <w:t xml:space="preserve"> и оригинальные деревянные балясины ограждений. В 1938 году на площадях здания размещается Чувашский трахоматозный институт, преобразованный в 1955 году в филиал Государственного научно-исследовательского института глазных болезней им. Гельмгольца, затем – в глазной диспансер. Здесь трудились известные ученые, врачи, внесшие </w:t>
      </w:r>
      <w:r w:rsidRPr="00D60C8C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значительный вклад в становление и развитие офтальмологии Чувашии. Именно в этом здании знаменитый хирург Святослав Федоров провел первую в Советском Союзе операцию по пересадке искусственного хрусталика. Больница стала филиалом московского института глазных болезней имени Гельмгольца. Сегодня здесь располагается Институт усовершенствования врачей, а посетители могут познакомиться с экспозицией музея «История медицины». Особый период в истории здания – Великая Отечественная война 1941– 1945 годов. Начавшаяся война потребовала перестройки гражданского здравоохранения на нужды войны. Началось формирование тыловых эвакуационных госпиталей. Первый санитарный поезд с ранеными бойцами прибыл в Чебоксары 8 августа 1941 года. С этой даты начинается история эвакогоспиталя № 3057, специализировавшегося на лечении воинов с тяжелыми ранениями нижних конечностей и внутренних органов. В декабре 1941 года эвакогоспиталю, наряду с общехирургическим направлением, был установлен дополнительно и офтальмологический профиль. Было организовано хирургическое глазное отделение, а количество коек с 350 увеличено до 400. </w:t>
      </w:r>
    </w:p>
    <w:p w:rsidR="00227260" w:rsidRPr="00D60C8C" w:rsidRDefault="00227260" w:rsidP="00227260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0C8C">
        <w:rPr>
          <w:rFonts w:ascii="Times New Roman" w:hAnsi="Times New Roman" w:cs="Times New Roman"/>
          <w:spacing w:val="-4"/>
          <w:sz w:val="28"/>
          <w:szCs w:val="28"/>
        </w:rPr>
        <w:t xml:space="preserve">На главном фасаде установлены две мемориальные доски. Тексты – «В этом здании в 1941–1945 гг. размещался эвакогоспиталь № 3057», «Здесь в 1958–1961 гг. работал основатель МНТК «Микрохирургия глаза» академик Святослав Николаевич Федоров». Строение, по праву занимающее особое место в историческом центре города, свидетельствует об уровне развития проектирования и строительства в Чувашии в 30-е годы XX века. Здание явилось последним строением на территории Чувашии, возведенным в формах конструктивизма. </w:t>
      </w:r>
    </w:p>
    <w:p w:rsidR="00227260" w:rsidRPr="00D60C8C" w:rsidRDefault="00227260" w:rsidP="00227260">
      <w:pPr>
        <w:spacing w:after="0"/>
        <w:ind w:firstLine="709"/>
        <w:jc w:val="both"/>
      </w:pPr>
      <w:r w:rsidRPr="00D60C8C">
        <w:rPr>
          <w:rFonts w:ascii="Times New Roman" w:hAnsi="Times New Roman" w:cs="Times New Roman"/>
          <w:spacing w:val="-4"/>
          <w:sz w:val="28"/>
          <w:szCs w:val="28"/>
        </w:rPr>
        <w:t>Объект культурного наследия (памятник истории и культуры) регионального значения.</w:t>
      </w:r>
    </w:p>
    <w:p w:rsidR="00227260" w:rsidRDefault="00227260" w:rsidP="00227260"/>
    <w:p w:rsidR="00E73A85" w:rsidRDefault="00E73A85"/>
    <w:sectPr w:rsidR="00E7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26"/>
    <w:rsid w:val="00227260"/>
    <w:rsid w:val="00913426"/>
    <w:rsid w:val="00E7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Анна Арефьевна</dc:creator>
  <cp:keywords/>
  <dc:description/>
  <cp:lastModifiedBy>Платонова Анна Арефьевна</cp:lastModifiedBy>
  <cp:revision>2</cp:revision>
  <dcterms:created xsi:type="dcterms:W3CDTF">2019-09-23T13:45:00Z</dcterms:created>
  <dcterms:modified xsi:type="dcterms:W3CDTF">2019-09-23T13:45:00Z</dcterms:modified>
</cp:coreProperties>
</file>