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756"/>
        <w:gridCol w:w="597"/>
        <w:gridCol w:w="551"/>
        <w:gridCol w:w="3843"/>
      </w:tblGrid>
      <w:tr w:rsidR="0088341E" w:rsidTr="000C016E">
        <w:trPr>
          <w:cantSplit/>
          <w:trHeight w:val="354"/>
        </w:trPr>
        <w:tc>
          <w:tcPr>
            <w:tcW w:w="4756" w:type="dxa"/>
            <w:hideMark/>
          </w:tcPr>
          <w:p w:rsidR="000C016E" w:rsidRDefault="000C016E" w:rsidP="009851A3">
            <w:pPr>
              <w:pStyle w:val="af3"/>
              <w:tabs>
                <w:tab w:val="left" w:pos="428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</w:p>
          <w:p w:rsidR="000C016E" w:rsidRDefault="000C016E">
            <w:pPr>
              <w:pStyle w:val="af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341E" w:rsidRDefault="0088341E">
            <w:pPr>
              <w:pStyle w:val="af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88341E" w:rsidRDefault="0088341E">
            <w:pPr>
              <w:pStyle w:val="af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gridSpan w:val="2"/>
            <w:vMerge w:val="restart"/>
            <w:hideMark/>
          </w:tcPr>
          <w:p w:rsidR="000C016E" w:rsidRDefault="000C016E">
            <w:pPr>
              <w:jc w:val="center"/>
              <w:rPr>
                <w:noProof/>
                <w:lang w:eastAsia="ru-RU"/>
              </w:rPr>
            </w:pPr>
          </w:p>
          <w:p w:rsidR="0088341E" w:rsidRDefault="0088341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3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3" w:type="dxa"/>
            <w:hideMark/>
          </w:tcPr>
          <w:p w:rsidR="000C016E" w:rsidRDefault="000C016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16E" w:rsidRDefault="000C016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41E" w:rsidRDefault="0088341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f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88341E" w:rsidTr="000C016E">
        <w:trPr>
          <w:cantSplit/>
          <w:trHeight w:val="2273"/>
        </w:trPr>
        <w:tc>
          <w:tcPr>
            <w:tcW w:w="4756" w:type="dxa"/>
          </w:tcPr>
          <w:p w:rsidR="0088341E" w:rsidRDefault="0088341E">
            <w:pPr>
              <w:pStyle w:val="af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88341E" w:rsidRDefault="0088341E">
            <w:pPr>
              <w:pStyle w:val="af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88341E" w:rsidRDefault="0088341E">
            <w:pPr>
              <w:pStyle w:val="af3"/>
              <w:tabs>
                <w:tab w:val="left" w:pos="4285"/>
              </w:tabs>
              <w:jc w:val="center"/>
              <w:rPr>
                <w:rStyle w:val="af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341E" w:rsidRDefault="0088341E">
            <w:pPr>
              <w:pStyle w:val="af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1E" w:rsidRDefault="0088341E">
            <w:pPr>
              <w:pStyle w:val="af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88341E" w:rsidRDefault="0088341E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341E" w:rsidRDefault="000C016E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9851A3">
              <w:rPr>
                <w:rFonts w:ascii="Times New Roman" w:hAnsi="Times New Roman" w:cs="Times New Roman"/>
                <w:b/>
                <w:sz w:val="24"/>
                <w:szCs w:val="24"/>
              </w:rPr>
              <w:t>30.05.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     </w:t>
            </w:r>
            <w:r w:rsidR="00883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98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</w:t>
            </w:r>
            <w:r w:rsidR="00883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8341E" w:rsidRDefault="0088341E">
            <w:pPr>
              <w:pStyle w:val="af3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88341E" w:rsidRDefault="0088341E"/>
        </w:tc>
        <w:tc>
          <w:tcPr>
            <w:tcW w:w="0" w:type="auto"/>
            <w:gridSpan w:val="2"/>
            <w:vMerge/>
            <w:vAlign w:val="center"/>
            <w:hideMark/>
          </w:tcPr>
          <w:p w:rsidR="0088341E" w:rsidRDefault="0088341E">
            <w:pPr>
              <w:spacing w:after="0" w:line="240" w:lineRule="auto"/>
            </w:pPr>
          </w:p>
        </w:tc>
        <w:tc>
          <w:tcPr>
            <w:tcW w:w="3843" w:type="dxa"/>
          </w:tcPr>
          <w:p w:rsidR="0088341E" w:rsidRDefault="0088341E">
            <w:pPr>
              <w:pStyle w:val="af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88341E" w:rsidRDefault="0088341E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341E" w:rsidRDefault="0088341E">
            <w:pPr>
              <w:pStyle w:val="af3"/>
              <w:jc w:val="center"/>
              <w:rPr>
                <w:rStyle w:val="af5"/>
                <w:color w:val="000000"/>
              </w:rPr>
            </w:pPr>
          </w:p>
          <w:p w:rsidR="0088341E" w:rsidRDefault="0088341E">
            <w:pPr>
              <w:pStyle w:val="af3"/>
              <w:jc w:val="center"/>
              <w:rPr>
                <w:rStyle w:val="af5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f5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88341E" w:rsidRDefault="0088341E"/>
          <w:p w:rsidR="0088341E" w:rsidRDefault="009851A3">
            <w:pPr>
              <w:pStyle w:val="af3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30.05.</w:t>
            </w:r>
            <w:r w:rsidR="000C0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  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  <w:p w:rsidR="0088341E" w:rsidRDefault="0088341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  <w:bookmarkEnd w:id="0"/>
      <w:tr w:rsidR="0088341E" w:rsidTr="000C016E">
        <w:trPr>
          <w:gridAfter w:val="2"/>
          <w:wAfter w:w="4394" w:type="dxa"/>
          <w:trHeight w:val="2056"/>
        </w:trPr>
        <w:tc>
          <w:tcPr>
            <w:tcW w:w="5353" w:type="dxa"/>
            <w:gridSpan w:val="2"/>
            <w:hideMark/>
          </w:tcPr>
          <w:p w:rsidR="0088341E" w:rsidRDefault="0088341E" w:rsidP="006E78F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Красночетайского сельского</w:t>
            </w:r>
            <w:r w:rsidR="00132C00">
              <w:rPr>
                <w:rFonts w:ascii="Times New Roman" w:hAnsi="Times New Roman"/>
                <w:sz w:val="24"/>
                <w:szCs w:val="24"/>
              </w:rPr>
              <w:t xml:space="preserve"> поселения от 18.02.2019г.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32C00" w:rsidRPr="00132C00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администрации Красночетайского сельского поселения по предоставлению муниципальной услуги «Предоставление в собственность, аренду, постоянное (бессрочное) пользование земельных участков, находящихся в муниципальной собственности, либо земельных участков государственная собственность  на которые не разграничена, без проведения торгов</w:t>
            </w:r>
            <w:r w:rsidRPr="00132C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8341E" w:rsidRDefault="0088341E" w:rsidP="006E78F5">
      <w:pPr>
        <w:spacing w:line="240" w:lineRule="auto"/>
        <w:rPr>
          <w:rFonts w:ascii="Times New Roman" w:hAnsi="Times New Roman" w:cstheme="minorBidi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</w:t>
      </w:r>
    </w:p>
    <w:p w:rsidR="00862B62" w:rsidRPr="00862B62" w:rsidRDefault="00862B62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0B9">
        <w:rPr>
          <w:rFonts w:ascii="Times New Roman" w:hAnsi="Times New Roman"/>
          <w:sz w:val="24"/>
          <w:szCs w:val="24"/>
          <w:lang w:eastAsia="ru-RU"/>
        </w:rPr>
        <w:t xml:space="preserve">В целях приведения Административного регламента администрации </w:t>
      </w:r>
      <w:proofErr w:type="gramStart"/>
      <w:r w:rsidRPr="000B60B9">
        <w:rPr>
          <w:rFonts w:ascii="Times New Roman" w:hAnsi="Times New Roman"/>
          <w:sz w:val="24"/>
          <w:szCs w:val="24"/>
          <w:lang w:eastAsia="ru-RU"/>
        </w:rPr>
        <w:t xml:space="preserve">Красночетайского сельского поселения Красночетайского района Чувашской Республики в соответствие с Федеральным законом </w:t>
      </w:r>
      <w:r w:rsidR="006D18F9">
        <w:rPr>
          <w:rFonts w:ascii="Times New Roman" w:hAnsi="Times New Roman"/>
          <w:bCs/>
          <w:sz w:val="24"/>
          <w:szCs w:val="24"/>
          <w:lang w:eastAsia="ru-RU"/>
        </w:rPr>
        <w:t>от 29.07.2017 №</w:t>
      </w:r>
      <w:r w:rsidR="000B60B9" w:rsidRPr="000B60B9">
        <w:rPr>
          <w:rFonts w:ascii="Times New Roman" w:hAnsi="Times New Roman"/>
          <w:bCs/>
          <w:sz w:val="24"/>
          <w:szCs w:val="24"/>
          <w:lang w:eastAsia="ru-RU"/>
        </w:rPr>
        <w:t>217-ФЗ</w:t>
      </w:r>
      <w:r w:rsidRPr="000B60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0B9">
        <w:rPr>
          <w:rFonts w:ascii="Times New Roman" w:hAnsi="Times New Roman"/>
          <w:sz w:val="24"/>
          <w:szCs w:val="24"/>
          <w:lang w:eastAsia="ru-RU"/>
        </w:rPr>
        <w:t>«</w:t>
      </w:r>
      <w:r w:rsidR="000B60B9" w:rsidRPr="000B60B9">
        <w:rPr>
          <w:rFonts w:ascii="Times New Roman" w:hAnsi="Times New Roman"/>
          <w:bCs/>
          <w:sz w:val="24"/>
          <w:szCs w:val="24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</w:t>
      </w:r>
      <w:r w:rsidR="000B60B9">
        <w:rPr>
          <w:rFonts w:ascii="Times New Roman" w:hAnsi="Times New Roman"/>
          <w:bCs/>
          <w:sz w:val="24"/>
          <w:szCs w:val="24"/>
          <w:lang w:eastAsia="ru-RU"/>
        </w:rPr>
        <w:t>ьные акты Российской Федерации"</w:t>
      </w:r>
      <w:r w:rsidRPr="000B60B9">
        <w:rPr>
          <w:rFonts w:ascii="Times New Roman" w:hAnsi="Times New Roman"/>
          <w:sz w:val="24"/>
          <w:szCs w:val="24"/>
          <w:lang w:eastAsia="ru-RU"/>
        </w:rPr>
        <w:t>,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</w:t>
      </w:r>
      <w:r w:rsidR="00D6554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6D18F9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 xml:space="preserve"> от 03.08.2018      №</w:t>
        </w:r>
        <w:r w:rsidR="00D65542" w:rsidRPr="00D65542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 xml:space="preserve"> 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</w:t>
        </w:r>
      </w:hyperlink>
      <w:bookmarkStart w:id="1" w:name="dst100008"/>
      <w:bookmarkEnd w:id="1"/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862B62">
        <w:rPr>
          <w:rFonts w:ascii="Times New Roman" w:hAnsi="Times New Roman"/>
          <w:sz w:val="24"/>
          <w:szCs w:val="24"/>
          <w:lang w:eastAsia="ru-RU"/>
        </w:rPr>
        <w:t>администрация</w:t>
      </w:r>
      <w:proofErr w:type="gramEnd"/>
      <w:r w:rsidRPr="00862B62">
        <w:rPr>
          <w:rFonts w:ascii="Times New Roman" w:hAnsi="Times New Roman"/>
          <w:sz w:val="24"/>
          <w:szCs w:val="24"/>
          <w:lang w:eastAsia="ru-RU"/>
        </w:rPr>
        <w:t xml:space="preserve"> Красночетайского сельского поселения Красночетайского района Чувашской Республики   </w:t>
      </w:r>
      <w:proofErr w:type="spellStart"/>
      <w:proofErr w:type="gramStart"/>
      <w:r w:rsidRPr="00862B62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 w:rsidRPr="00862B62">
        <w:rPr>
          <w:rFonts w:ascii="Times New Roman" w:hAnsi="Times New Roman"/>
          <w:sz w:val="24"/>
          <w:szCs w:val="24"/>
          <w:lang w:eastAsia="ru-RU"/>
        </w:rPr>
        <w:t xml:space="preserve"> о с т а </w:t>
      </w:r>
      <w:proofErr w:type="spellStart"/>
      <w:r w:rsidRPr="00862B62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862B62">
        <w:rPr>
          <w:rFonts w:ascii="Times New Roman" w:hAnsi="Times New Roman"/>
          <w:sz w:val="24"/>
          <w:szCs w:val="24"/>
          <w:lang w:eastAsia="ru-RU"/>
        </w:rPr>
        <w:t xml:space="preserve"> о в л я е т:</w:t>
      </w:r>
    </w:p>
    <w:p w:rsidR="00862B62" w:rsidRDefault="00862B62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62B62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862B62">
        <w:rPr>
          <w:rFonts w:ascii="Times New Roman" w:hAnsi="Times New Roman"/>
          <w:sz w:val="24"/>
          <w:szCs w:val="24"/>
          <w:lang w:eastAsia="ru-RU"/>
        </w:rPr>
        <w:t xml:space="preserve">Внести  в приложение  к постановлению администрации Красночетайского сельского поселения Красночетайского района Чувашской Республики </w:t>
      </w:r>
      <w:r w:rsidR="00707A93">
        <w:rPr>
          <w:rFonts w:ascii="Times New Roman" w:hAnsi="Times New Roman"/>
          <w:sz w:val="24"/>
          <w:szCs w:val="24"/>
          <w:lang w:eastAsia="ru-RU"/>
        </w:rPr>
        <w:t>18.02.2019 года № 8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707A93" w:rsidRPr="00132C00">
        <w:rPr>
          <w:rFonts w:ascii="Times New Roman" w:hAnsi="Times New Roman"/>
          <w:sz w:val="24"/>
          <w:szCs w:val="24"/>
        </w:rPr>
        <w:t>Об утверждении  административного регламента администрации Красночетайского сельского поселения по предоставлению муниципальной услуги «Предоставление в собственность, аренду, постоянное (бессрочное) пользование земельных участков, находящихся в муниципальной собственности, либо земельных участков государственная собственность  на которые не разграничена, без проведения торгов</w:t>
      </w:r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3304BD" w:rsidRDefault="003304BD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B735D1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 1.2. изложить в следующей редакции:</w:t>
      </w:r>
    </w:p>
    <w:p w:rsidR="00992AB0" w:rsidRDefault="003304BD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«1.2. </w:t>
      </w:r>
      <w:r w:rsidR="00992AB0" w:rsidRPr="00992AB0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</w:t>
      </w:r>
      <w:r w:rsidR="00992AB0">
        <w:rPr>
          <w:rFonts w:ascii="Times New Roman" w:hAnsi="Times New Roman"/>
          <w:sz w:val="24"/>
          <w:szCs w:val="24"/>
          <w:lang w:eastAsia="ru-RU"/>
        </w:rPr>
        <w:t>:</w:t>
      </w:r>
      <w:r w:rsidR="00992AB0" w:rsidRPr="00992A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304BD" w:rsidRPr="003304BD" w:rsidRDefault="003304BD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304BD">
        <w:rPr>
          <w:rFonts w:ascii="Times New Roman" w:hAnsi="Times New Roman"/>
          <w:sz w:val="24"/>
          <w:szCs w:val="24"/>
          <w:lang w:eastAsia="ru-RU"/>
        </w:rPr>
        <w:t>1) лицам, указанным в </w:t>
      </w:r>
      <w:hyperlink r:id="rId6" w:anchor="dst563" w:history="1">
        <w:r w:rsidRPr="003304BD">
          <w:rPr>
            <w:rStyle w:val="a3"/>
            <w:rFonts w:ascii="Times New Roman" w:hAnsi="Times New Roman"/>
            <w:sz w:val="24"/>
            <w:szCs w:val="24"/>
            <w:lang w:eastAsia="ru-RU"/>
          </w:rPr>
          <w:t>пункте 2 статьи 39.9</w:t>
        </w:r>
      </w:hyperlink>
      <w:r w:rsidRPr="003304BD">
        <w:rPr>
          <w:rFonts w:ascii="Times New Roman" w:hAnsi="Times New Roman"/>
          <w:sz w:val="24"/>
          <w:szCs w:val="24"/>
          <w:lang w:eastAsia="ru-RU"/>
        </w:rPr>
        <w:t> </w:t>
      </w:r>
      <w:r w:rsidR="00B86D39" w:rsidRPr="002B67CD">
        <w:rPr>
          <w:rFonts w:ascii="Times New Roman" w:hAnsi="Times New Roman"/>
          <w:bCs/>
          <w:sz w:val="24"/>
          <w:szCs w:val="24"/>
          <w:lang w:eastAsia="ru-RU"/>
        </w:rPr>
        <w:t>Земельного кодекса Российской Федерации</w:t>
      </w:r>
      <w:r w:rsidRPr="003304BD">
        <w:rPr>
          <w:rFonts w:ascii="Times New Roman" w:hAnsi="Times New Roman"/>
          <w:sz w:val="24"/>
          <w:szCs w:val="24"/>
          <w:lang w:eastAsia="ru-RU"/>
        </w:rPr>
        <w:t>, на срок до одного года;</w:t>
      </w:r>
    </w:p>
    <w:p w:rsidR="003304BD" w:rsidRPr="003304BD" w:rsidRDefault="003304BD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2" w:name="dst577"/>
      <w:bookmarkEnd w:id="2"/>
      <w:r w:rsidRPr="003304BD">
        <w:rPr>
          <w:rFonts w:ascii="Times New Roman" w:hAnsi="Times New Roman"/>
          <w:sz w:val="24"/>
          <w:szCs w:val="24"/>
          <w:lang w:eastAsia="ru-RU"/>
        </w:rPr>
        <w:t>2) в виде служебных наделов работникам организаций в случаях, указанных в </w:t>
      </w:r>
      <w:hyperlink r:id="rId7" w:anchor="dst401" w:history="1">
        <w:r w:rsidRPr="003304BD">
          <w:rPr>
            <w:rStyle w:val="a3"/>
            <w:rFonts w:ascii="Times New Roman" w:hAnsi="Times New Roman"/>
            <w:sz w:val="24"/>
            <w:szCs w:val="24"/>
            <w:lang w:eastAsia="ru-RU"/>
          </w:rPr>
          <w:t>пункте 2 статьи 24</w:t>
        </w:r>
      </w:hyperlink>
      <w:r w:rsidRPr="003304BD">
        <w:rPr>
          <w:rFonts w:ascii="Times New Roman" w:hAnsi="Times New Roman"/>
          <w:sz w:val="24"/>
          <w:szCs w:val="24"/>
          <w:lang w:eastAsia="ru-RU"/>
        </w:rPr>
        <w:t> </w:t>
      </w:r>
      <w:r w:rsidR="00B86D39" w:rsidRPr="002B67CD">
        <w:rPr>
          <w:rFonts w:ascii="Times New Roman" w:hAnsi="Times New Roman"/>
          <w:bCs/>
          <w:sz w:val="24"/>
          <w:szCs w:val="24"/>
          <w:lang w:eastAsia="ru-RU"/>
        </w:rPr>
        <w:t>Земельного кодекса Российской Федерации</w:t>
      </w:r>
      <w:r w:rsidRPr="003304BD">
        <w:rPr>
          <w:rFonts w:ascii="Times New Roman" w:hAnsi="Times New Roman"/>
          <w:sz w:val="24"/>
          <w:szCs w:val="24"/>
          <w:lang w:eastAsia="ru-RU"/>
        </w:rPr>
        <w:t>, на срок трудового договора, заключенного между работником и организацией;</w:t>
      </w:r>
    </w:p>
    <w:p w:rsidR="003304BD" w:rsidRPr="003304BD" w:rsidRDefault="003304BD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3" w:name="dst578"/>
      <w:bookmarkEnd w:id="3"/>
      <w:r w:rsidRPr="003304BD">
        <w:rPr>
          <w:rFonts w:ascii="Times New Roman" w:hAnsi="Times New Roman"/>
          <w:sz w:val="24"/>
          <w:szCs w:val="24"/>
          <w:lang w:eastAsia="ru-RU"/>
        </w:rPr>
        <w:lastRenderedPageBreak/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3304BD" w:rsidRPr="003304BD" w:rsidRDefault="003304BD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4" w:name="dst579"/>
      <w:bookmarkEnd w:id="4"/>
      <w:r w:rsidRPr="003304BD">
        <w:rPr>
          <w:rFonts w:ascii="Times New Roman" w:hAnsi="Times New Roman"/>
          <w:sz w:val="24"/>
          <w:szCs w:val="24"/>
          <w:lang w:eastAsia="ru-RU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3304BD" w:rsidRPr="003304BD" w:rsidRDefault="003304BD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5" w:name="dst580"/>
      <w:bookmarkEnd w:id="5"/>
      <w:proofErr w:type="gramStart"/>
      <w:r w:rsidRPr="003304BD">
        <w:rPr>
          <w:rFonts w:ascii="Times New Roman" w:hAnsi="Times New Roman"/>
          <w:sz w:val="24"/>
          <w:szCs w:val="24"/>
          <w:lang w:eastAsia="ru-RU"/>
        </w:rPr>
        <w:t>5) лицам, с которыми в соответствии с Федеральным </w:t>
      </w:r>
      <w:hyperlink r:id="rId8" w:anchor="dst0" w:history="1">
        <w:r w:rsidRPr="003304BD">
          <w:rPr>
            <w:rStyle w:val="a3"/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6D18F9">
        <w:rPr>
          <w:rFonts w:ascii="Times New Roman" w:hAnsi="Times New Roman"/>
          <w:sz w:val="24"/>
          <w:szCs w:val="24"/>
          <w:lang w:eastAsia="ru-RU"/>
        </w:rPr>
        <w:t> от 5 апреля 2013 года №</w:t>
      </w:r>
      <w:r w:rsidRPr="003304BD">
        <w:rPr>
          <w:rFonts w:ascii="Times New Roman" w:hAnsi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</w:t>
      </w:r>
      <w:proofErr w:type="gramEnd"/>
      <w:r w:rsidRPr="003304BD">
        <w:rPr>
          <w:rFonts w:ascii="Times New Roman" w:hAnsi="Times New Roman"/>
          <w:sz w:val="24"/>
          <w:szCs w:val="24"/>
          <w:lang w:eastAsia="ru-RU"/>
        </w:rPr>
        <w:t xml:space="preserve">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3304BD" w:rsidRPr="003304BD" w:rsidRDefault="003304BD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6" w:name="dst101159"/>
      <w:bookmarkEnd w:id="6"/>
      <w:r w:rsidRPr="003304BD">
        <w:rPr>
          <w:rFonts w:ascii="Times New Roman" w:hAnsi="Times New Roman"/>
          <w:sz w:val="24"/>
          <w:szCs w:val="24"/>
          <w:lang w:eastAsia="ru-RU"/>
        </w:rPr>
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3304BD" w:rsidRPr="003304BD" w:rsidRDefault="003304BD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7" w:name="dst582"/>
      <w:bookmarkEnd w:id="7"/>
      <w:r w:rsidRPr="003304BD">
        <w:rPr>
          <w:rFonts w:ascii="Times New Roman" w:hAnsi="Times New Roman"/>
          <w:sz w:val="24"/>
          <w:szCs w:val="24"/>
          <w:lang w:eastAsia="ru-RU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3304BD" w:rsidRPr="003304BD" w:rsidRDefault="003304BD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8" w:name="dst583"/>
      <w:bookmarkEnd w:id="8"/>
      <w:r w:rsidRPr="003304BD">
        <w:rPr>
          <w:rFonts w:ascii="Times New Roman" w:hAnsi="Times New Roman"/>
          <w:sz w:val="24"/>
          <w:szCs w:val="24"/>
          <w:lang w:eastAsia="ru-RU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3304BD" w:rsidRPr="003304BD" w:rsidRDefault="003304BD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9" w:name="dst584"/>
      <w:bookmarkEnd w:id="9"/>
      <w:r w:rsidRPr="003304BD">
        <w:rPr>
          <w:rFonts w:ascii="Times New Roman" w:hAnsi="Times New Roman"/>
          <w:sz w:val="24"/>
          <w:szCs w:val="24"/>
          <w:lang w:eastAsia="ru-RU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3304BD" w:rsidRPr="003304BD" w:rsidRDefault="003304BD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0" w:name="dst585"/>
      <w:bookmarkEnd w:id="10"/>
      <w:proofErr w:type="gramStart"/>
      <w:r w:rsidRPr="003304BD">
        <w:rPr>
          <w:rFonts w:ascii="Times New Roman" w:hAnsi="Times New Roman"/>
          <w:sz w:val="24"/>
          <w:szCs w:val="24"/>
          <w:lang w:eastAsia="ru-RU"/>
        </w:rPr>
        <w:t xml:space="preserve">10) гражданам и юридическим лицам для сельскохозяйственного, </w:t>
      </w:r>
      <w:proofErr w:type="spellStart"/>
      <w:r w:rsidRPr="003304BD">
        <w:rPr>
          <w:rFonts w:ascii="Times New Roman" w:hAnsi="Times New Roman"/>
          <w:sz w:val="24"/>
          <w:szCs w:val="24"/>
          <w:lang w:eastAsia="ru-RU"/>
        </w:rPr>
        <w:t>охотхозяйственного</w:t>
      </w:r>
      <w:proofErr w:type="spellEnd"/>
      <w:r w:rsidRPr="003304BD">
        <w:rPr>
          <w:rFonts w:ascii="Times New Roman" w:hAnsi="Times New Roman"/>
          <w:sz w:val="24"/>
          <w:szCs w:val="24"/>
          <w:lang w:eastAsia="ru-RU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 </w:t>
      </w:r>
      <w:hyperlink r:id="rId9" w:anchor="dst100010" w:history="1">
        <w:r w:rsidRPr="003304BD">
          <w:rPr>
            <w:rStyle w:val="a3"/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3304BD">
        <w:rPr>
          <w:rFonts w:ascii="Times New Roman" w:hAnsi="Times New Roman"/>
          <w:sz w:val="24"/>
          <w:szCs w:val="24"/>
          <w:lang w:eastAsia="ru-RU"/>
        </w:rPr>
        <w:t> 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3304BD" w:rsidRPr="003304BD" w:rsidRDefault="003304BD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1" w:name="dst1706"/>
      <w:bookmarkEnd w:id="11"/>
      <w:r w:rsidRPr="003304BD">
        <w:rPr>
          <w:rFonts w:ascii="Times New Roman" w:hAnsi="Times New Roman"/>
          <w:sz w:val="24"/>
          <w:szCs w:val="24"/>
          <w:lang w:eastAsia="ru-RU"/>
        </w:rPr>
        <w:t>11) садоводческим или огородническим некоммерческим товариществам на срок не более чем пять лет;</w:t>
      </w:r>
    </w:p>
    <w:p w:rsidR="00862B62" w:rsidRPr="00862B62" w:rsidRDefault="00862B62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62B62">
        <w:rPr>
          <w:rFonts w:ascii="Times New Roman" w:hAnsi="Times New Roman"/>
          <w:sz w:val="24"/>
          <w:szCs w:val="24"/>
          <w:lang w:eastAsia="ru-RU"/>
        </w:rPr>
        <w:t>1.</w:t>
      </w:r>
      <w:r w:rsidR="00B735D1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895041">
        <w:rPr>
          <w:rFonts w:ascii="Times New Roman" w:hAnsi="Times New Roman"/>
          <w:sz w:val="24"/>
          <w:szCs w:val="24"/>
          <w:lang w:eastAsia="ru-RU"/>
        </w:rPr>
        <w:t>пункте 2.10</w:t>
      </w:r>
      <w:r w:rsidRPr="00862B62">
        <w:rPr>
          <w:rFonts w:ascii="Times New Roman" w:hAnsi="Times New Roman"/>
          <w:sz w:val="24"/>
          <w:szCs w:val="24"/>
          <w:lang w:eastAsia="ru-RU"/>
        </w:rPr>
        <w:t>:</w:t>
      </w:r>
    </w:p>
    <w:p w:rsidR="00B86D39" w:rsidRDefault="00B735D1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1.2</w:t>
      </w:r>
      <w:r w:rsidR="00862B62" w:rsidRPr="00862B62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r w:rsidR="00862B62"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bCs/>
          <w:sz w:val="24"/>
          <w:szCs w:val="24"/>
          <w:lang w:eastAsia="ru-RU"/>
        </w:rPr>
        <w:t>одпун</w:t>
      </w:r>
      <w:r w:rsidR="00862B62" w:rsidRPr="00862B62">
        <w:rPr>
          <w:rFonts w:ascii="Times New Roman" w:hAnsi="Times New Roman"/>
          <w:bCs/>
          <w:sz w:val="24"/>
          <w:szCs w:val="24"/>
          <w:lang w:eastAsia="ru-RU"/>
        </w:rPr>
        <w:t>кт 1.5 изложить в следующей редакции</w:t>
      </w:r>
      <w:r w:rsidR="00B86D39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707A93" w:rsidRDefault="00862B62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B86D39">
        <w:rPr>
          <w:rFonts w:ascii="Times New Roman" w:hAnsi="Times New Roman"/>
          <w:bCs/>
          <w:sz w:val="24"/>
          <w:szCs w:val="24"/>
          <w:lang w:eastAsia="ru-RU"/>
        </w:rPr>
        <w:t xml:space="preserve">1.5. </w:t>
      </w:r>
      <w:proofErr w:type="gramStart"/>
      <w:r w:rsidRPr="00862B62">
        <w:rPr>
          <w:rFonts w:ascii="Times New Roman" w:hAnsi="Times New Roman"/>
          <w:sz w:val="24"/>
          <w:szCs w:val="24"/>
          <w:lang w:eastAsia="ru-RU"/>
        </w:rPr>
        <w:t xml:space="preserve">Предметом муниципального контроля </w:t>
      </w:r>
      <w:r w:rsidRPr="00862B62">
        <w:rPr>
          <w:rFonts w:ascii="Times New Roman" w:hAnsi="Times New Roman"/>
          <w:bCs/>
          <w:sz w:val="24"/>
          <w:szCs w:val="24"/>
          <w:lang w:eastAsia="ru-RU"/>
        </w:rPr>
        <w:t>за сохранностью  автомобильных дорог местного значения в границах населенных  пунктов Красночетайского сельского поселения Красночетайского  района Чувашской Республики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 является организация и проведение на территории </w:t>
      </w:r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Красночетайского сельского поселения Красночетайского  района Чувашской Республики проверок соблюдения при </w:t>
      </w:r>
      <w:proofErr w:type="spellStart"/>
      <w:r w:rsidRPr="00862B62">
        <w:rPr>
          <w:rFonts w:ascii="Times New Roman" w:hAnsi="Times New Roman"/>
          <w:bCs/>
          <w:sz w:val="24"/>
          <w:szCs w:val="24"/>
          <w:lang w:eastAsia="ru-RU"/>
        </w:rPr>
        <w:t>осуществленияи</w:t>
      </w:r>
      <w:proofErr w:type="spellEnd"/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 юридическими лицами, индивидуальными предпринимателями требований, установленных нормативными правовыми актами органов местного самоуправления Красночетайского сельского поселения Красночетайского  района Чувашской Республики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62B62">
        <w:rPr>
          <w:rFonts w:ascii="Times New Roman" w:hAnsi="Times New Roman"/>
          <w:bCs/>
          <w:sz w:val="24"/>
          <w:szCs w:val="24"/>
          <w:lang w:eastAsia="ru-RU"/>
        </w:rPr>
        <w:t>а также на организацию</w:t>
      </w:r>
      <w:proofErr w:type="gramEnd"/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предпринимателями».</w:t>
      </w:r>
    </w:p>
    <w:p w:rsidR="00980904" w:rsidRDefault="00B735D1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1.2</w:t>
      </w:r>
      <w:r w:rsidR="0098090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="00980904">
        <w:rPr>
          <w:rFonts w:ascii="Times New Roman" w:hAnsi="Times New Roman"/>
          <w:bCs/>
          <w:sz w:val="24"/>
          <w:szCs w:val="24"/>
          <w:lang w:eastAsia="ru-RU"/>
        </w:rPr>
        <w:t xml:space="preserve"> Подпункт 3 изложить в следующей редакции:</w:t>
      </w:r>
    </w:p>
    <w:p w:rsidR="00980904" w:rsidRDefault="00980904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«3.</w:t>
      </w:r>
      <w:r w:rsidR="00AC7BD6" w:rsidRPr="00AC7BD6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</w:t>
      </w:r>
      <w:r w:rsidR="00AC7BD6" w:rsidRPr="00AC7BD6">
        <w:rPr>
          <w:rFonts w:ascii="Times New Roman" w:hAnsi="Times New Roman"/>
          <w:bCs/>
          <w:sz w:val="24"/>
          <w:szCs w:val="24"/>
          <w:lang w:eastAsia="ru-RU"/>
        </w:rPr>
        <w:t> </w:t>
      </w:r>
      <w:proofErr w:type="gramStart"/>
      <w:r w:rsidR="00AC7BD6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AC7BD6" w:rsidRPr="00AC7BD6">
        <w:rPr>
          <w:rFonts w:ascii="Times New Roman" w:hAnsi="Times New Roman"/>
          <w:bCs/>
          <w:sz w:val="24"/>
          <w:szCs w:val="24"/>
          <w:lang w:eastAsia="ru-RU"/>
        </w:rPr>
        <w:t xml:space="preserve">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</w:t>
      </w:r>
      <w:r w:rsidR="00AC7BD6" w:rsidRPr="00AC7BD6">
        <w:rPr>
          <w:rFonts w:ascii="Times New Roman" w:hAnsi="Times New Roman"/>
          <w:bCs/>
          <w:sz w:val="24"/>
          <w:szCs w:val="24"/>
          <w:lang w:eastAsia="ru-RU"/>
        </w:rPr>
        <w:lastRenderedPageBreak/>
        <w:t>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</w:t>
      </w:r>
      <w:proofErr w:type="gramEnd"/>
      <w:r w:rsidR="00AC7BD6" w:rsidRPr="00AC7BD6">
        <w:rPr>
          <w:rFonts w:ascii="Times New Roman" w:hAnsi="Times New Roman"/>
          <w:bCs/>
          <w:sz w:val="24"/>
          <w:szCs w:val="24"/>
          <w:lang w:eastAsia="ru-RU"/>
        </w:rPr>
        <w:t xml:space="preserve"> участком общего назначения)</w:t>
      </w:r>
      <w:r w:rsidR="00AC7BD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C7BD6" w:rsidRDefault="00F43BC9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F43BC9">
        <w:rPr>
          <w:rFonts w:ascii="Times New Roman" w:hAnsi="Times New Roman"/>
          <w:bCs/>
          <w:sz w:val="24"/>
          <w:szCs w:val="24"/>
          <w:lang w:eastAsia="ru-RU"/>
        </w:rPr>
        <w:t>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r>
        <w:rPr>
          <w:rFonts w:ascii="Times New Roman" w:hAnsi="Times New Roman"/>
          <w:bCs/>
          <w:sz w:val="24"/>
          <w:szCs w:val="24"/>
          <w:lang w:eastAsia="ru-RU"/>
        </w:rPr>
        <w:t>.»</w:t>
      </w:r>
      <w:proofErr w:type="gramEnd"/>
    </w:p>
    <w:p w:rsidR="00F43BC9" w:rsidRDefault="00B735D1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1.2.3</w:t>
      </w:r>
      <w:r w:rsidR="00F43BC9">
        <w:rPr>
          <w:rFonts w:ascii="Times New Roman" w:hAnsi="Times New Roman"/>
          <w:bCs/>
          <w:sz w:val="24"/>
          <w:szCs w:val="24"/>
          <w:lang w:eastAsia="ru-RU"/>
        </w:rPr>
        <w:t>. Подпункт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43BC9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C9417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43BC9">
        <w:rPr>
          <w:rFonts w:ascii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2B67CD" w:rsidRPr="002B67CD" w:rsidRDefault="00F43BC9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«4. </w:t>
      </w:r>
      <w:proofErr w:type="gramStart"/>
      <w:r w:rsidR="002B67CD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2B67CD" w:rsidRPr="002B67CD">
        <w:rPr>
          <w:rFonts w:ascii="Times New Roman" w:hAnsi="Times New Roman"/>
          <w:bCs/>
          <w:sz w:val="24"/>
          <w:szCs w:val="24"/>
          <w:lang w:eastAsia="ru-RU"/>
        </w:rPr>
        <w:t xml:space="preserve">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</w:t>
      </w:r>
      <w:r w:rsidR="002B67CD">
        <w:rPr>
          <w:rFonts w:ascii="Times New Roman" w:hAnsi="Times New Roman"/>
          <w:bCs/>
          <w:sz w:val="24"/>
          <w:szCs w:val="24"/>
          <w:lang w:eastAsia="ru-RU"/>
        </w:rPr>
        <w:t>на земельном участке расположены сооружения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 xml:space="preserve"> (в том числе сооружения, строительство которых </w:t>
      </w:r>
      <w:r w:rsidR="002B67CD" w:rsidRPr="002B67CD">
        <w:rPr>
          <w:rFonts w:ascii="Times New Roman" w:hAnsi="Times New Roman"/>
          <w:bCs/>
          <w:sz w:val="24"/>
          <w:szCs w:val="24"/>
          <w:lang w:eastAsia="ru-RU"/>
        </w:rPr>
        <w:t>не завершено) размещ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>ение которых допускается на основании сервитута, публичного сервитута, или</w:t>
      </w:r>
      <w:r w:rsidR="002B67CD" w:rsidRPr="002B67CD">
        <w:rPr>
          <w:rFonts w:ascii="Times New Roman" w:hAnsi="Times New Roman"/>
          <w:bCs/>
          <w:sz w:val="24"/>
          <w:szCs w:val="24"/>
          <w:lang w:eastAsia="ru-RU"/>
        </w:rPr>
        <w:t xml:space="preserve"> объект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="002B67CD" w:rsidRPr="002B67C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 xml:space="preserve">размещенные в соответствии со статьей </w:t>
      </w:r>
      <w:hyperlink r:id="rId10" w:history="1">
        <w:r w:rsidR="00883231">
          <w:rPr>
            <w:rStyle w:val="a3"/>
            <w:rFonts w:ascii="Times New Roman" w:hAnsi="Times New Roman"/>
            <w:b/>
            <w:bCs/>
            <w:sz w:val="24"/>
            <w:szCs w:val="24"/>
            <w:lang w:eastAsia="ru-RU"/>
          </w:rPr>
          <w:t>39.36</w:t>
        </w:r>
      </w:hyperlink>
      <w:r w:rsidR="002B67CD" w:rsidRPr="002B67C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кодекса Российской Федерации, 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>либо с</w:t>
      </w:r>
      <w:proofErr w:type="gramEnd"/>
      <w:r w:rsidR="008832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883231">
        <w:rPr>
          <w:rFonts w:ascii="Times New Roman" w:hAnsi="Times New Roman"/>
          <w:bCs/>
          <w:sz w:val="24"/>
          <w:szCs w:val="24"/>
          <w:lang w:eastAsia="ru-RU"/>
        </w:rPr>
        <w:t xml:space="preserve">заявлением о предоставлении </w:t>
      </w:r>
      <w:r w:rsidR="002B67CD" w:rsidRPr="002B67C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участка 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>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</w:t>
      </w:r>
      <w:r w:rsidR="00906D87">
        <w:rPr>
          <w:rFonts w:ascii="Times New Roman" w:hAnsi="Times New Roman"/>
          <w:bCs/>
          <w:sz w:val="24"/>
          <w:szCs w:val="24"/>
          <w:lang w:eastAsia="ru-RU"/>
        </w:rPr>
        <w:t>льного участка и в отношении ра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>сположенных на нем здания, сооружения, объекта неза</w:t>
      </w:r>
      <w:r w:rsidR="002B67CD" w:rsidRPr="002B67CD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>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</w:t>
      </w:r>
      <w:proofErr w:type="gramEnd"/>
      <w:r w:rsidR="00883231">
        <w:rPr>
          <w:rFonts w:ascii="Times New Roman" w:hAnsi="Times New Roman"/>
          <w:bCs/>
          <w:sz w:val="24"/>
          <w:szCs w:val="24"/>
          <w:lang w:eastAsia="ru-RU"/>
        </w:rPr>
        <w:t xml:space="preserve"> сроки, установленные указанными решениями, не выполнены обязанности, предусмотренные частью</w:t>
      </w:r>
      <w:r w:rsidR="00906D8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83231">
        <w:rPr>
          <w:rFonts w:ascii="Times New Roman" w:hAnsi="Times New Roman"/>
          <w:bCs/>
          <w:sz w:val="24"/>
          <w:szCs w:val="24"/>
          <w:lang w:eastAsia="ru-RU"/>
        </w:rPr>
        <w:t>11 статьи 55.32 Градостроительного кодекса Российской Федерации</w:t>
      </w:r>
      <w:r w:rsidR="002B67CD" w:rsidRPr="002B67CD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735D1" w:rsidRDefault="00B735D1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1.2.4. Подпункт 5 изложить в следующей редакции:</w:t>
      </w:r>
    </w:p>
    <w:p w:rsidR="00F43BC9" w:rsidRDefault="00B735D1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075E57">
        <w:rPr>
          <w:rFonts w:ascii="Times New Roman" w:hAnsi="Times New Roman"/>
          <w:bCs/>
          <w:sz w:val="24"/>
          <w:szCs w:val="24"/>
          <w:lang w:eastAsia="ru-RU"/>
        </w:rPr>
        <w:t xml:space="preserve">5. </w:t>
      </w:r>
      <w:proofErr w:type="gramStart"/>
      <w:r w:rsidR="00075E57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075E57" w:rsidRPr="00075E57">
        <w:rPr>
          <w:rFonts w:ascii="Times New Roman" w:hAnsi="Times New Roman"/>
          <w:bCs/>
          <w:sz w:val="24"/>
          <w:szCs w:val="24"/>
          <w:lang w:eastAsia="ru-RU"/>
        </w:rPr>
        <w:t xml:space="preserve">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</w:t>
      </w:r>
      <w:r w:rsidR="00C856AC">
        <w:rPr>
          <w:rFonts w:ascii="Times New Roman" w:hAnsi="Times New Roman"/>
          <w:bCs/>
          <w:sz w:val="24"/>
          <w:szCs w:val="24"/>
          <w:lang w:eastAsia="ru-RU"/>
        </w:rPr>
        <w:t>на земельном участке расположены сооружения (в том числе сооружения, строительство которых</w:t>
      </w:r>
      <w:r w:rsidR="00075E57" w:rsidRPr="00075E57">
        <w:rPr>
          <w:rFonts w:ascii="Times New Roman" w:hAnsi="Times New Roman"/>
          <w:bCs/>
          <w:sz w:val="24"/>
          <w:szCs w:val="24"/>
          <w:lang w:eastAsia="ru-RU"/>
        </w:rPr>
        <w:t xml:space="preserve"> не завершено) размещ</w:t>
      </w:r>
      <w:r w:rsidR="00C856AC">
        <w:rPr>
          <w:rFonts w:ascii="Times New Roman" w:hAnsi="Times New Roman"/>
          <w:bCs/>
          <w:sz w:val="24"/>
          <w:szCs w:val="24"/>
          <w:lang w:eastAsia="ru-RU"/>
        </w:rPr>
        <w:t>ение которых допускается на основании сервитута, публичного сервитута, или объекты, размещенные в соответствии со статьей</w:t>
      </w:r>
      <w:r w:rsidR="001D62B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856AC">
        <w:rPr>
          <w:rFonts w:ascii="Times New Roman" w:hAnsi="Times New Roman"/>
          <w:bCs/>
          <w:sz w:val="24"/>
          <w:szCs w:val="24"/>
          <w:lang w:eastAsia="ru-RU"/>
        </w:rPr>
        <w:t xml:space="preserve">39.36 </w:t>
      </w:r>
      <w:r w:rsidR="001D62BF" w:rsidRPr="002B67CD">
        <w:rPr>
          <w:rFonts w:ascii="Times New Roman" w:hAnsi="Times New Roman"/>
          <w:bCs/>
          <w:sz w:val="24"/>
          <w:szCs w:val="24"/>
          <w:lang w:eastAsia="ru-RU"/>
        </w:rPr>
        <w:t>Земельного кодекса Российской Федерации</w:t>
      </w:r>
      <w:r w:rsidR="00075E57" w:rsidRPr="00075E57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C856AC">
        <w:rPr>
          <w:rFonts w:ascii="Times New Roman" w:hAnsi="Times New Roman"/>
          <w:bCs/>
          <w:sz w:val="24"/>
          <w:szCs w:val="24"/>
          <w:lang w:eastAsia="ru-RU"/>
        </w:rPr>
        <w:t>либо</w:t>
      </w:r>
      <w:proofErr w:type="gramEnd"/>
      <w:r w:rsidR="00C856AC">
        <w:rPr>
          <w:rFonts w:ascii="Times New Roman" w:hAnsi="Times New Roman"/>
          <w:bCs/>
          <w:sz w:val="24"/>
          <w:szCs w:val="24"/>
          <w:lang w:eastAsia="ru-RU"/>
        </w:rPr>
        <w:t xml:space="preserve"> с заявлением о предоставлении земельного участка обратился правообладатель этих здания, сооружения, помещений в них,</w:t>
      </w:r>
      <w:r w:rsidR="001D62B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856AC">
        <w:rPr>
          <w:rFonts w:ascii="Times New Roman" w:hAnsi="Times New Roman"/>
          <w:bCs/>
          <w:sz w:val="24"/>
          <w:szCs w:val="24"/>
          <w:lang w:eastAsia="ru-RU"/>
        </w:rPr>
        <w:t>этого объекта незавершенного строительства</w:t>
      </w:r>
      <w:proofErr w:type="gramStart"/>
      <w:r w:rsidR="00C856AC">
        <w:rPr>
          <w:rFonts w:ascii="Times New Roman" w:hAnsi="Times New Roman"/>
          <w:bCs/>
          <w:sz w:val="24"/>
          <w:szCs w:val="24"/>
          <w:lang w:eastAsia="ru-RU"/>
        </w:rPr>
        <w:t>.»</w:t>
      </w:r>
      <w:r w:rsidR="00075E57" w:rsidRPr="00075E57">
        <w:rPr>
          <w:rFonts w:ascii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B735D1" w:rsidRPr="00862B62" w:rsidRDefault="00B735D1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1.3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подпункте 13 слова «дачного хозяйства» исключить.</w:t>
      </w:r>
      <w:r w:rsidRPr="00862B6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735D1" w:rsidRDefault="00B735D1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>Подпункт 16 изложить в следующей редакции:</w:t>
      </w:r>
    </w:p>
    <w:p w:rsidR="00B735D1" w:rsidRDefault="00B735D1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«16. Площадь земельного участка, указанного в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заявлении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настоящего Кодекса.».</w:t>
      </w:r>
    </w:p>
    <w:p w:rsidR="00B735D1" w:rsidRPr="00862B62" w:rsidRDefault="00B735D1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1.5. 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Добавить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подпункт 26 </w:t>
      </w:r>
      <w:r w:rsidRPr="00862B62">
        <w:rPr>
          <w:rFonts w:ascii="Times New Roman" w:hAnsi="Times New Roman"/>
          <w:sz w:val="24"/>
          <w:szCs w:val="24"/>
          <w:lang w:eastAsia="ru-RU"/>
        </w:rPr>
        <w:t>следующего содержания</w:t>
      </w:r>
    </w:p>
    <w:p w:rsidR="00B735D1" w:rsidRDefault="00B735D1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«26</w:t>
      </w:r>
      <w:r w:rsidRPr="00862B6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участка.»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862B62" w:rsidRPr="00862B62" w:rsidRDefault="00895041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62B62" w:rsidRPr="00862B62">
        <w:rPr>
          <w:rFonts w:ascii="Times New Roman" w:hAnsi="Times New Roman"/>
          <w:sz w:val="24"/>
          <w:szCs w:val="24"/>
          <w:lang w:eastAsia="ru-RU"/>
        </w:rPr>
        <w:t>. </w:t>
      </w:r>
      <w:proofErr w:type="gramStart"/>
      <w:r w:rsidR="00862B62" w:rsidRPr="00862B6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862B62" w:rsidRPr="00862B6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62B62" w:rsidRPr="00862B62" w:rsidRDefault="00862B62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62B62">
        <w:rPr>
          <w:rFonts w:ascii="Times New Roman" w:hAnsi="Times New Roman"/>
          <w:sz w:val="24"/>
          <w:szCs w:val="24"/>
          <w:lang w:eastAsia="ru-RU"/>
        </w:rPr>
        <w:t>4. Постановление вступает в силу со дня его официального опубликования в периодическом печатном издании «Вестник Красночетайского сельского поселения».</w:t>
      </w:r>
    </w:p>
    <w:p w:rsidR="00862B62" w:rsidRPr="00862B62" w:rsidRDefault="00862B62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341E" w:rsidRDefault="0088341E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341E" w:rsidRDefault="0088341E" w:rsidP="006E78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341E" w:rsidRDefault="009851A3" w:rsidP="006E78F5">
      <w:pPr>
        <w:pStyle w:val="a5"/>
        <w:spacing w:after="0"/>
        <w:jc w:val="both"/>
      </w:pPr>
      <w:r>
        <w:t>И.о. главы</w:t>
      </w:r>
      <w:r w:rsidR="0088341E">
        <w:t xml:space="preserve"> Красночетайского сельского поселения         </w:t>
      </w:r>
      <w:r>
        <w:t>                             </w:t>
      </w:r>
      <w:r w:rsidR="0088341E">
        <w:t xml:space="preserve">        </w:t>
      </w:r>
      <w:r>
        <w:t>В.В. Михеев</w:t>
      </w:r>
      <w:r w:rsidR="0088341E">
        <w:t xml:space="preserve"> </w:t>
      </w:r>
    </w:p>
    <w:p w:rsidR="0088341E" w:rsidRDefault="0088341E" w:rsidP="006E78F5">
      <w:pPr>
        <w:pStyle w:val="a5"/>
        <w:spacing w:after="0"/>
        <w:jc w:val="both"/>
        <w:rPr>
          <w:sz w:val="22"/>
          <w:szCs w:val="22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  <w:r>
        <w:rPr>
          <w:rStyle w:val="af8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p w:rsidR="0088341E" w:rsidRDefault="0088341E" w:rsidP="0088341E">
      <w:pPr>
        <w:pStyle w:val="a5"/>
        <w:spacing w:after="0"/>
        <w:jc w:val="right"/>
        <w:rPr>
          <w:rStyle w:val="af8"/>
          <w:sz w:val="20"/>
          <w:szCs w:val="20"/>
        </w:rPr>
      </w:pPr>
    </w:p>
    <w:sectPr w:rsidR="0088341E" w:rsidSect="009851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41E"/>
    <w:rsid w:val="0001102E"/>
    <w:rsid w:val="00075E57"/>
    <w:rsid w:val="000B60B9"/>
    <w:rsid w:val="000C016E"/>
    <w:rsid w:val="00132C00"/>
    <w:rsid w:val="001D62BF"/>
    <w:rsid w:val="002B67CD"/>
    <w:rsid w:val="003304BD"/>
    <w:rsid w:val="0034722B"/>
    <w:rsid w:val="00394936"/>
    <w:rsid w:val="00410CC1"/>
    <w:rsid w:val="006D18F9"/>
    <w:rsid w:val="006E78F5"/>
    <w:rsid w:val="00707A93"/>
    <w:rsid w:val="00862B62"/>
    <w:rsid w:val="00883231"/>
    <w:rsid w:val="0088341E"/>
    <w:rsid w:val="00895041"/>
    <w:rsid w:val="008D2BCD"/>
    <w:rsid w:val="00906D87"/>
    <w:rsid w:val="00980904"/>
    <w:rsid w:val="009851A3"/>
    <w:rsid w:val="00992AB0"/>
    <w:rsid w:val="00AC7BD6"/>
    <w:rsid w:val="00B735D1"/>
    <w:rsid w:val="00B86D39"/>
    <w:rsid w:val="00BF0792"/>
    <w:rsid w:val="00C856AC"/>
    <w:rsid w:val="00C9417E"/>
    <w:rsid w:val="00D65542"/>
    <w:rsid w:val="00F4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341E"/>
    <w:pPr>
      <w:keepNext/>
      <w:suppressAutoHyphens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8341E"/>
    <w:pPr>
      <w:keepNext/>
      <w:suppressAutoHyphens/>
      <w:spacing w:before="240" w:after="60" w:line="24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8341E"/>
    <w:pPr>
      <w:keepNext/>
      <w:suppressAutoHyphens/>
      <w:spacing w:before="240" w:after="6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8341E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8341E"/>
    <w:pPr>
      <w:keepNext/>
      <w:suppressAutoHyphens/>
      <w:spacing w:after="0" w:line="240" w:lineRule="auto"/>
      <w:ind w:hanging="709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8341E"/>
    <w:pPr>
      <w:suppressAutoHyphens/>
      <w:spacing w:before="240" w:after="60" w:line="240" w:lineRule="auto"/>
      <w:ind w:firstLine="709"/>
      <w:jc w:val="both"/>
      <w:outlineLvl w:val="5"/>
    </w:pPr>
    <w:rPr>
      <w:rFonts w:eastAsia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8341E"/>
    <w:pPr>
      <w:suppressAutoHyphens/>
      <w:spacing w:before="240" w:after="60" w:line="240" w:lineRule="auto"/>
      <w:ind w:firstLine="709"/>
      <w:jc w:val="both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88341E"/>
    <w:pPr>
      <w:suppressAutoHyphens/>
      <w:spacing w:before="240" w:after="60" w:line="240" w:lineRule="auto"/>
      <w:ind w:firstLine="709"/>
      <w:jc w:val="both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8341E"/>
    <w:pPr>
      <w:suppressAutoHyphens/>
      <w:spacing w:before="240" w:after="60" w:line="240" w:lineRule="auto"/>
      <w:ind w:firstLine="709"/>
      <w:jc w:val="both"/>
      <w:outlineLvl w:val="8"/>
    </w:pPr>
    <w:rPr>
      <w:rFonts w:ascii="Cambria" w:eastAsia="Times New Roman" w:hAnsi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1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88341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8341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834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834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88341E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88341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88341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88341E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88341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88341E"/>
    <w:rPr>
      <w:color w:val="0000FF"/>
      <w:u w:val="single"/>
    </w:rPr>
  </w:style>
  <w:style w:type="paragraph" w:styleId="a5">
    <w:name w:val="Normal (Web)"/>
    <w:basedOn w:val="a"/>
    <w:unhideWhenUsed/>
    <w:rsid w:val="0088341E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8834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8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8834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834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883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883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88341E"/>
    <w:pPr>
      <w:suppressAutoHyphens/>
      <w:spacing w:after="60" w:line="240" w:lineRule="auto"/>
      <w:ind w:firstLine="709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88341E"/>
    <w:rPr>
      <w:rFonts w:ascii="Arial" w:eastAsia="Times New Roman" w:hAnsi="Arial" w:cs="Arial"/>
      <w:sz w:val="24"/>
      <w:szCs w:val="24"/>
      <w:lang w:eastAsia="ar-SA"/>
    </w:rPr>
  </w:style>
  <w:style w:type="paragraph" w:styleId="ae">
    <w:name w:val="Title"/>
    <w:basedOn w:val="a"/>
    <w:next w:val="ac"/>
    <w:link w:val="af"/>
    <w:qFormat/>
    <w:rsid w:val="0088341E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af">
    <w:name w:val="Название Знак"/>
    <w:basedOn w:val="a0"/>
    <w:link w:val="ae"/>
    <w:rsid w:val="0088341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0">
    <w:name w:val="Основной текст Знак"/>
    <w:aliases w:val="бпОсновной текст Знак"/>
    <w:basedOn w:val="a0"/>
    <w:link w:val="af1"/>
    <w:semiHidden/>
    <w:locked/>
    <w:rsid w:val="0088341E"/>
    <w:rPr>
      <w:rFonts w:ascii="Calibri" w:eastAsia="Calibri" w:hAnsi="Calibri" w:cs="Calibri"/>
      <w:sz w:val="24"/>
      <w:szCs w:val="24"/>
    </w:rPr>
  </w:style>
  <w:style w:type="paragraph" w:styleId="af1">
    <w:name w:val="Body Text"/>
    <w:aliases w:val="бпОсновной текст"/>
    <w:basedOn w:val="a"/>
    <w:link w:val="af0"/>
    <w:semiHidden/>
    <w:unhideWhenUsed/>
    <w:rsid w:val="0088341E"/>
    <w:pPr>
      <w:autoSpaceDE w:val="0"/>
      <w:autoSpaceDN w:val="0"/>
      <w:adjustRightInd w:val="0"/>
      <w:spacing w:after="0" w:line="240" w:lineRule="auto"/>
      <w:jc w:val="both"/>
    </w:pPr>
    <w:rPr>
      <w:rFonts w:cs="Calibri"/>
      <w:sz w:val="24"/>
      <w:szCs w:val="24"/>
    </w:rPr>
  </w:style>
  <w:style w:type="character" w:customStyle="1" w:styleId="11">
    <w:name w:val="Основной текст Знак1"/>
    <w:aliases w:val="бпОсновной текст Знак1"/>
    <w:basedOn w:val="a0"/>
    <w:link w:val="af1"/>
    <w:semiHidden/>
    <w:rsid w:val="0088341E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aliases w:val="Знак1 Знак"/>
    <w:basedOn w:val="a0"/>
    <w:link w:val="22"/>
    <w:semiHidden/>
    <w:locked/>
    <w:rsid w:val="0088341E"/>
    <w:rPr>
      <w:rFonts w:ascii="Calibri" w:eastAsia="Calibri" w:hAnsi="Calibri" w:cs="Calibri"/>
      <w:sz w:val="24"/>
      <w:szCs w:val="24"/>
    </w:rPr>
  </w:style>
  <w:style w:type="paragraph" w:styleId="22">
    <w:name w:val="Body Text Indent 2"/>
    <w:aliases w:val="Знак1"/>
    <w:basedOn w:val="a"/>
    <w:link w:val="21"/>
    <w:semiHidden/>
    <w:unhideWhenUsed/>
    <w:rsid w:val="0088341E"/>
    <w:pPr>
      <w:widowControl w:val="0"/>
      <w:adjustRightInd w:val="0"/>
      <w:spacing w:after="160" w:line="240" w:lineRule="exact"/>
      <w:jc w:val="right"/>
    </w:pPr>
    <w:rPr>
      <w:rFonts w:cs="Calibri"/>
      <w:sz w:val="24"/>
      <w:szCs w:val="24"/>
    </w:rPr>
  </w:style>
  <w:style w:type="character" w:customStyle="1" w:styleId="210">
    <w:name w:val="Основной текст с отступом 2 Знак1"/>
    <w:aliases w:val="Знак1 Знак1"/>
    <w:basedOn w:val="a0"/>
    <w:link w:val="22"/>
    <w:semiHidden/>
    <w:rsid w:val="0088341E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88341E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8341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8834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3">
    <w:name w:val="Таблицы (моноширинный)"/>
    <w:basedOn w:val="a"/>
    <w:next w:val="a"/>
    <w:rsid w:val="0088341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basedOn w:val="a0"/>
    <w:link w:val="211"/>
    <w:locked/>
    <w:rsid w:val="0088341E"/>
    <w:rPr>
      <w:i/>
      <w:iCs/>
      <w:color w:val="000000"/>
      <w:sz w:val="24"/>
      <w:szCs w:val="24"/>
      <w:lang w:eastAsia="ar-SA"/>
    </w:rPr>
  </w:style>
  <w:style w:type="paragraph" w:customStyle="1" w:styleId="211">
    <w:name w:val="Цитата 21"/>
    <w:basedOn w:val="a"/>
    <w:next w:val="a"/>
    <w:link w:val="QuoteChar"/>
    <w:rsid w:val="0088341E"/>
    <w:pPr>
      <w:suppressAutoHyphens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i/>
      <w:iCs/>
      <w:color w:val="000000"/>
      <w:sz w:val="24"/>
      <w:szCs w:val="24"/>
      <w:lang w:eastAsia="ar-SA"/>
    </w:rPr>
  </w:style>
  <w:style w:type="character" w:customStyle="1" w:styleId="IntenseQuoteChar">
    <w:name w:val="Intense Quote Char"/>
    <w:basedOn w:val="a0"/>
    <w:link w:val="12"/>
    <w:locked/>
    <w:rsid w:val="0088341E"/>
    <w:rPr>
      <w:b/>
      <w:bCs/>
      <w:i/>
      <w:iCs/>
      <w:color w:val="4F81BD"/>
      <w:sz w:val="24"/>
      <w:szCs w:val="24"/>
      <w:lang w:eastAsia="ar-SA"/>
    </w:rPr>
  </w:style>
  <w:style w:type="paragraph" w:customStyle="1" w:styleId="12">
    <w:name w:val="Выделенная цитата1"/>
    <w:basedOn w:val="a"/>
    <w:next w:val="a"/>
    <w:link w:val="IntenseQuoteChar"/>
    <w:rsid w:val="0088341E"/>
    <w:pPr>
      <w:pBdr>
        <w:bottom w:val="single" w:sz="4" w:space="4" w:color="4F81BD"/>
      </w:pBdr>
      <w:suppressAutoHyphens/>
      <w:spacing w:before="200" w:after="280" w:line="240" w:lineRule="auto"/>
      <w:ind w:left="936" w:right="936" w:firstLine="709"/>
      <w:jc w:val="both"/>
    </w:pPr>
    <w:rPr>
      <w:rFonts w:asciiTheme="minorHAnsi" w:eastAsiaTheme="minorHAnsi" w:hAnsiTheme="minorHAnsi" w:cstheme="minorBidi"/>
      <w:b/>
      <w:bCs/>
      <w:i/>
      <w:iCs/>
      <w:color w:val="4F81BD"/>
      <w:sz w:val="24"/>
      <w:szCs w:val="24"/>
      <w:lang w:eastAsia="ar-SA"/>
    </w:rPr>
  </w:style>
  <w:style w:type="paragraph" w:customStyle="1" w:styleId="ConsPlusNonformat">
    <w:name w:val="ConsPlusNonformat"/>
    <w:rsid w:val="0088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8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83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rsid w:val="0088341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Основной текст с отступом11"/>
    <w:basedOn w:val="a"/>
    <w:semiHidden/>
    <w:rsid w:val="0088341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8834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88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4">
    <w:name w:val="Без интервала1"/>
    <w:rsid w:val="0088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character" w:customStyle="1" w:styleId="af5">
    <w:name w:val="Цветовое выделение"/>
    <w:rsid w:val="0088341E"/>
    <w:rPr>
      <w:b/>
      <w:bCs/>
      <w:color w:val="000080"/>
    </w:rPr>
  </w:style>
  <w:style w:type="character" w:customStyle="1" w:styleId="af6">
    <w:name w:val="Гипертекстовая ссылка"/>
    <w:rsid w:val="0088341E"/>
    <w:rPr>
      <w:b/>
      <w:bCs w:val="0"/>
      <w:color w:val="008000"/>
      <w:sz w:val="20"/>
    </w:rPr>
  </w:style>
  <w:style w:type="table" w:styleId="af7">
    <w:name w:val="Table Grid"/>
    <w:basedOn w:val="a1"/>
    <w:rsid w:val="0088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88341E"/>
    <w:rPr>
      <w:b/>
      <w:bCs/>
    </w:rPr>
  </w:style>
  <w:style w:type="paragraph" w:customStyle="1" w:styleId="23">
    <w:name w:val="Без интервала2"/>
    <w:rsid w:val="0088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styleId="af9">
    <w:name w:val="List Paragraph"/>
    <w:basedOn w:val="a"/>
    <w:uiPriority w:val="34"/>
    <w:qFormat/>
    <w:rsid w:val="00330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1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0880/ccff4260e7e0bd6e3797bee96043a4a2c3d49ae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0880/a9c9d6fcbc95353cb9e3640f1004fae5c2111eb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04068/" TargetMode="External"/><Relationship Id="rId10" Type="http://schemas.openxmlformats.org/officeDocument/2006/relationships/hyperlink" Target="garantF1://12024624.3936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190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Master</cp:lastModifiedBy>
  <cp:revision>4</cp:revision>
  <cp:lastPrinted>2019-02-27T07:42:00Z</cp:lastPrinted>
  <dcterms:created xsi:type="dcterms:W3CDTF">2019-05-31T05:56:00Z</dcterms:created>
  <dcterms:modified xsi:type="dcterms:W3CDTF">2019-05-31T08:21:00Z</dcterms:modified>
</cp:coreProperties>
</file>