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1"/>
        <w:gridCol w:w="1225"/>
        <w:gridCol w:w="4184"/>
      </w:tblGrid>
      <w:tr w:rsidR="00303D72" w:rsidRPr="00303D72" w:rsidTr="00303D72">
        <w:trPr>
          <w:cantSplit/>
          <w:trHeight w:val="587"/>
        </w:trPr>
        <w:tc>
          <w:tcPr>
            <w:tcW w:w="4161" w:type="dxa"/>
          </w:tcPr>
          <w:p w:rsidR="00303D72" w:rsidRPr="00303D72" w:rsidRDefault="00016237" w:rsidP="00303D72">
            <w:pPr>
              <w:spacing w:after="0"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/</w:t>
            </w:r>
            <w:r w:rsidR="00303D72" w:rsidRPr="00303D7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03D7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КОЗЛОВСКИЙ РАЙОН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hideMark/>
          </w:tcPr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303D72" w:rsidRPr="00303D72" w:rsidRDefault="00303D72" w:rsidP="00303D72">
            <w:pPr>
              <w:spacing w:after="0"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noProof/>
                <w:color w:val="000000"/>
                <w:sz w:val="24"/>
              </w:rPr>
            </w:pPr>
            <w:r w:rsidRPr="00303D7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КОЗЛОВСКИЙ РАЙОН</w:t>
            </w:r>
          </w:p>
        </w:tc>
      </w:tr>
      <w:tr w:rsidR="00303D72" w:rsidRPr="00303D72" w:rsidTr="00303D72">
        <w:trPr>
          <w:cantSplit/>
          <w:trHeight w:val="1725"/>
        </w:trPr>
        <w:tc>
          <w:tcPr>
            <w:tcW w:w="4161" w:type="dxa"/>
          </w:tcPr>
          <w:p w:rsidR="00303D72" w:rsidRPr="00303D72" w:rsidRDefault="00303D72" w:rsidP="00303D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D72">
              <w:rPr>
                <w:rFonts w:ascii="Times New Roman" w:hAnsi="Times New Roman" w:cs="Times New Roman"/>
                <w:b/>
              </w:rPr>
              <w:t>КУСНАР   ЯЛ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Cs w:val="0"/>
              </w:rPr>
            </w:pPr>
            <w:r w:rsidRPr="00303D72">
              <w:rPr>
                <w:rFonts w:ascii="Times New Roman" w:hAnsi="Times New Roman" w:cs="Times New Roman"/>
                <w:b/>
                <w:bCs/>
                <w:noProof/>
              </w:rPr>
              <w:t>ПОСЕЛЕНИЙЕН ДЕПУТАТСЕН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303D72">
              <w:rPr>
                <w:rFonts w:ascii="Times New Roman" w:hAnsi="Times New Roman" w:cs="Times New Roman"/>
                <w:b/>
                <w:bCs/>
                <w:noProof/>
              </w:rPr>
              <w:t>ПУХÃВĔ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D72">
              <w:rPr>
                <w:rFonts w:ascii="Times New Roman" w:hAnsi="Times New Roman" w:cs="Times New Roman"/>
              </w:rPr>
              <w:t>ЙЫШÃНУ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D72">
              <w:rPr>
                <w:rFonts w:ascii="Times New Roman" w:hAnsi="Times New Roman" w:cs="Times New Roman"/>
              </w:rPr>
              <w:t xml:space="preserve">«29» октября   2018 г.    № </w:t>
            </w:r>
            <w:r w:rsidR="00016237">
              <w:rPr>
                <w:rFonts w:ascii="Times New Roman" w:hAnsi="Times New Roman" w:cs="Times New Roman"/>
              </w:rPr>
              <w:t>95/8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303D72">
              <w:rPr>
                <w:rFonts w:ascii="Times New Roman" w:hAnsi="Times New Roman" w:cs="Times New Roman"/>
                <w:noProof/>
                <w:color w:val="000000"/>
              </w:rPr>
              <w:t>Куснар  яле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3D72" w:rsidRPr="00303D72" w:rsidRDefault="00303D72" w:rsidP="00303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303D72" w:rsidRPr="00303D72" w:rsidRDefault="00303D72" w:rsidP="00303D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03D7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03D7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БАЙГУЛОВСКОГО  СЕЛЬСКОГО ПОСЕЛЕНИЯ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3D72" w:rsidRPr="00303D72" w:rsidRDefault="00303D72" w:rsidP="00303D72">
            <w:pPr>
              <w:spacing w:after="0"/>
              <w:rPr>
                <w:rFonts w:ascii="Times New Roman" w:hAnsi="Times New Roman" w:cs="Times New Roman"/>
              </w:rPr>
            </w:pPr>
            <w:r w:rsidRPr="00303D72">
              <w:rPr>
                <w:rFonts w:ascii="Times New Roman" w:hAnsi="Times New Roman" w:cs="Times New Roman"/>
              </w:rPr>
              <w:t xml:space="preserve">                              РЕШЕНИЕ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3D72">
              <w:rPr>
                <w:rFonts w:ascii="Times New Roman" w:hAnsi="Times New Roman" w:cs="Times New Roman"/>
              </w:rPr>
              <w:t xml:space="preserve">от  «29» октября    2018 г.    № </w:t>
            </w:r>
            <w:r w:rsidR="00016237">
              <w:rPr>
                <w:rFonts w:ascii="Times New Roman" w:hAnsi="Times New Roman" w:cs="Times New Roman"/>
              </w:rPr>
              <w:t>95/8</w:t>
            </w:r>
          </w:p>
          <w:p w:rsidR="00303D72" w:rsidRPr="00303D72" w:rsidRDefault="00303D72" w:rsidP="00303D72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D7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03D72">
              <w:rPr>
                <w:rFonts w:ascii="Times New Roman" w:hAnsi="Times New Roman" w:cs="Times New Roman"/>
              </w:rPr>
              <w:t>Байгулово</w:t>
            </w:r>
            <w:proofErr w:type="spellEnd"/>
          </w:p>
        </w:tc>
      </w:tr>
    </w:tbl>
    <w:p w:rsidR="00303D72" w:rsidRPr="00303D72" w:rsidRDefault="00303D72" w:rsidP="00303D72">
      <w:pPr>
        <w:pStyle w:val="a3"/>
        <w:spacing w:line="283" w:lineRule="exact"/>
        <w:ind w:right="4051"/>
        <w:jc w:val="center"/>
        <w:rPr>
          <w:szCs w:val="24"/>
        </w:rPr>
      </w:pPr>
      <w:r w:rsidRPr="00303D72">
        <w:rPr>
          <w:szCs w:val="24"/>
        </w:rPr>
        <w:t xml:space="preserve">                                                34 заседание  3 созыва</w:t>
      </w:r>
    </w:p>
    <w:p w:rsidR="00CC344F" w:rsidRPr="00381C33" w:rsidRDefault="00CC344F" w:rsidP="00CC344F"/>
    <w:tbl>
      <w:tblPr>
        <w:tblW w:w="8899" w:type="dxa"/>
        <w:tblInd w:w="108" w:type="dxa"/>
        <w:tblLook w:val="0000"/>
      </w:tblPr>
      <w:tblGrid>
        <w:gridCol w:w="4680"/>
        <w:gridCol w:w="4219"/>
      </w:tblGrid>
      <w:tr w:rsidR="00CC344F" w:rsidTr="0023528E">
        <w:trPr>
          <w:trHeight w:val="1441"/>
        </w:trPr>
        <w:tc>
          <w:tcPr>
            <w:tcW w:w="4680" w:type="dxa"/>
          </w:tcPr>
          <w:p w:rsidR="00CC344F" w:rsidRPr="009351D2" w:rsidRDefault="00CC344F" w:rsidP="000162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016237">
              <w:rPr>
                <w:sz w:val="26"/>
                <w:szCs w:val="26"/>
              </w:rPr>
              <w:t xml:space="preserve">признании здание объекта незавершенного строительства </w:t>
            </w:r>
            <w:proofErr w:type="gramStart"/>
            <w:r w:rsidR="00016237">
              <w:rPr>
                <w:sz w:val="26"/>
                <w:szCs w:val="26"/>
              </w:rPr>
              <w:t>непригодным</w:t>
            </w:r>
            <w:proofErr w:type="gramEnd"/>
            <w:r w:rsidR="00016237">
              <w:rPr>
                <w:sz w:val="26"/>
                <w:szCs w:val="26"/>
              </w:rPr>
              <w:t xml:space="preserve"> для дальнейшего  использования</w:t>
            </w:r>
          </w:p>
        </w:tc>
        <w:tc>
          <w:tcPr>
            <w:tcW w:w="4219" w:type="dxa"/>
          </w:tcPr>
          <w:p w:rsidR="00CC344F" w:rsidRDefault="00CC344F" w:rsidP="0023528E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CC344F" w:rsidRDefault="00016237" w:rsidP="00B673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F496A">
        <w:rPr>
          <w:sz w:val="26"/>
          <w:szCs w:val="26"/>
        </w:rPr>
        <w:t xml:space="preserve">В соответствии с Федеральным законом от 17 мая 2017г. № 577-ФЗ «Об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 принятия решения о комплексном развитии территории по инициативе органа местного самоуправления. </w:t>
      </w:r>
      <w:r w:rsidR="00CC344F" w:rsidRPr="00D74594">
        <w:rPr>
          <w:sz w:val="26"/>
          <w:szCs w:val="26"/>
        </w:rPr>
        <w:t>Собрание депутатов</w:t>
      </w:r>
      <w:r w:rsidR="00553C50" w:rsidRPr="00553C50">
        <w:rPr>
          <w:sz w:val="26"/>
          <w:szCs w:val="26"/>
        </w:rPr>
        <w:t xml:space="preserve"> </w:t>
      </w:r>
      <w:proofErr w:type="spellStart"/>
      <w:r w:rsidR="00553C50">
        <w:rPr>
          <w:sz w:val="26"/>
          <w:szCs w:val="26"/>
        </w:rPr>
        <w:t>Байгуловского</w:t>
      </w:r>
      <w:proofErr w:type="spellEnd"/>
      <w:r w:rsidR="00553C50">
        <w:rPr>
          <w:sz w:val="26"/>
          <w:szCs w:val="26"/>
        </w:rPr>
        <w:t xml:space="preserve"> сельского поселения </w:t>
      </w:r>
      <w:r w:rsidR="00553C50" w:rsidRPr="00D74594">
        <w:rPr>
          <w:sz w:val="26"/>
          <w:szCs w:val="26"/>
        </w:rPr>
        <w:t xml:space="preserve"> </w:t>
      </w:r>
      <w:r w:rsidR="00CC344F" w:rsidRPr="00D74594">
        <w:rPr>
          <w:sz w:val="26"/>
          <w:szCs w:val="26"/>
        </w:rPr>
        <w:t>Козловского района Чувашской Республики</w:t>
      </w:r>
    </w:p>
    <w:p w:rsidR="00CC344F" w:rsidRPr="00D74594" w:rsidRDefault="00CC344F" w:rsidP="00B6737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CC344F" w:rsidRDefault="00CC344F" w:rsidP="00B6737C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16237">
        <w:rPr>
          <w:sz w:val="26"/>
          <w:szCs w:val="26"/>
        </w:rPr>
        <w:t xml:space="preserve">Признать здание объекта незавершенного строительства, расположенного по адресу: Чувашская Республика, Козловский район, с. </w:t>
      </w:r>
      <w:proofErr w:type="spellStart"/>
      <w:r w:rsidR="00016237">
        <w:rPr>
          <w:sz w:val="26"/>
          <w:szCs w:val="26"/>
        </w:rPr>
        <w:t>Байгулово</w:t>
      </w:r>
      <w:proofErr w:type="spellEnd"/>
      <w:r w:rsidR="00016237">
        <w:rPr>
          <w:sz w:val="26"/>
          <w:szCs w:val="26"/>
        </w:rPr>
        <w:t xml:space="preserve">, ул. М.Трубиной, д. 9 б </w:t>
      </w:r>
      <w:proofErr w:type="gramStart"/>
      <w:r w:rsidR="00016237">
        <w:rPr>
          <w:sz w:val="26"/>
          <w:szCs w:val="26"/>
        </w:rPr>
        <w:t>непригодным</w:t>
      </w:r>
      <w:proofErr w:type="gramEnd"/>
      <w:r w:rsidR="00016237">
        <w:rPr>
          <w:sz w:val="26"/>
          <w:szCs w:val="26"/>
        </w:rPr>
        <w:t xml:space="preserve"> для дальнейшего строительства по назначению в связи</w:t>
      </w:r>
      <w:r w:rsidR="00B00AD2">
        <w:rPr>
          <w:sz w:val="26"/>
          <w:szCs w:val="26"/>
        </w:rPr>
        <w:t xml:space="preserve"> </w:t>
      </w:r>
      <w:r w:rsidR="003446A6">
        <w:rPr>
          <w:sz w:val="26"/>
          <w:szCs w:val="26"/>
        </w:rPr>
        <w:t>выявленными  дефектами несущих  и ограждающих конструкции зданий  свидетель</w:t>
      </w:r>
      <w:r w:rsidR="00967D72">
        <w:rPr>
          <w:sz w:val="26"/>
          <w:szCs w:val="26"/>
        </w:rPr>
        <w:t>ствующих  о потере  ими  несущей</w:t>
      </w:r>
      <w:r w:rsidR="003446A6">
        <w:rPr>
          <w:sz w:val="26"/>
          <w:szCs w:val="26"/>
        </w:rPr>
        <w:t xml:space="preserve">  способност</w:t>
      </w:r>
      <w:r w:rsidR="00CF496A">
        <w:rPr>
          <w:sz w:val="26"/>
          <w:szCs w:val="26"/>
        </w:rPr>
        <w:t>и</w:t>
      </w:r>
      <w:r w:rsidR="003446A6">
        <w:rPr>
          <w:sz w:val="26"/>
          <w:szCs w:val="26"/>
        </w:rPr>
        <w:t>.</w:t>
      </w:r>
    </w:p>
    <w:p w:rsidR="00016237" w:rsidRDefault="00016237" w:rsidP="00B6737C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 администрации </w:t>
      </w:r>
      <w:proofErr w:type="spellStart"/>
      <w:r>
        <w:rPr>
          <w:sz w:val="26"/>
          <w:szCs w:val="26"/>
        </w:rPr>
        <w:t>Байгуловского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Чувашской Республики произвести процедуру</w:t>
      </w:r>
      <w:r w:rsidR="00B00AD2">
        <w:rPr>
          <w:sz w:val="26"/>
          <w:szCs w:val="26"/>
        </w:rPr>
        <w:t xml:space="preserve"> по  выставлению в аукцион по демонтажу здания незавершенного строительства.</w:t>
      </w:r>
    </w:p>
    <w:p w:rsidR="00CC344F" w:rsidRDefault="00B00AD2" w:rsidP="00B6737C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613A" w:rsidRDefault="00B00AD2" w:rsidP="00B00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3</w:t>
      </w:r>
      <w:r w:rsidR="00CC344F">
        <w:rPr>
          <w:sz w:val="26"/>
          <w:szCs w:val="26"/>
        </w:rPr>
        <w:t xml:space="preserve">. </w:t>
      </w:r>
      <w:r w:rsidR="00CC344F" w:rsidRPr="004A5771">
        <w:rPr>
          <w:sz w:val="26"/>
          <w:szCs w:val="26"/>
        </w:rPr>
        <w:t>Настоящее решение подлежит официальному опубликованию в периодическом печатном издании «Козловский вестник».</w:t>
      </w:r>
    </w:p>
    <w:p w:rsidR="0087613A" w:rsidRDefault="0087613A" w:rsidP="0087613A">
      <w:pPr>
        <w:rPr>
          <w:rFonts w:ascii="Times New Roman" w:hAnsi="Times New Roman" w:cs="Times New Roman"/>
        </w:rPr>
      </w:pPr>
    </w:p>
    <w:p w:rsidR="0087613A" w:rsidRPr="00082A1F" w:rsidRDefault="0087613A" w:rsidP="008761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A1F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депутатов </w:t>
      </w:r>
    </w:p>
    <w:p w:rsidR="0087613A" w:rsidRPr="00082A1F" w:rsidRDefault="0087613A" w:rsidP="008761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2A1F">
        <w:rPr>
          <w:rFonts w:ascii="Times New Roman" w:hAnsi="Times New Roman" w:cs="Times New Roman"/>
          <w:bCs/>
          <w:sz w:val="24"/>
          <w:szCs w:val="24"/>
        </w:rPr>
        <w:t>Байгуловского</w:t>
      </w:r>
      <w:proofErr w:type="spellEnd"/>
      <w:r w:rsidRPr="00082A1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100C49" w:rsidRPr="0087613A" w:rsidRDefault="0087613A" w:rsidP="00B6737C">
      <w:pPr>
        <w:spacing w:after="0"/>
        <w:jc w:val="both"/>
        <w:rPr>
          <w:rFonts w:ascii="Times New Roman" w:hAnsi="Times New Roman" w:cs="Times New Roman"/>
        </w:rPr>
      </w:pPr>
      <w:r w:rsidRPr="00082A1F">
        <w:rPr>
          <w:rFonts w:ascii="Times New Roman" w:hAnsi="Times New Roman" w:cs="Times New Roman"/>
          <w:bCs/>
          <w:sz w:val="24"/>
          <w:szCs w:val="24"/>
        </w:rPr>
        <w:t>Козловского района Чувашской Республики</w:t>
      </w:r>
      <w:r w:rsidRPr="00082A1F">
        <w:rPr>
          <w:rFonts w:ascii="Times New Roman" w:hAnsi="Times New Roman" w:cs="Times New Roman"/>
          <w:bCs/>
          <w:sz w:val="24"/>
          <w:szCs w:val="24"/>
        </w:rPr>
        <w:tab/>
      </w:r>
      <w:r w:rsidRPr="00082A1F">
        <w:rPr>
          <w:rFonts w:ascii="Times New Roman" w:hAnsi="Times New Roman" w:cs="Times New Roman"/>
          <w:bCs/>
          <w:sz w:val="24"/>
          <w:szCs w:val="24"/>
        </w:rPr>
        <w:tab/>
      </w:r>
      <w:r w:rsidRPr="00082A1F">
        <w:rPr>
          <w:rFonts w:ascii="Times New Roman" w:hAnsi="Times New Roman" w:cs="Times New Roman"/>
          <w:bCs/>
          <w:sz w:val="24"/>
          <w:szCs w:val="24"/>
        </w:rPr>
        <w:tab/>
      </w:r>
      <w:r w:rsidRPr="00082A1F">
        <w:rPr>
          <w:rFonts w:ascii="Times New Roman" w:hAnsi="Times New Roman" w:cs="Times New Roman"/>
          <w:bCs/>
          <w:sz w:val="24"/>
          <w:szCs w:val="24"/>
        </w:rPr>
        <w:tab/>
        <w:t xml:space="preserve">      А.А.М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B6737C">
        <w:rPr>
          <w:rFonts w:ascii="Times New Roman" w:hAnsi="Times New Roman" w:cs="Times New Roman"/>
          <w:bCs/>
          <w:sz w:val="24"/>
          <w:szCs w:val="24"/>
        </w:rPr>
        <w:t>хайлов</w:t>
      </w:r>
    </w:p>
    <w:sectPr w:rsidR="00100C49" w:rsidRPr="0087613A" w:rsidSect="00BE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D72"/>
    <w:rsid w:val="00016237"/>
    <w:rsid w:val="000C0F03"/>
    <w:rsid w:val="00100C49"/>
    <w:rsid w:val="00303D72"/>
    <w:rsid w:val="003446A6"/>
    <w:rsid w:val="00553C50"/>
    <w:rsid w:val="006811FE"/>
    <w:rsid w:val="0087613A"/>
    <w:rsid w:val="00967D72"/>
    <w:rsid w:val="00B00AD2"/>
    <w:rsid w:val="00B6737C"/>
    <w:rsid w:val="00BE25A6"/>
    <w:rsid w:val="00CC344F"/>
    <w:rsid w:val="00CF496A"/>
    <w:rsid w:val="00DE0BD3"/>
    <w:rsid w:val="00F4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3D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03D72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Цветовое выделение"/>
    <w:rsid w:val="00303D72"/>
    <w:rPr>
      <w:b/>
      <w:bCs/>
      <w:color w:val="00008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C34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344F"/>
    <w:rPr>
      <w:sz w:val="16"/>
      <w:szCs w:val="16"/>
    </w:rPr>
  </w:style>
  <w:style w:type="paragraph" w:styleId="a6">
    <w:name w:val="List Paragraph"/>
    <w:basedOn w:val="a"/>
    <w:uiPriority w:val="34"/>
    <w:qFormat/>
    <w:rsid w:val="0001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9</cp:revision>
  <cp:lastPrinted>2018-11-21T06:50:00Z</cp:lastPrinted>
  <dcterms:created xsi:type="dcterms:W3CDTF">2018-11-01T11:32:00Z</dcterms:created>
  <dcterms:modified xsi:type="dcterms:W3CDTF">2018-11-21T06:53:00Z</dcterms:modified>
</cp:coreProperties>
</file>