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Look w:val="01E0"/>
      </w:tblPr>
      <w:tblGrid>
        <w:gridCol w:w="10450"/>
      </w:tblGrid>
      <w:tr w:rsidR="00534CB1" w:rsidTr="00534CB1">
        <w:tc>
          <w:tcPr>
            <w:tcW w:w="10450" w:type="dxa"/>
          </w:tcPr>
          <w:p w:rsidR="00534CB1" w:rsidRDefault="00534CB1"/>
          <w:tbl>
            <w:tblPr>
              <w:tblW w:w="9690" w:type="dxa"/>
              <w:tblLook w:val="01E0"/>
            </w:tblPr>
            <w:tblGrid>
              <w:gridCol w:w="4068"/>
              <w:gridCol w:w="1620"/>
              <w:gridCol w:w="4002"/>
            </w:tblGrid>
            <w:tr w:rsidR="00534CB1">
              <w:trPr>
                <w:trHeight w:val="851"/>
              </w:trPr>
              <w:tc>
                <w:tcPr>
                  <w:tcW w:w="4068" w:type="dxa"/>
                </w:tcPr>
                <w:p w:rsidR="00534CB1" w:rsidRDefault="00534CB1">
                  <w:pPr>
                    <w:ind w:left="-288" w:right="72" w:firstLine="28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534CB1" w:rsidRDefault="00534CB1">
                  <w:pPr>
                    <w:rPr>
                      <w:sz w:val="26"/>
                    </w:rPr>
                  </w:pPr>
                </w:p>
                <w:p w:rsidR="00534CB1" w:rsidRDefault="00E7084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2.6pt;margin-top:0;width:36pt;height:35.7pt;z-index:251658240;visibility:visible;mso-wrap-edited:f">
                        <v:imagedata r:id="rId5" o:title=""/>
                      </v:shape>
                      <o:OLEObject Type="Embed" ProgID="Word.Picture.8" ShapeID="_x0000_s1026" DrawAspect="Content" ObjectID="_1638600274" r:id="rId6"/>
                    </w:pict>
                  </w:r>
                </w:p>
                <w:p w:rsidR="00534CB1" w:rsidRDefault="00534CB1"/>
                <w:p w:rsidR="00534CB1" w:rsidRDefault="00534CB1">
                  <w:pPr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</w:tcPr>
                <w:p w:rsidR="00534CB1" w:rsidRDefault="00534CB1">
                  <w:pPr>
                    <w:rPr>
                      <w:sz w:val="26"/>
                    </w:rPr>
                  </w:pPr>
                </w:p>
              </w:tc>
            </w:tr>
            <w:tr w:rsidR="00534CB1">
              <w:tc>
                <w:tcPr>
                  <w:tcW w:w="4068" w:type="dxa"/>
                </w:tcPr>
                <w:p w:rsidR="00534CB1" w:rsidRDefault="00534CB1">
                  <w:pPr>
                    <w:jc w:val="center"/>
                  </w:pPr>
                  <w:proofErr w:type="spellStart"/>
                  <w:r>
                    <w:t>Чǎ</w:t>
                  </w:r>
                  <w:proofErr w:type="gramStart"/>
                  <w:r>
                    <w:t>ваш</w:t>
                  </w:r>
                  <w:proofErr w:type="spellEnd"/>
                  <w:proofErr w:type="gramEnd"/>
                  <w:r>
                    <w:t xml:space="preserve"> Республики</w:t>
                  </w:r>
                </w:p>
                <w:p w:rsidR="00534CB1" w:rsidRDefault="00534CB1">
                  <w:pPr>
                    <w:jc w:val="center"/>
                  </w:pPr>
                  <w:proofErr w:type="spellStart"/>
                  <w:r>
                    <w:t>Елчĕ</w:t>
                  </w:r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районĕ</w:t>
                  </w:r>
                  <w:proofErr w:type="spellEnd"/>
                </w:p>
                <w:p w:rsidR="00534CB1" w:rsidRDefault="00534CB1">
                  <w:pPr>
                    <w:jc w:val="center"/>
                  </w:pPr>
                  <w:r>
                    <w:rPr>
                      <w:rFonts w:ascii="Arial Cyr Chuv" w:hAnsi="Arial Cyr Chuv"/>
                    </w:rPr>
                    <w:t>Т</w:t>
                  </w:r>
                  <w:r>
                    <w:rPr>
                      <w:rFonts w:ascii="Arial" w:hAnsi="Arial" w:cs="Arial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</w:rPr>
                    <w:t>ӑ</w:t>
                  </w:r>
                  <w:r>
                    <w:rPr>
                      <w:rFonts w:ascii="Arial Cyr Chuv" w:hAnsi="Arial Cyr Chuv"/>
                    </w:rPr>
                    <w:t>м</w:t>
                  </w:r>
                </w:p>
                <w:p w:rsidR="00534CB1" w:rsidRDefault="00534CB1">
                  <w:pPr>
                    <w:jc w:val="center"/>
                  </w:pPr>
                  <w:r>
                    <w:t xml:space="preserve">ял </w:t>
                  </w:r>
                  <w:proofErr w:type="spellStart"/>
                  <w:r>
                    <w:t>поселенийĕн</w:t>
                  </w:r>
                  <w:proofErr w:type="spellEnd"/>
                </w:p>
                <w:p w:rsidR="00534CB1" w:rsidRDefault="00534CB1">
                  <w:pPr>
                    <w:jc w:val="center"/>
                  </w:pPr>
                  <w:proofErr w:type="spellStart"/>
                  <w:proofErr w:type="gramStart"/>
                  <w:r>
                    <w:t>пуçл</w:t>
                  </w:r>
                  <w:proofErr w:type="gramEnd"/>
                  <w:r>
                    <w:t>ǎхĕ</w:t>
                  </w:r>
                  <w:proofErr w:type="spellEnd"/>
                </w:p>
                <w:p w:rsidR="00534CB1" w:rsidRDefault="00534CB1">
                  <w:pPr>
                    <w:jc w:val="center"/>
                  </w:pPr>
                </w:p>
                <w:p w:rsidR="00534CB1" w:rsidRDefault="00534CB1">
                  <w:pPr>
                    <w:jc w:val="center"/>
                    <w:rPr>
                      <w:b/>
                    </w:rPr>
                  </w:pPr>
                  <w:r>
                    <w:rPr>
                      <w:rFonts w:ascii="Arial Cyr Chuv" w:hAnsi="Arial Cyr Chuv"/>
                      <w:b/>
                    </w:rPr>
                    <w:t>ХУШУ</w:t>
                  </w:r>
                </w:p>
                <w:p w:rsidR="00534CB1" w:rsidRDefault="00534CB1">
                  <w:pPr>
                    <w:jc w:val="center"/>
                  </w:pPr>
                </w:p>
                <w:p w:rsidR="00534CB1" w:rsidRDefault="00BC6E2B" w:rsidP="00534CB1">
                  <w:pPr>
                    <w:jc w:val="center"/>
                  </w:pPr>
                  <w:r>
                    <w:t xml:space="preserve">2019ç.  </w:t>
                  </w:r>
                  <w:proofErr w:type="spellStart"/>
                  <w:r>
                    <w:t>декабрен</w:t>
                  </w:r>
                  <w:proofErr w:type="spellEnd"/>
                  <w:r>
                    <w:t xml:space="preserve"> 23</w:t>
                  </w:r>
                  <w:r w:rsidR="00574273">
                    <w:t xml:space="preserve">-мĕшĕ, </w:t>
                  </w:r>
                  <w:r w:rsidR="00534CB1">
                    <w:t>№</w:t>
                  </w:r>
                  <w:r>
                    <w:t>39</w:t>
                  </w:r>
                </w:p>
              </w:tc>
              <w:tc>
                <w:tcPr>
                  <w:tcW w:w="1620" w:type="dxa"/>
                </w:tcPr>
                <w:p w:rsidR="00534CB1" w:rsidRDefault="00534CB1">
                  <w:pPr>
                    <w:jc w:val="center"/>
                  </w:pPr>
                </w:p>
              </w:tc>
              <w:tc>
                <w:tcPr>
                  <w:tcW w:w="4002" w:type="dxa"/>
                </w:tcPr>
                <w:p w:rsidR="00534CB1" w:rsidRDefault="00534CB1">
                  <w:pPr>
                    <w:jc w:val="center"/>
                  </w:pPr>
                  <w:r>
                    <w:t>Чувашская Республика</w:t>
                  </w:r>
                </w:p>
                <w:p w:rsidR="00534CB1" w:rsidRDefault="00534CB1">
                  <w:pPr>
                    <w:jc w:val="center"/>
                  </w:pPr>
                  <w:r>
                    <w:t>Яльчикский район</w:t>
                  </w:r>
                </w:p>
                <w:p w:rsidR="00534CB1" w:rsidRDefault="00534CB1">
                  <w:pPr>
                    <w:jc w:val="center"/>
                  </w:pPr>
                  <w:r>
                    <w:t>Глава</w:t>
                  </w:r>
                </w:p>
                <w:p w:rsidR="00534CB1" w:rsidRDefault="00534CB1">
                  <w:pPr>
                    <w:jc w:val="center"/>
                  </w:pPr>
                  <w:r>
                    <w:t xml:space="preserve">Сабанчинского </w:t>
                  </w:r>
                </w:p>
                <w:p w:rsidR="00534CB1" w:rsidRDefault="00534CB1">
                  <w:pPr>
                    <w:jc w:val="center"/>
                  </w:pPr>
                  <w:r>
                    <w:t>сельского поселения</w:t>
                  </w:r>
                </w:p>
                <w:p w:rsidR="00534CB1" w:rsidRDefault="00534CB1">
                  <w:pPr>
                    <w:jc w:val="center"/>
                  </w:pPr>
                </w:p>
                <w:p w:rsidR="00534CB1" w:rsidRDefault="00534C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РАСПОРЯЖЕНИЕ</w:t>
                  </w:r>
                </w:p>
                <w:p w:rsidR="00534CB1" w:rsidRDefault="00534CB1">
                  <w:pPr>
                    <w:jc w:val="center"/>
                  </w:pPr>
                </w:p>
                <w:p w:rsidR="00534CB1" w:rsidRDefault="00BC6E2B">
                  <w:r>
                    <w:t xml:space="preserve">              23</w:t>
                  </w:r>
                  <w:r w:rsidR="00534CB1">
                    <w:t xml:space="preserve"> декабря   2019 года  №</w:t>
                  </w:r>
                  <w:r>
                    <w:t>39</w:t>
                  </w:r>
                </w:p>
              </w:tc>
            </w:tr>
            <w:tr w:rsidR="00534CB1">
              <w:tc>
                <w:tcPr>
                  <w:tcW w:w="4068" w:type="dxa"/>
                  <w:hideMark/>
                </w:tcPr>
                <w:p w:rsidR="00534CB1" w:rsidRDefault="00534CB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Cyr Chuv" w:hAnsi="Arial Cyr Chuv"/>
                      <w:sz w:val="18"/>
                      <w:szCs w:val="18"/>
                    </w:rPr>
                    <w:t>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proofErr w:type="gramStart"/>
                  <w:r>
                    <w:rPr>
                      <w:rFonts w:ascii="Arial Cyr Chuv" w:hAnsi="Arial Cyr Chuv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ӑ</w:t>
                  </w:r>
                  <w:r>
                    <w:rPr>
                      <w:rFonts w:ascii="Arial Cyr Chuv" w:hAnsi="Arial Cyr Chuv"/>
                      <w:sz w:val="18"/>
                      <w:szCs w:val="18"/>
                    </w:rPr>
                    <w:t>м  ял</w:t>
                  </w:r>
                  <w:r>
                    <w:rPr>
                      <w:sz w:val="18"/>
                      <w:szCs w:val="18"/>
                      <w:lang w:val="en-US"/>
                    </w:rPr>
                    <w:t>ĕ</w:t>
                  </w:r>
                </w:p>
              </w:tc>
              <w:tc>
                <w:tcPr>
                  <w:tcW w:w="1620" w:type="dxa"/>
                </w:tcPr>
                <w:p w:rsidR="00534CB1" w:rsidRDefault="00534CB1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002" w:type="dxa"/>
                  <w:hideMark/>
                </w:tcPr>
                <w:p w:rsidR="00534CB1" w:rsidRDefault="00534C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село Сабанчино</w:t>
                  </w:r>
                </w:p>
              </w:tc>
            </w:tr>
          </w:tbl>
          <w:p w:rsidR="00534CB1" w:rsidRDefault="00534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 Chuv" w:hAnsi="Arial Cyr Chuv" w:cs="Arial"/>
                <w:b/>
                <w:sz w:val="16"/>
                <w:szCs w:val="16"/>
              </w:rPr>
            </w:pPr>
          </w:p>
        </w:tc>
      </w:tr>
    </w:tbl>
    <w:p w:rsidR="00534CB1" w:rsidRDefault="00534CB1" w:rsidP="00534CB1"/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  <w:rPr>
          <w:sz w:val="26"/>
          <w:szCs w:val="26"/>
        </w:rPr>
      </w:pPr>
      <w:r>
        <w:rPr>
          <w:sz w:val="26"/>
          <w:szCs w:val="26"/>
        </w:rPr>
        <w:t>В связи проведением новогодних праздников  в Сабанчинском сельском поселении:</w:t>
      </w:r>
    </w:p>
    <w:p w:rsidR="00534CB1" w:rsidRDefault="00534CB1" w:rsidP="00534CB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Новогоднее мероприятие с массовым пребыванием людей планируется на 31 декабря 2019 года только в Сабанчинском СДК с 19 часов 00 минут до 04 часов 00 минут 01.01.2020 года.</w:t>
      </w:r>
    </w:p>
    <w:p w:rsidR="00534CB1" w:rsidRDefault="00534CB1" w:rsidP="00534CB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Ответственным за проведение праздничных мероприятий и противопожарную безопасность назначить заведующую </w:t>
      </w:r>
      <w:proofErr w:type="spellStart"/>
      <w:r>
        <w:rPr>
          <w:sz w:val="26"/>
          <w:szCs w:val="26"/>
        </w:rPr>
        <w:t>Сабанчинским</w:t>
      </w:r>
      <w:proofErr w:type="spellEnd"/>
      <w:r>
        <w:rPr>
          <w:sz w:val="26"/>
          <w:szCs w:val="26"/>
        </w:rPr>
        <w:t xml:space="preserve"> сельским домом культуры Каширину Е.Л. </w:t>
      </w:r>
    </w:p>
    <w:p w:rsidR="00534CB1" w:rsidRDefault="00534CB1" w:rsidP="00534CB1">
      <w:pPr>
        <w:pStyle w:val="a3"/>
        <w:ind w:hanging="390"/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</w:p>
    <w:p w:rsidR="00534CB1" w:rsidRDefault="00534CB1" w:rsidP="00534CB1">
      <w:pPr>
        <w:rPr>
          <w:sz w:val="28"/>
          <w:szCs w:val="28"/>
        </w:rPr>
      </w:pPr>
    </w:p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Сабанчинского </w:t>
      </w:r>
    </w:p>
    <w:p w:rsidR="00534CB1" w:rsidRDefault="00534CB1" w:rsidP="00534C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А.В.Трофимов </w:t>
      </w:r>
    </w:p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  <w:rPr>
          <w:sz w:val="26"/>
          <w:szCs w:val="26"/>
        </w:rPr>
      </w:pPr>
    </w:p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  <w:rPr>
          <w:sz w:val="28"/>
          <w:szCs w:val="28"/>
        </w:rPr>
      </w:pPr>
    </w:p>
    <w:p w:rsidR="00534CB1" w:rsidRDefault="00534CB1" w:rsidP="00534CB1">
      <w:pPr>
        <w:jc w:val="both"/>
      </w:pPr>
    </w:p>
    <w:p w:rsidR="00534CB1" w:rsidRDefault="00534CB1" w:rsidP="00534CB1">
      <w:pPr>
        <w:jc w:val="both"/>
      </w:pPr>
    </w:p>
    <w:p w:rsidR="00534CB1" w:rsidRDefault="00534CB1" w:rsidP="00534CB1">
      <w:pPr>
        <w:jc w:val="both"/>
      </w:pPr>
    </w:p>
    <w:p w:rsidR="00534CB1" w:rsidRDefault="00534CB1" w:rsidP="00534CB1">
      <w:pPr>
        <w:jc w:val="both"/>
      </w:pPr>
    </w:p>
    <w:p w:rsidR="00534CB1" w:rsidRDefault="00534CB1" w:rsidP="00534CB1">
      <w:pPr>
        <w:jc w:val="both"/>
      </w:pPr>
    </w:p>
    <w:p w:rsidR="00534CB1" w:rsidRDefault="00534CB1" w:rsidP="00534CB1">
      <w:pPr>
        <w:jc w:val="both"/>
      </w:pPr>
    </w:p>
    <w:p w:rsidR="00534CB1" w:rsidRDefault="00534CB1" w:rsidP="00534CB1">
      <w:pPr>
        <w:ind w:firstLine="284"/>
        <w:jc w:val="both"/>
      </w:pPr>
    </w:p>
    <w:p w:rsidR="00534CB1" w:rsidRDefault="00534CB1" w:rsidP="00534CB1"/>
    <w:p w:rsidR="00534CB1" w:rsidRDefault="00534CB1" w:rsidP="00534CB1"/>
    <w:p w:rsidR="00902CF6" w:rsidRDefault="00902CF6"/>
    <w:sectPr w:rsidR="00902CF6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311"/>
    <w:multiLevelType w:val="hybridMultilevel"/>
    <w:tmpl w:val="BB5E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CB1"/>
    <w:rsid w:val="00225D81"/>
    <w:rsid w:val="00534CB1"/>
    <w:rsid w:val="0056249F"/>
    <w:rsid w:val="00574273"/>
    <w:rsid w:val="006F1EBF"/>
    <w:rsid w:val="00902CF6"/>
    <w:rsid w:val="0097583F"/>
    <w:rsid w:val="00BC6E2B"/>
    <w:rsid w:val="00E3567D"/>
    <w:rsid w:val="00E7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5</cp:revision>
  <cp:lastPrinted>2019-12-23T06:57:00Z</cp:lastPrinted>
  <dcterms:created xsi:type="dcterms:W3CDTF">2019-12-16T11:25:00Z</dcterms:created>
  <dcterms:modified xsi:type="dcterms:W3CDTF">2019-12-23T06:58:00Z</dcterms:modified>
</cp:coreProperties>
</file>