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15" w:rsidRDefault="00B36D15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6D15" w:rsidRDefault="00B36D15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6D15" w:rsidRDefault="00B36D15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6D15" w:rsidRPr="008844F8" w:rsidRDefault="00B36D15" w:rsidP="00B36D15">
      <w:pPr>
        <w:widowControl w:val="0"/>
        <w:spacing w:after="0" w:line="240" w:lineRule="auto"/>
        <w:jc w:val="both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                                                 </w:t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    </w:t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</w:t>
      </w:r>
      <w:r w:rsidRPr="008844F8">
        <w:rPr>
          <w:rFonts w:asciiTheme="minorHAnsi" w:eastAsiaTheme="minorHAnsi" w:hAnsiTheme="minorHAnsi" w:cstheme="minorBidi"/>
          <w:noProof/>
          <w:sz w:val="16"/>
          <w:szCs w:val="16"/>
          <w:lang w:eastAsia="ru-RU"/>
        </w:rPr>
        <w:drawing>
          <wp:inline distT="0" distB="0" distL="0" distR="0" wp14:anchorId="21E64C68" wp14:editId="1B0DF166">
            <wp:extent cx="838200" cy="819150"/>
            <wp:effectExtent l="0" t="0" r="0" b="0"/>
            <wp:docPr id="3" name="Рисунок 3" descr="Описание: 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Описание: Герб Чувашии цветной новый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8924" w:type="dxa"/>
        <w:tblLook w:val="0000" w:firstRow="0" w:lastRow="0" w:firstColumn="0" w:lastColumn="0" w:noHBand="0" w:noVBand="0"/>
      </w:tblPr>
      <w:tblGrid>
        <w:gridCol w:w="4447"/>
        <w:gridCol w:w="4477"/>
      </w:tblGrid>
      <w:tr w:rsidR="00B36D15" w:rsidRPr="008844F8" w:rsidTr="0075302B">
        <w:trPr>
          <w:trHeight w:val="1465"/>
        </w:trPr>
        <w:tc>
          <w:tcPr>
            <w:tcW w:w="4447" w:type="dxa"/>
          </w:tcPr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ЧĂ</w:t>
            </w:r>
            <w:proofErr w:type="gramStart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ВАШ</w:t>
            </w:r>
            <w:proofErr w:type="gramEnd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 РЕСПУБЛИКИ </w:t>
            </w:r>
          </w:p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УЛАТĂ</w:t>
            </w:r>
            <w:proofErr w:type="gramStart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Р</w:t>
            </w:r>
            <w:proofErr w:type="gramEnd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 РАЙОНĔ</w:t>
            </w:r>
          </w:p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АХМАТОВО ЯЛ  ПОСЕЛЕНИЙĔН </w:t>
            </w:r>
          </w:p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</w:p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ХУШУ</w:t>
            </w:r>
          </w:p>
          <w:p w:rsidR="009B4C67" w:rsidRPr="009B4C67" w:rsidRDefault="009B4C67" w:rsidP="009B4C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9B4C67">
              <w:rPr>
                <w:rFonts w:ascii="Times New Roman" w:eastAsia="Times New Roman" w:hAnsi="Times New Roman"/>
                <w:b/>
                <w:sz w:val="16"/>
                <w:szCs w:val="16"/>
              </w:rPr>
              <w:t>«2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9B4C67">
              <w:rPr>
                <w:rFonts w:ascii="Times New Roman" w:eastAsia="Times New Roman" w:hAnsi="Times New Roman"/>
                <w:b/>
                <w:sz w:val="16"/>
                <w:szCs w:val="16"/>
              </w:rPr>
              <w:t>» сентября 2019_ç 7</w:t>
            </w:r>
            <w:r w:rsidR="00945F97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  <w:r w:rsidRPr="009B4C6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№  </w:t>
            </w:r>
            <w:r w:rsidRPr="009B4C6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proofErr w:type="spellStart"/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Ахматово</w:t>
            </w:r>
            <w:proofErr w:type="spellEnd"/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</w:t>
            </w:r>
            <w:proofErr w:type="spellStart"/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ялĕ</w:t>
            </w:r>
            <w:proofErr w:type="spellEnd"/>
          </w:p>
          <w:p w:rsidR="00B36D15" w:rsidRPr="008844F8" w:rsidRDefault="00B36D15" w:rsidP="007530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</w:tc>
        <w:tc>
          <w:tcPr>
            <w:tcW w:w="4477" w:type="dxa"/>
          </w:tcPr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theme="minorBidi"/>
                <w:b/>
                <w:spacing w:val="-7"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7"/>
                <w:sz w:val="16"/>
                <w:szCs w:val="16"/>
              </w:rPr>
              <w:t xml:space="preserve">ЧУВАШСКАЯ РЕСПУБЛИКА </w:t>
            </w:r>
          </w:p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bCs/>
                <w:spacing w:val="-5"/>
                <w:sz w:val="16"/>
                <w:szCs w:val="16"/>
              </w:rPr>
              <w:t>АЛАТЫРСКИЙ РАЙОН</w:t>
            </w:r>
          </w:p>
          <w:p w:rsidR="00B36D15" w:rsidRPr="008844F8" w:rsidRDefault="00B36D15" w:rsidP="0075302B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  <w:t xml:space="preserve">АДМИНИСТРАЦИЯ </w:t>
            </w:r>
          </w:p>
          <w:p w:rsidR="00B36D15" w:rsidRPr="008844F8" w:rsidRDefault="00B36D15" w:rsidP="0075302B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  <w:t xml:space="preserve">      АХМАТОВСКОГО </w:t>
            </w:r>
            <w:r w:rsidRPr="008844F8">
              <w:rPr>
                <w:rFonts w:ascii="Times New Roman" w:eastAsia="Times New Roman" w:hAnsi="Times New Roman" w:cstheme="minorBidi"/>
                <w:b/>
                <w:spacing w:val="-5"/>
                <w:sz w:val="16"/>
                <w:szCs w:val="16"/>
              </w:rPr>
              <w:t>СЕЛЬСКОГО ПОСЕЛЕНИЯ</w:t>
            </w:r>
          </w:p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pacing w:val="2"/>
                <w:sz w:val="16"/>
                <w:szCs w:val="16"/>
              </w:rPr>
            </w:pPr>
          </w:p>
          <w:p w:rsidR="00B36D15" w:rsidRPr="008844F8" w:rsidRDefault="00B36D15" w:rsidP="007530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bCs/>
                <w:spacing w:val="2"/>
                <w:sz w:val="16"/>
                <w:szCs w:val="16"/>
              </w:rPr>
              <w:t>ПОСТАНОВЛЕНИЕ</w:t>
            </w:r>
          </w:p>
          <w:p w:rsidR="00B36D15" w:rsidRPr="008844F8" w:rsidRDefault="00B36D15" w:rsidP="0075302B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pacing w:val="-3"/>
                <w:sz w:val="16"/>
                <w:szCs w:val="16"/>
              </w:rPr>
            </w:pPr>
          </w:p>
          <w:p w:rsidR="009B4C67" w:rsidRPr="009B4C67" w:rsidRDefault="009B4C67" w:rsidP="009B4C6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9B4C67">
              <w:rPr>
                <w:rFonts w:ascii="Times New Roman" w:eastAsia="Times New Roman" w:hAnsi="Times New Roman"/>
                <w:b/>
                <w:sz w:val="16"/>
                <w:szCs w:val="16"/>
              </w:rPr>
              <w:t>«2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9B4C67">
              <w:rPr>
                <w:rFonts w:ascii="Times New Roman" w:eastAsia="Times New Roman" w:hAnsi="Times New Roman"/>
                <w:b/>
                <w:sz w:val="16"/>
                <w:szCs w:val="16"/>
              </w:rPr>
              <w:t>» сентября 2019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г</w:t>
            </w:r>
            <w:r w:rsidRPr="009B4C6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№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7</w:t>
            </w:r>
            <w:r w:rsidR="00945F97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  <w:r w:rsidRPr="009B4C6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9B4C6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B36D15" w:rsidRPr="008844F8" w:rsidRDefault="00B36D15" w:rsidP="0075302B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B36D15" w:rsidRPr="008844F8" w:rsidRDefault="00B36D15" w:rsidP="0075302B">
            <w:pPr>
              <w:widowControl w:val="0"/>
              <w:shd w:val="clear" w:color="000000" w:fill="FFFFFF"/>
              <w:tabs>
                <w:tab w:val="center" w:pos="2284"/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ab/>
              <w:t xml:space="preserve">село </w:t>
            </w:r>
            <w:proofErr w:type="spellStart"/>
            <w:r w:rsidRPr="008844F8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>Ахматово</w:t>
            </w:r>
            <w:proofErr w:type="spellEnd"/>
            <w:r w:rsidRPr="008844F8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ab/>
            </w:r>
          </w:p>
          <w:p w:rsidR="00B36D15" w:rsidRPr="008844F8" w:rsidRDefault="00B36D15" w:rsidP="007530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</w:tc>
      </w:tr>
    </w:tbl>
    <w:p w:rsidR="00B36D15" w:rsidRDefault="00B36D15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30A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  обеспечении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пожарной </w:t>
      </w:r>
      <w:r w:rsidR="00AA7E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1663C6" w:rsidRDefault="001663C6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безопасности на территории </w:t>
      </w:r>
      <w:r w:rsidR="00B36D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Ахматовского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</w:t>
      </w:r>
    </w:p>
    <w:p w:rsidR="001663C6" w:rsidRDefault="001663C6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 в осенне-зимний период  2019 -2020годов</w:t>
      </w:r>
    </w:p>
    <w:p w:rsidR="001663C6" w:rsidRDefault="001663C6" w:rsidP="001663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63C6" w:rsidRPr="00AA7EE3" w:rsidRDefault="001663C6" w:rsidP="001663C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30A5B" w:rsidRPr="00D979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30A5B" w:rsidRPr="00D9794A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В соответствии  </w:t>
      </w:r>
      <w:r w:rsidR="00230A5B">
        <w:rPr>
          <w:rFonts w:ascii="Times New Roman" w:eastAsia="Times New Roman" w:hAnsi="Times New Roman" w:cstheme="minorBidi"/>
          <w:sz w:val="24"/>
          <w:szCs w:val="24"/>
          <w:lang w:eastAsia="ru-RU"/>
        </w:rPr>
        <w:t>требованиями</w:t>
      </w:r>
      <w:r w:rsidR="00230A5B" w:rsidRPr="00D9794A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Федерального закона от 06.10.2003года № 131-ФЗ «Об общих принципах организации местного самоуправления в Российской Федерации», </w:t>
      </w:r>
      <w:r w:rsidR="00230A5B"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Федерального Закона № 69 – ФЗ «О пожарной безопасности» от 21 декабря 1994 года , в целях  предупреждения пожаров и </w:t>
      </w:r>
      <w:r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предотвращения гибели людей</w:t>
      </w:r>
      <w:r w:rsidR="00230A5B"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пожарах </w:t>
      </w:r>
      <w:r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B36D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Ахматовского</w:t>
      </w:r>
      <w:r w:rsidRPr="00AA7E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  </w:t>
      </w:r>
      <w:r w:rsidRPr="00B36D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 о с т а н о в л я е т</w:t>
      </w:r>
      <w:r w:rsidRPr="00B36D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3B308F" w:rsidRDefault="003B308F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1.Организовать, до наступления периода низких температур, проверку источников наружного противопожарного водоснабжения населенных пунктов, принять меры к обеспечению их </w:t>
      </w:r>
      <w:r w:rsidR="00712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работоспособности в условиях низких температур окружающей среды, проверить исправность пожарных гидрантов;</w:t>
      </w:r>
    </w:p>
    <w:p w:rsidR="00712D0C" w:rsidRDefault="00712D0C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Своевременно проводить очистку дорог от снега к населенным пунктам поселения и источникам наружного противопожарного водоснабжения для забора воды пожарной техникой;</w:t>
      </w:r>
    </w:p>
    <w:p w:rsidR="001663C6" w:rsidRDefault="00712D0C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166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усилить противопожарную пропаганду среди населения с использованием  средств наглядной агитации</w:t>
      </w:r>
      <w:r w:rsidR="00230A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массовой информации</w:t>
      </w:r>
      <w:r w:rsidR="00166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12D0C" w:rsidRDefault="00712D0C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4.Организовать и довести до населения поселения информацию о функционировании номеров телефонов «01», «101»</w:t>
      </w:r>
      <w:r w:rsidR="00AA7E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</w:t>
      </w:r>
    </w:p>
    <w:p w:rsidR="001663C6" w:rsidRDefault="00AA7EE3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663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 за выполнением настоящего постановления  оставляю за собой.</w:t>
      </w: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B36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Ахматовского</w:t>
      </w: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   поселения                                                                              </w:t>
      </w:r>
      <w:proofErr w:type="spellStart"/>
      <w:r w:rsidR="00B36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В.М.Туйцын</w:t>
      </w:r>
      <w:proofErr w:type="spellEnd"/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6D87" w:rsidRDefault="009E1826" w:rsidP="005E6D87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 w:rsidR="005E6D87">
        <w:rPr>
          <w:rFonts w:ascii="Times New Roman" w:eastAsia="Times New Roman" w:hAnsi="Times New Roman"/>
          <w:iCs/>
          <w:sz w:val="24"/>
          <w:szCs w:val="24"/>
          <w:lang w:eastAsia="ru-RU"/>
        </w:rPr>
        <w:t>УТВЕРЖДЕН</w:t>
      </w:r>
    </w:p>
    <w:p w:rsidR="005E6D87" w:rsidRDefault="005E6D87" w:rsidP="005E6D87">
      <w:pPr>
        <w:autoSpaceDE w:val="0"/>
        <w:autoSpaceDN w:val="0"/>
        <w:spacing w:after="0" w:line="240" w:lineRule="auto"/>
        <w:ind w:left="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постановлением </w:t>
      </w:r>
    </w:p>
    <w:p w:rsidR="005E6D87" w:rsidRDefault="005E6D87" w:rsidP="005E6D87">
      <w:pPr>
        <w:autoSpaceDE w:val="0"/>
        <w:autoSpaceDN w:val="0"/>
        <w:spacing w:after="0" w:line="240" w:lineRule="auto"/>
        <w:ind w:left="499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администрации  Ахматовского </w:t>
      </w:r>
    </w:p>
    <w:p w:rsidR="005E6D87" w:rsidRDefault="005E6D87" w:rsidP="005E6D8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сельского поселения</w:t>
      </w:r>
    </w:p>
    <w:p w:rsidR="005E6D87" w:rsidRDefault="005E6D87" w:rsidP="005E6D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от  27 сентября 2019 г.  № 79 </w:t>
      </w:r>
    </w:p>
    <w:p w:rsidR="005E6D87" w:rsidRDefault="005E6D87" w:rsidP="005E6D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E6D87" w:rsidRDefault="005E6D87" w:rsidP="005E6D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ПЛАН</w:t>
      </w:r>
    </w:p>
    <w:p w:rsidR="005E6D87" w:rsidRDefault="005E6D87" w:rsidP="005E6D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комплексных мероприятий по подготовке объектов и населенных пунктов</w:t>
      </w:r>
    </w:p>
    <w:p w:rsidR="005E6D87" w:rsidRDefault="005E6D87" w:rsidP="005E6D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Ахматовского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Алатырского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района к осенне-зимнему пожароопасному периоду 2019-2020 годов.</w:t>
      </w:r>
    </w:p>
    <w:p w:rsidR="005E6D87" w:rsidRDefault="005E6D87" w:rsidP="005E6D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6"/>
        <w:gridCol w:w="4160"/>
        <w:gridCol w:w="1178"/>
        <w:gridCol w:w="3813"/>
      </w:tblGrid>
      <w:tr w:rsidR="005E6D87" w:rsidTr="005E6D87">
        <w:trPr>
          <w:cantSplit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Сроки исполнения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за выполнение</w:t>
            </w:r>
          </w:p>
        </w:tc>
      </w:tr>
      <w:tr w:rsidR="005E6D87" w:rsidTr="005E6D87">
        <w:trPr>
          <w:cantSplit/>
        </w:trPr>
        <w:tc>
          <w:tcPr>
            <w:tcW w:w="10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 w:rsidP="007B1C3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Объекты экономики сельского поселения и социально-культурной сферы</w:t>
            </w:r>
          </w:p>
        </w:tc>
      </w:tr>
      <w:tr w:rsidR="005E6D87" w:rsidTr="005E6D87">
        <w:trPr>
          <w:cantSplit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 1.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Утепление помещений, теплопроводов, водопроводов.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Июл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Сентябрь</w:t>
            </w:r>
          </w:p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2019г.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  <w:tr w:rsidR="005E6D87" w:rsidTr="005E6D87">
        <w:trPr>
          <w:cantSplit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2.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Организация работы с поставщиками энергоресурсов по заключению договоров и обеспечению своевременной оплаты за поставку топлива, тепла и электроэнергии.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Июнь-Сентябрь</w:t>
            </w:r>
          </w:p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2019г.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  <w:tr w:rsidR="005E6D87" w:rsidTr="005E6D87">
        <w:trPr>
          <w:cantSplit/>
        </w:trPr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  3.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Обучение и проведение инструктажа лиц, ответственных за работу котельных установок.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Сентябрь</w:t>
            </w:r>
          </w:p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2019г.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  <w:tr w:rsidR="005E6D87" w:rsidTr="005E6D8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4.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промывка систем отопления муниципальных бюджетных учреждений культуры </w:t>
            </w:r>
          </w:p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2019 г.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  <w:tr w:rsidR="005E6D87" w:rsidTr="005E6D8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5.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Поверка манометров давления, сигнализаторов загазованности,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напоромеров</w:t>
            </w:r>
            <w:proofErr w:type="spellEnd"/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Июнь-июль 2019 г.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  <w:tr w:rsidR="005E6D87" w:rsidTr="005E6D8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  6.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дымоходов,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вентканалов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замер сопротивления изоляции объектов, установка пожарной сигнализации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 2019 г.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  <w:tr w:rsidR="005E6D87" w:rsidTr="005E6D8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7.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безопасности, обновление планов эвакуации, выполнение режима мероприятий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октябрь 2019г.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  <w:tr w:rsidR="005E6D87" w:rsidTr="005E6D8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 8.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ответственных за газовое  хозяйство сельских Домов культуры</w:t>
            </w:r>
          </w:p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2019г.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  <w:tr w:rsidR="005E6D87" w:rsidTr="005E6D8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  9.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ответственных за эксплуатацию тепловых сетей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2019г.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  <w:tr w:rsidR="005E6D87" w:rsidTr="005E6D8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 10.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Переаттестация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электрохозяйство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2019г. 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D87" w:rsidRDefault="005E6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Руководители предприятий, организаций, учреждений, (по согласованию); Администрация сельского поселения</w:t>
            </w:r>
          </w:p>
        </w:tc>
      </w:tr>
    </w:tbl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2C9" w:rsidRDefault="006442C9"/>
    <w:sectPr w:rsidR="0064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16C0"/>
    <w:multiLevelType w:val="hybridMultilevel"/>
    <w:tmpl w:val="A6EAD6F2"/>
    <w:lvl w:ilvl="0" w:tplc="136A43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B6"/>
    <w:rsid w:val="001663C6"/>
    <w:rsid w:val="00230A5B"/>
    <w:rsid w:val="003B308F"/>
    <w:rsid w:val="005E6D87"/>
    <w:rsid w:val="006277B6"/>
    <w:rsid w:val="006442C9"/>
    <w:rsid w:val="00712D0C"/>
    <w:rsid w:val="00945F97"/>
    <w:rsid w:val="009B4C67"/>
    <w:rsid w:val="009E1826"/>
    <w:rsid w:val="00AA7EE3"/>
    <w:rsid w:val="00B36D15"/>
    <w:rsid w:val="00D320C4"/>
    <w:rsid w:val="00D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13</cp:revision>
  <dcterms:created xsi:type="dcterms:W3CDTF">2019-09-18T08:13:00Z</dcterms:created>
  <dcterms:modified xsi:type="dcterms:W3CDTF">2019-09-26T10:32:00Z</dcterms:modified>
</cp:coreProperties>
</file>