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6" w:rsidRDefault="00867366" w:rsidP="00DE7B3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99060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CE1FAA">
        <w:trPr>
          <w:cantSplit/>
          <w:trHeight w:val="420"/>
        </w:trPr>
        <w:tc>
          <w:tcPr>
            <w:tcW w:w="4068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/>
          <w:p w:rsidR="00867366" w:rsidRPr="002213B7" w:rsidRDefault="00867366" w:rsidP="00CE1FAA"/>
        </w:tc>
        <w:tc>
          <w:tcPr>
            <w:tcW w:w="4986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CE1FA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AA739E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>25.10.</w:t>
            </w:r>
            <w:r w:rsidR="00867366">
              <w:rPr>
                <w:rFonts w:ascii="Times New Roman" w:hAnsi="Times New Roman"/>
                <w:bCs/>
                <w:noProof/>
                <w:sz w:val="24"/>
              </w:rPr>
              <w:t xml:space="preserve">2019 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>с</w:t>
            </w:r>
            <w:r w:rsidR="00867366">
              <w:rPr>
                <w:rFonts w:ascii="Times New Roman" w:hAnsi="Times New Roman"/>
                <w:bCs/>
                <w:noProof/>
                <w:sz w:val="24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56 </w:t>
            </w:r>
            <w:r w:rsidR="00867366">
              <w:rPr>
                <w:rFonts w:ascii="Times New Roman" w:hAnsi="Times New Roman"/>
                <w:bCs/>
                <w:noProof/>
                <w:sz w:val="24"/>
              </w:rPr>
              <w:t xml:space="preserve">№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CE1FA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AA739E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>25.10.</w:t>
            </w:r>
            <w:r w:rsidR="00867366">
              <w:rPr>
                <w:rFonts w:ascii="Times New Roman" w:hAnsi="Times New Roman"/>
                <w:bCs/>
                <w:noProof/>
                <w:sz w:val="24"/>
              </w:rPr>
              <w:t>2019 г.  №</w:t>
            </w:r>
            <w:r w:rsidR="00D01A7C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</w:rPr>
              <w:t>56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7A24AF" w:rsidRDefault="007A24AF" w:rsidP="007A24AF">
      <w:pPr>
        <w:pStyle w:val="aa"/>
        <w:ind w:right="4855"/>
        <w:jc w:val="both"/>
        <w:rPr>
          <w:szCs w:val="24"/>
        </w:rPr>
      </w:pPr>
    </w:p>
    <w:tbl>
      <w:tblPr>
        <w:tblW w:w="6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2"/>
      </w:tblGrid>
      <w:tr w:rsidR="00FC43F6" w:rsidTr="00FC43F6">
        <w:trPr>
          <w:trHeight w:val="2074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3F6" w:rsidRDefault="00FC43F6">
            <w:pPr>
              <w:spacing w:line="276" w:lineRule="auto"/>
              <w:ind w:left="60"/>
              <w:jc w:val="both"/>
            </w:pPr>
            <w:r>
              <w:t xml:space="preserve">Об утверждении Порядка формирования </w:t>
            </w:r>
          </w:p>
          <w:p w:rsidR="00FC43F6" w:rsidRDefault="00FC43F6">
            <w:pPr>
              <w:spacing w:line="276" w:lineRule="auto"/>
              <w:ind w:left="60"/>
              <w:jc w:val="both"/>
            </w:pPr>
            <w:r>
              <w:t>перечня налоговых расходов Магаринского</w:t>
            </w:r>
          </w:p>
          <w:p w:rsidR="00FC43F6" w:rsidRDefault="00FC43F6">
            <w:pPr>
              <w:spacing w:line="276" w:lineRule="auto"/>
              <w:ind w:left="60"/>
              <w:jc w:val="both"/>
            </w:pPr>
            <w:r>
              <w:t>сельского поселения Шумерлинского района</w:t>
            </w:r>
          </w:p>
        </w:tc>
      </w:tr>
    </w:tbl>
    <w:p w:rsidR="00FC43F6" w:rsidRDefault="00FC43F6" w:rsidP="00FC4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174.3 Бюджетного кодекса Российской Федерации,</w:t>
      </w:r>
    </w:p>
    <w:p w:rsidR="00FC43F6" w:rsidRDefault="00FC43F6" w:rsidP="00FC4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Магаринского сельского поселения Шумерлинского района </w:t>
      </w:r>
    </w:p>
    <w:p w:rsidR="00FC43F6" w:rsidRDefault="00FC43F6" w:rsidP="00FC4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C43F6" w:rsidRDefault="00FC43F6" w:rsidP="00FC43F6">
      <w:pPr>
        <w:widowControl w:val="0"/>
        <w:autoSpaceDE w:val="0"/>
        <w:autoSpaceDN w:val="0"/>
        <w:adjustRightInd w:val="0"/>
      </w:pPr>
    </w:p>
    <w:p w:rsidR="00FC43F6" w:rsidRDefault="00FC43F6" w:rsidP="00FC43F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прилагаемый </w:t>
      </w:r>
      <w:hyperlink r:id="rId9" w:history="1">
        <w:r>
          <w:rPr>
            <w:rStyle w:val="af"/>
            <w:rFonts w:eastAsiaTheme="minorHAnsi"/>
            <w:lang w:eastAsia="en-US"/>
          </w:rPr>
          <w:t>Порядок</w:t>
        </w:r>
      </w:hyperlink>
      <w:r>
        <w:rPr>
          <w:rFonts w:eastAsiaTheme="minorHAnsi"/>
          <w:lang w:eastAsia="en-US"/>
        </w:rPr>
        <w:t xml:space="preserve"> формирования перечня налоговых расходов Магаринского сельского поселения Шумерлинского района.</w:t>
      </w:r>
    </w:p>
    <w:p w:rsidR="00FC43F6" w:rsidRDefault="00FC43F6" w:rsidP="00FC43F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Контроль за выполнением настоящего постановления возложить на финансовый отдел администрации Шумерлинского района (по согласованию).</w:t>
      </w:r>
    </w:p>
    <w:p w:rsidR="00FC43F6" w:rsidRDefault="00FC43F6" w:rsidP="00FC43F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Опубликовать настоящее постановление в издании «Вестник Магаринского сельского поселения Шумерлинского района».</w:t>
      </w:r>
    </w:p>
    <w:p w:rsidR="00FC43F6" w:rsidRDefault="00FC43F6" w:rsidP="00FC43F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Настоящее постановление вступает в силу с 1 января 2020 года.</w:t>
      </w:r>
    </w:p>
    <w:p w:rsidR="00FC43F6" w:rsidRDefault="00FC43F6" w:rsidP="00FC43F6">
      <w:pPr>
        <w:widowControl w:val="0"/>
        <w:autoSpaceDE w:val="0"/>
        <w:autoSpaceDN w:val="0"/>
        <w:adjustRightInd w:val="0"/>
        <w:ind w:firstLine="540"/>
        <w:jc w:val="both"/>
      </w:pP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Магаринского сельского поселения </w:t>
      </w: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                                                                                   Л.Д. Егорова</w:t>
      </w: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 постановлением</w:t>
      </w:r>
    </w:p>
    <w:p w:rsidR="00FC43F6" w:rsidRDefault="00FC43F6" w:rsidP="00FC43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Магаринского  сельского поселения </w:t>
      </w:r>
    </w:p>
    <w:p w:rsidR="00FC43F6" w:rsidRDefault="00FC43F6" w:rsidP="00FC43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Шумерлинского района</w:t>
      </w:r>
    </w:p>
    <w:p w:rsidR="00FC43F6" w:rsidRDefault="00FC43F6" w:rsidP="00FC43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AA739E">
        <w:rPr>
          <w:rFonts w:eastAsiaTheme="minorHAnsi"/>
          <w:lang w:eastAsia="en-US"/>
        </w:rPr>
        <w:t xml:space="preserve">25.10.2019 г. </w:t>
      </w:r>
      <w:r>
        <w:rPr>
          <w:rFonts w:eastAsiaTheme="minorHAnsi"/>
          <w:lang w:eastAsia="en-US"/>
        </w:rPr>
        <w:t xml:space="preserve"> №  </w:t>
      </w:r>
      <w:r w:rsidR="00AA739E">
        <w:rPr>
          <w:rFonts w:eastAsiaTheme="minorHAnsi"/>
          <w:lang w:eastAsia="en-US"/>
        </w:rPr>
        <w:t>56</w:t>
      </w:r>
    </w:p>
    <w:p w:rsidR="00FC43F6" w:rsidRDefault="00FC43F6" w:rsidP="00FC43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FC43F6" w:rsidRDefault="00FC43F6" w:rsidP="00FC43F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формирования перечня налоговых расходов Магаринского сельского поселения Шумерлинского района</w:t>
      </w:r>
    </w:p>
    <w:p w:rsidR="00FC43F6" w:rsidRDefault="00FC43F6" w:rsidP="00FC43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Общие положения</w:t>
      </w:r>
    </w:p>
    <w:p w:rsidR="00FC43F6" w:rsidRDefault="00FC43F6" w:rsidP="00FC43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Настоящий Порядок определяет процедуру формирования перечня налоговых расходов Магаринского сельского поселения Шумерлинского района по налогам, установленным муниципальными правовыми актами Магаринского сельского поселения Шумерлинского района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Для целей настоящего Порядка используются следующие понятия и термины: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налоговые расходы  Магаринского сельского поселения Шумерлинского района - выпадающие доходы бюджета Магаринского сельского поселения Шумерлинского района,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 Магаринского сельского поселения Шумерлинского района и их структурных элементов и (или) целями социально-экономического развития Магаринского сельского поселения Шумерлинского района, не относящимися к муниципальным программам  Магаринского сельского поселения Шумерлинского района;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куратор налоговых расходов  Магаринского сельского поселения Шумерлинского района (далее - куратор налоговых расходов) - орган местного самоуправления Магаринского  сельского поселения Шумерлинского района ответственный в соответствии с полномочиями, установленными муниципальными правовыми актами Магаринского сельского поселения Шумерлинского района, за достижение соответствующих налоговому расходу Магаринского сельского поселения Шумерлинского района целей муниципальной программы  Магаринского сельского поселения Шумерлинского района и ее структурных элементов и (или) целей социально-экономического развития Магаринского сельского поселения Шумерлинского района, не относящихся к муниципальным программам Магаринского сельского поселения Шумерлинского района;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налоговых расходов  Магаринского сельского поселения Шумерлинского района - документ, содержащий сведения о распределении налоговых расходов Магаринского сельского поселения Шумерлинского района в соответствии с целями муниципальных программ  Магаринского сельского поселения Шумерлинского района и их структурных элементов и (или) целями социально-экономического развития Магаринского сельского поселения Шумерлинского района, не относящимися к муниципальным программам Магаринского сельского поселения Шумерлинского района, а также о кураторах налоговых расходов.</w:t>
      </w:r>
    </w:p>
    <w:p w:rsidR="00FC43F6" w:rsidRDefault="00FC43F6" w:rsidP="00FC43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II. Формирование перечня налоговых расходов Магаринского</w:t>
      </w:r>
      <w:r>
        <w:rPr>
          <w:rFonts w:eastAsiaTheme="minorHAnsi"/>
          <w:b/>
          <w:lang w:eastAsia="en-US"/>
        </w:rPr>
        <w:t xml:space="preserve"> сельского поселения</w:t>
      </w:r>
    </w:p>
    <w:p w:rsidR="00FC43F6" w:rsidRDefault="00FC43F6" w:rsidP="00FC43F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Шумерлинского района</w:t>
      </w:r>
    </w:p>
    <w:p w:rsidR="00FC43F6" w:rsidRDefault="00FC43F6" w:rsidP="00FC43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0"/>
      <w:bookmarkEnd w:id="0"/>
      <w:r>
        <w:rPr>
          <w:rFonts w:eastAsiaTheme="minorHAnsi"/>
          <w:lang w:eastAsia="en-US"/>
        </w:rPr>
        <w:t xml:space="preserve">2.1. Проект </w:t>
      </w:r>
      <w:hyperlink r:id="rId10" w:history="1">
        <w:r>
          <w:rPr>
            <w:rStyle w:val="af"/>
            <w:rFonts w:eastAsiaTheme="minorHAnsi"/>
            <w:lang w:eastAsia="en-US"/>
          </w:rPr>
          <w:t>перечня</w:t>
        </w:r>
      </w:hyperlink>
      <w:r>
        <w:rPr>
          <w:rFonts w:eastAsiaTheme="minorHAnsi"/>
          <w:lang w:eastAsia="en-US"/>
        </w:rPr>
        <w:t xml:space="preserve"> налоговых расходов Магаринского сельского поселения Шумерлинского района на очередной финансовый год и плановый период (далее - проект перечня налоговых расходов) формируется финансовым отделом администрации Шумерлинского района (далее – финансовый отдел) (по согласованию)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Магаринского сельского поселения Шумерлинского района, которые проектом перечня налоговых расходов предлагается определить в качестве кураторов налоговых расходов.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1"/>
      <w:bookmarkEnd w:id="1"/>
      <w:r>
        <w:rPr>
          <w:rFonts w:eastAsiaTheme="minorHAnsi"/>
          <w:lang w:eastAsia="en-US"/>
        </w:rPr>
        <w:t xml:space="preserve">2.2. Органы местного самоуправления Магаринского сельского поселения Шумерлинского района, указанные в </w:t>
      </w:r>
      <w:hyperlink r:id="rId11" w:anchor="Par20" w:history="1">
        <w:r>
          <w:rPr>
            <w:rStyle w:val="af"/>
            <w:rFonts w:eastAsiaTheme="minorHAnsi"/>
            <w:lang w:eastAsia="en-US"/>
          </w:rPr>
          <w:t>пункте 2.1</w:t>
        </w:r>
      </w:hyperlink>
      <w:r>
        <w:rPr>
          <w:rFonts w:eastAsiaTheme="minorHAnsi"/>
          <w:lang w:eastAsia="en-US"/>
        </w:rPr>
        <w:t xml:space="preserve"> настоящего Порядка, в срок до 10 ноября текущего года рассматривают проект перечня налоговых расходов на предмет предлагаемого распределения налоговых расходов Магаринского сельского поселения Шумерлинского района в соответствии с целями муниципальных программ  Магаринского сельского поселения Шумерлинского района и их структурных элементов (с учетом мер государственного регулирования в сфере реализации соответствующих муниципальных программ Магаринского сельского поселения Шумерлинского района) и (или) целями социально-экономического развития Магаринского сельского поселения Шумерлинского района, не относящимися к муниципальным программам Магаринского сельского поселения Шумерлинского района, и определения кураторов налоговых расходов и информируют финансовый отдел о согласовании проекта перечня налоговых расходов.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несогласия с проектом перечня налоговых расходов органы местного самоуправления  Магаринского сельского поселения Шумерлинского района в срок, указанный в </w:t>
      </w:r>
      <w:hyperlink r:id="rId12" w:anchor="Par21" w:history="1">
        <w:r>
          <w:rPr>
            <w:rStyle w:val="af"/>
            <w:rFonts w:eastAsiaTheme="minorHAnsi"/>
            <w:lang w:eastAsia="en-US"/>
          </w:rPr>
          <w:t>абзаце первом</w:t>
        </w:r>
      </w:hyperlink>
      <w:r>
        <w:rPr>
          <w:rFonts w:eastAsiaTheme="minorHAnsi"/>
          <w:lang w:eastAsia="en-US"/>
        </w:rPr>
        <w:t xml:space="preserve"> настоящего пункта, направляют в финансовый отдел замечания и предложения по уточнению распределения налоговых расходов Магаринского сельского поселения Шумерлинского района с указанием цели муниципальной программы Магаринского сельского поселения Шумерлинского района и ее структурных элементов и (или) целей социально-экономического развития Магаринского сельского поселения Шумерлинского района, не относящихся к муниципальным программам Магаринского сельского поселения Шумерлинского района,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замечания и предложения к проекту перечня налоговых расходов не направлены в финансовый отдел в течение срока, указанного в </w:t>
      </w:r>
      <w:hyperlink r:id="rId13" w:anchor="Par21" w:history="1">
        <w:r>
          <w:rPr>
            <w:rStyle w:val="af"/>
            <w:rFonts w:eastAsiaTheme="minorHAnsi"/>
            <w:lang w:eastAsia="en-US"/>
          </w:rPr>
          <w:t>абзаце первом</w:t>
        </w:r>
      </w:hyperlink>
      <w:r>
        <w:rPr>
          <w:rFonts w:eastAsiaTheme="minorHAnsi"/>
          <w:lang w:eastAsia="en-US"/>
        </w:rPr>
        <w:t xml:space="preserve"> настоящего пункта, проект перечня налоговых расходов считается согласованным.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случае,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Магаринского сельского поселения Шумерлинского района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 Магаринского сельского поселения Шумерлинского района до 20 ноября текущего года.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2.3. После завершения процедур, указанных в </w:t>
      </w:r>
      <w:hyperlink r:id="rId14" w:anchor="Par21" w:history="1">
        <w:r>
          <w:rPr>
            <w:rStyle w:val="af"/>
            <w:rFonts w:eastAsiaTheme="minorHAnsi"/>
            <w:lang w:eastAsia="en-US"/>
          </w:rPr>
          <w:t>пункте 2.2</w:t>
        </w:r>
      </w:hyperlink>
      <w:r>
        <w:rPr>
          <w:rFonts w:eastAsiaTheme="minorHAnsi"/>
          <w:lang w:eastAsia="en-US"/>
        </w:rPr>
        <w:t xml:space="preserve"> настоящего Порядка, перечень налоговых расходов Магаринского сельского поселения Шумерлинского района считается сформированным и размещается на официальном сайте администрации Магаринского сельского поселения Шумерлинского района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FC43F6" w:rsidRDefault="00FC43F6" w:rsidP="00FC4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В случае изменения в текущем году состава налоговых расходов Магаринского сельского поселения Шумерлинского района, внесения изменений в перечень муниципальных программ Магаринского сельского поселения Шумерлинского района и их структурных элементов, изменения полномочий органов местного самоуправления Магаринского сельского поселения Шумерлинского района, указанных в </w:t>
      </w:r>
      <w:hyperlink r:id="rId15" w:anchor="Par21" w:history="1">
        <w:r>
          <w:rPr>
            <w:rStyle w:val="af"/>
            <w:rFonts w:eastAsiaTheme="minorHAnsi"/>
            <w:lang w:eastAsia="en-US"/>
          </w:rPr>
          <w:t>пункте 2.2</w:t>
        </w:r>
      </w:hyperlink>
      <w:r>
        <w:rPr>
          <w:rFonts w:eastAsiaTheme="minorHAnsi"/>
          <w:lang w:eastAsia="en-US"/>
        </w:rPr>
        <w:t xml:space="preserve"> настоящего Порядка, в связи с которыми возникает необходимость внесения изменений в перечень налоговых расходов Магаринского сельского поселения Шумерлинского района,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Магаринского сельского поселения Шумерлинского района. Финансовый отдел вносит соответствующие изменения в перечень налоговых расходов Магаринского сельского поселения Шумерлинского района и размещает его на официальном сайте администрации Магаринского  сельского поселения Шумерлинского района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43F6" w:rsidRDefault="00FC43F6" w:rsidP="00FC43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DE7B39">
      <w:pPr>
        <w:jc w:val="right"/>
      </w:pPr>
    </w:p>
    <w:p w:rsidR="00361B83" w:rsidRDefault="00361B83" w:rsidP="00361B8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361B83" w:rsidSect="00752E4E">
          <w:footerReference w:type="default" r:id="rId16"/>
          <w:pgSz w:w="11906" w:h="16838"/>
          <w:pgMar w:top="993" w:right="849" w:bottom="1418" w:left="1418" w:header="181" w:footer="594" w:gutter="0"/>
          <w:cols w:space="708"/>
          <w:docGrid w:linePitch="360"/>
        </w:sectPr>
      </w:pPr>
    </w:p>
    <w:p w:rsidR="00361B83" w:rsidRDefault="00361B83" w:rsidP="00361B83">
      <w:pPr>
        <w:autoSpaceDE w:val="0"/>
        <w:autoSpaceDN w:val="0"/>
        <w:adjustRightInd w:val="0"/>
        <w:ind w:left="10206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361B83" w:rsidRDefault="00361B83" w:rsidP="00361B83">
      <w:pPr>
        <w:autoSpaceDE w:val="0"/>
        <w:autoSpaceDN w:val="0"/>
        <w:adjustRightInd w:val="0"/>
        <w:ind w:left="1020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формирования перечня</w:t>
      </w:r>
    </w:p>
    <w:p w:rsidR="00361B83" w:rsidRDefault="00361B83" w:rsidP="00361B83">
      <w:pPr>
        <w:autoSpaceDE w:val="0"/>
        <w:autoSpaceDN w:val="0"/>
        <w:adjustRightInd w:val="0"/>
        <w:ind w:left="1020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налоговых расходов Магаринского сельского поселения Шумерлинского района</w:t>
      </w:r>
    </w:p>
    <w:p w:rsidR="00361B83" w:rsidRPr="00361B83" w:rsidRDefault="00361B83" w:rsidP="00361B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61B83" w:rsidRDefault="00361B83" w:rsidP="00361B8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ПЕРЕЧЕНЬ</w:t>
      </w:r>
    </w:p>
    <w:p w:rsidR="00361B83" w:rsidRDefault="00361B83" w:rsidP="00361B8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налоговых </w:t>
      </w:r>
      <w:r w:rsidRPr="00321B0B">
        <w:rPr>
          <w:rFonts w:eastAsiaTheme="minorHAnsi"/>
          <w:b/>
          <w:bCs/>
          <w:lang w:eastAsia="en-US"/>
        </w:rPr>
        <w:t xml:space="preserve">расходов </w:t>
      </w:r>
      <w:r>
        <w:rPr>
          <w:rFonts w:eastAsiaTheme="minorHAnsi"/>
          <w:b/>
          <w:lang w:eastAsia="en-US"/>
        </w:rPr>
        <w:t>Магаринского</w:t>
      </w:r>
      <w:r w:rsidRPr="00321B0B">
        <w:rPr>
          <w:rFonts w:eastAsiaTheme="minorHAnsi"/>
          <w:b/>
          <w:lang w:eastAsia="en-US"/>
        </w:rPr>
        <w:t xml:space="preserve"> сельского поселения</w:t>
      </w:r>
      <w:r w:rsidRPr="00321B0B">
        <w:rPr>
          <w:rFonts w:eastAsiaTheme="minorHAnsi"/>
          <w:b/>
          <w:bCs/>
          <w:lang w:eastAsia="en-US"/>
        </w:rPr>
        <w:t xml:space="preserve"> Шумерлинского</w:t>
      </w:r>
      <w:r>
        <w:rPr>
          <w:rFonts w:eastAsiaTheme="minorHAnsi"/>
          <w:b/>
          <w:bCs/>
          <w:lang w:eastAsia="en-US"/>
        </w:rPr>
        <w:t xml:space="preserve"> района</w:t>
      </w:r>
    </w:p>
    <w:p w:rsidR="00361B83" w:rsidRDefault="00361B83" w:rsidP="00361B8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на очередной финансовый год и плановый период</w:t>
      </w:r>
    </w:p>
    <w:p w:rsidR="00361B83" w:rsidRPr="00361B83" w:rsidRDefault="00361B83" w:rsidP="00361B8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653"/>
        <w:gridCol w:w="1134"/>
        <w:gridCol w:w="1276"/>
        <w:gridCol w:w="1275"/>
        <w:gridCol w:w="1418"/>
        <w:gridCol w:w="1276"/>
        <w:gridCol w:w="1275"/>
        <w:gridCol w:w="2491"/>
        <w:gridCol w:w="2409"/>
        <w:gridCol w:w="1134"/>
      </w:tblGrid>
      <w:tr w:rsidR="00361B83" w:rsidRPr="002812EB" w:rsidTr="002812EB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361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 Магаринского сельского поселения Шумерлинского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361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Наименование налоговых льгот, освобождений и иных налоговых преференций по налогам, установленных муниципальным правовым актом Магаринского сельского поселения Шумерлинского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361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Муниципальный правовой акт Магаринского сельского поселения Шумерлинского района(статья,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28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Категория получателей налоговых льгот, освобождений и иных налоговых преференций по налогам, установленных муниципальным правовым актом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>Магаринского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28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муниципальным правовым актом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Магаринского 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сельского поселения Шумерлинского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28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Дата начала действия предоставленного муниципальным правовым актом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>Магаринского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Шумерлинского района права на налоговые льготы, освобождения и иные преференции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28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Дата прекращения действия налоговых льгот, освобождений и иных преференций по налогам, установленных муниципальным правовым актом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Магаринского 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сельского поселения Шумерлинского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28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>Магаринского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Шумерлинского района, наименование муниципальных правовых актов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>Магаринского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Шумерлинского района, определяющих цели социально-экономического развития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Магаринского 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сельского поселения Шумерлинского района, не относящиеся к муниципальным программам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>Магаринского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Шумерлинского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28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(индикатор) достижения целей муниципальных программ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>Магаринского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Шумерлинского района и (или) целей социально-экономического развития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Магаринского 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сельского поселения Шумерлинского района, не относящихся к муниципальным программам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Магаринского 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сельского поселения Шумерлинского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83" w:rsidRPr="002812EB" w:rsidRDefault="00361B83" w:rsidP="00281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Куратор налогового расхода </w:t>
            </w:r>
            <w:r w:rsidR="002812EB" w:rsidRPr="002812EB">
              <w:rPr>
                <w:rFonts w:eastAsiaTheme="minorHAnsi"/>
                <w:sz w:val="22"/>
                <w:szCs w:val="22"/>
                <w:lang w:eastAsia="en-US"/>
              </w:rPr>
              <w:t xml:space="preserve">Магаринского </w:t>
            </w: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сельского поселения Шумерлинского района</w:t>
            </w:r>
          </w:p>
        </w:tc>
      </w:tr>
      <w:tr w:rsidR="00361B83" w:rsidRPr="002812EB" w:rsidTr="002812EB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83" w:rsidRPr="002812EB" w:rsidRDefault="00361B83" w:rsidP="00FB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12E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</w:tbl>
    <w:p w:rsidR="00361B83" w:rsidRDefault="00361B83" w:rsidP="00361B83"/>
    <w:p w:rsidR="00361B83" w:rsidRDefault="00361B83" w:rsidP="00DE7B39">
      <w:pPr>
        <w:jc w:val="right"/>
      </w:pPr>
    </w:p>
    <w:sectPr w:rsidR="00361B83" w:rsidSect="002812EB">
      <w:pgSz w:w="16838" w:h="11906" w:orient="landscape"/>
      <w:pgMar w:top="709" w:right="678" w:bottom="851" w:left="992" w:header="181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66" w:rsidRDefault="00F65966">
      <w:r>
        <w:separator/>
      </w:r>
    </w:p>
  </w:endnote>
  <w:endnote w:type="continuationSeparator" w:id="0">
    <w:p w:rsidR="00F65966" w:rsidRDefault="00F6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2C" w:rsidRDefault="00310917" w:rsidP="002163CE">
    <w:pPr>
      <w:pStyle w:val="a3"/>
      <w:jc w:val="right"/>
    </w:pPr>
    <w:fldSimple w:instr=" PAGE   \* MERGEFORMAT ">
      <w:r w:rsidR="00F6596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66" w:rsidRDefault="00F65966">
      <w:r>
        <w:separator/>
      </w:r>
    </w:p>
  </w:footnote>
  <w:footnote w:type="continuationSeparator" w:id="0">
    <w:p w:rsidR="00F65966" w:rsidRDefault="00F65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6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B39"/>
    <w:rsid w:val="000100F0"/>
    <w:rsid w:val="0002736D"/>
    <w:rsid w:val="0003018C"/>
    <w:rsid w:val="00033B25"/>
    <w:rsid w:val="00073D75"/>
    <w:rsid w:val="00083D8D"/>
    <w:rsid w:val="00091B7C"/>
    <w:rsid w:val="0009761F"/>
    <w:rsid w:val="000E3332"/>
    <w:rsid w:val="00132DB2"/>
    <w:rsid w:val="001810AB"/>
    <w:rsid w:val="00197A4F"/>
    <w:rsid w:val="001A2DE0"/>
    <w:rsid w:val="001B4AE8"/>
    <w:rsid w:val="001F6DBE"/>
    <w:rsid w:val="0020421D"/>
    <w:rsid w:val="002163CE"/>
    <w:rsid w:val="00217B90"/>
    <w:rsid w:val="00221E57"/>
    <w:rsid w:val="00251613"/>
    <w:rsid w:val="00256E96"/>
    <w:rsid w:val="00281089"/>
    <w:rsid w:val="002812EB"/>
    <w:rsid w:val="00287FC2"/>
    <w:rsid w:val="00291DD4"/>
    <w:rsid w:val="002939A4"/>
    <w:rsid w:val="00294F06"/>
    <w:rsid w:val="002D2DD0"/>
    <w:rsid w:val="002F1A18"/>
    <w:rsid w:val="002F7A37"/>
    <w:rsid w:val="003046AB"/>
    <w:rsid w:val="00310917"/>
    <w:rsid w:val="00320854"/>
    <w:rsid w:val="00323942"/>
    <w:rsid w:val="00361B83"/>
    <w:rsid w:val="0037270A"/>
    <w:rsid w:val="003A013E"/>
    <w:rsid w:val="003A2176"/>
    <w:rsid w:val="003B04B5"/>
    <w:rsid w:val="003B2833"/>
    <w:rsid w:val="003C6418"/>
    <w:rsid w:val="003E1790"/>
    <w:rsid w:val="00404044"/>
    <w:rsid w:val="00404FA7"/>
    <w:rsid w:val="00405142"/>
    <w:rsid w:val="004252CB"/>
    <w:rsid w:val="00427370"/>
    <w:rsid w:val="004347BB"/>
    <w:rsid w:val="004555AC"/>
    <w:rsid w:val="0047240D"/>
    <w:rsid w:val="0048760A"/>
    <w:rsid w:val="004B4211"/>
    <w:rsid w:val="004B4978"/>
    <w:rsid w:val="004C365C"/>
    <w:rsid w:val="005110E8"/>
    <w:rsid w:val="00516F3B"/>
    <w:rsid w:val="005267C4"/>
    <w:rsid w:val="005515AB"/>
    <w:rsid w:val="00557143"/>
    <w:rsid w:val="0059591C"/>
    <w:rsid w:val="005C1B45"/>
    <w:rsid w:val="005D44AA"/>
    <w:rsid w:val="00605537"/>
    <w:rsid w:val="00607B42"/>
    <w:rsid w:val="0061371A"/>
    <w:rsid w:val="006406B0"/>
    <w:rsid w:val="006768CC"/>
    <w:rsid w:val="00691E43"/>
    <w:rsid w:val="0069218F"/>
    <w:rsid w:val="006B6A92"/>
    <w:rsid w:val="006C15A0"/>
    <w:rsid w:val="006D06D6"/>
    <w:rsid w:val="00701D93"/>
    <w:rsid w:val="00715330"/>
    <w:rsid w:val="00752E4E"/>
    <w:rsid w:val="007A24AF"/>
    <w:rsid w:val="007C1058"/>
    <w:rsid w:val="007D15A0"/>
    <w:rsid w:val="00801371"/>
    <w:rsid w:val="0082023C"/>
    <w:rsid w:val="00845935"/>
    <w:rsid w:val="00854B3C"/>
    <w:rsid w:val="008566E7"/>
    <w:rsid w:val="00867366"/>
    <w:rsid w:val="008939E4"/>
    <w:rsid w:val="008A7DA5"/>
    <w:rsid w:val="009001FA"/>
    <w:rsid w:val="00902C8B"/>
    <w:rsid w:val="00911F68"/>
    <w:rsid w:val="00914AD9"/>
    <w:rsid w:val="009215E0"/>
    <w:rsid w:val="00922CDC"/>
    <w:rsid w:val="009323E8"/>
    <w:rsid w:val="00954532"/>
    <w:rsid w:val="0097083F"/>
    <w:rsid w:val="00992CDF"/>
    <w:rsid w:val="00993828"/>
    <w:rsid w:val="009E31E3"/>
    <w:rsid w:val="009F5217"/>
    <w:rsid w:val="00A3390A"/>
    <w:rsid w:val="00A34B20"/>
    <w:rsid w:val="00A43248"/>
    <w:rsid w:val="00A80B73"/>
    <w:rsid w:val="00A85A48"/>
    <w:rsid w:val="00AA739E"/>
    <w:rsid w:val="00AB27E1"/>
    <w:rsid w:val="00AB7000"/>
    <w:rsid w:val="00AC626A"/>
    <w:rsid w:val="00AD63E6"/>
    <w:rsid w:val="00AF2FBC"/>
    <w:rsid w:val="00AF446B"/>
    <w:rsid w:val="00AF519D"/>
    <w:rsid w:val="00B429EF"/>
    <w:rsid w:val="00B43625"/>
    <w:rsid w:val="00B505B0"/>
    <w:rsid w:val="00BC47EB"/>
    <w:rsid w:val="00BD7A70"/>
    <w:rsid w:val="00BE263C"/>
    <w:rsid w:val="00BF4AC9"/>
    <w:rsid w:val="00C14F6B"/>
    <w:rsid w:val="00C176AF"/>
    <w:rsid w:val="00C221E2"/>
    <w:rsid w:val="00C50BDF"/>
    <w:rsid w:val="00C5688D"/>
    <w:rsid w:val="00C65CBD"/>
    <w:rsid w:val="00C871FF"/>
    <w:rsid w:val="00CA0A36"/>
    <w:rsid w:val="00CA1E2A"/>
    <w:rsid w:val="00CB2A49"/>
    <w:rsid w:val="00CB3DC1"/>
    <w:rsid w:val="00CE1FAA"/>
    <w:rsid w:val="00D01A7C"/>
    <w:rsid w:val="00D02186"/>
    <w:rsid w:val="00D12E61"/>
    <w:rsid w:val="00D5287A"/>
    <w:rsid w:val="00D5464F"/>
    <w:rsid w:val="00D804C7"/>
    <w:rsid w:val="00DB0EEB"/>
    <w:rsid w:val="00DD0BDA"/>
    <w:rsid w:val="00DE7B39"/>
    <w:rsid w:val="00E05604"/>
    <w:rsid w:val="00E15D5C"/>
    <w:rsid w:val="00E46A59"/>
    <w:rsid w:val="00E50EEC"/>
    <w:rsid w:val="00E6472C"/>
    <w:rsid w:val="00EC2F88"/>
    <w:rsid w:val="00EE3DAF"/>
    <w:rsid w:val="00EF587B"/>
    <w:rsid w:val="00F10EB5"/>
    <w:rsid w:val="00F42472"/>
    <w:rsid w:val="00F5356A"/>
    <w:rsid w:val="00F65966"/>
    <w:rsid w:val="00F76CEA"/>
    <w:rsid w:val="00F82B4F"/>
    <w:rsid w:val="00FB67CD"/>
    <w:rsid w:val="00FC43F6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24A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7A24AF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A24AF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7A24AF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24AF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24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A24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A24AF"/>
    <w:rPr>
      <w:rFonts w:ascii="Arial" w:eastAsia="Times New Roman" w:hAnsi="Arial" w:cs="Arial"/>
    </w:rPr>
  </w:style>
  <w:style w:type="paragraph" w:customStyle="1" w:styleId="CharChar4">
    <w:name w:val="Char Char4 Знак Знак Знак"/>
    <w:basedOn w:val="a"/>
    <w:rsid w:val="007A2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A24AF"/>
    <w:pPr>
      <w:widowControl w:val="0"/>
      <w:ind w:right="7795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A24AF"/>
    <w:rPr>
      <w:rFonts w:ascii="Times New Roman" w:eastAsia="Times New Roman" w:hAnsi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7A24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ВерхКолонтитул"/>
    <w:basedOn w:val="a"/>
    <w:link w:val="ae"/>
    <w:uiPriority w:val="99"/>
    <w:rsid w:val="007A24AF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7A24A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7A24AF"/>
  </w:style>
  <w:style w:type="paragraph" w:customStyle="1" w:styleId="ConsPlusNonformat">
    <w:name w:val="ConsPlusNonformat"/>
    <w:rsid w:val="007A2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7A24AF"/>
    <w:rPr>
      <w:color w:val="0000FF"/>
      <w:u w:val="single"/>
    </w:rPr>
  </w:style>
  <w:style w:type="paragraph" w:styleId="af0">
    <w:name w:val="Normal (Web)"/>
    <w:basedOn w:val="a"/>
    <w:rsid w:val="007A24AF"/>
  </w:style>
  <w:style w:type="character" w:styleId="af1">
    <w:name w:val="Strong"/>
    <w:qFormat/>
    <w:locked/>
    <w:rsid w:val="007A24AF"/>
    <w:rPr>
      <w:b/>
      <w:bCs/>
    </w:rPr>
  </w:style>
  <w:style w:type="character" w:styleId="af2">
    <w:name w:val="page number"/>
    <w:rsid w:val="007A24AF"/>
  </w:style>
  <w:style w:type="character" w:customStyle="1" w:styleId="7">
    <w:name w:val="Знак Знак7"/>
    <w:locked/>
    <w:rsid w:val="007A24AF"/>
    <w:rPr>
      <w:b/>
      <w:sz w:val="24"/>
      <w:szCs w:val="24"/>
      <w:lang w:val="ru-RU"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7A24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7A24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4">
    <w:name w:val="Гипертекстовая ссылка"/>
    <w:uiPriority w:val="99"/>
    <w:rsid w:val="007A24AF"/>
    <w:rPr>
      <w:rFonts w:cs="Times New Roman"/>
      <w:b w:val="0"/>
      <w:color w:val="106BBE"/>
    </w:rPr>
  </w:style>
  <w:style w:type="character" w:styleId="af5">
    <w:name w:val="annotation reference"/>
    <w:uiPriority w:val="99"/>
    <w:unhideWhenUsed/>
    <w:rsid w:val="007A24A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A24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A24A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7A24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A24AF"/>
    <w:rPr>
      <w:b/>
      <w:bCs/>
    </w:rPr>
  </w:style>
  <w:style w:type="numbering" w:customStyle="1" w:styleId="110">
    <w:name w:val="Нет списка11"/>
    <w:next w:val="a2"/>
    <w:semiHidden/>
    <w:rsid w:val="007A24AF"/>
  </w:style>
  <w:style w:type="paragraph" w:styleId="afa">
    <w:name w:val="Title"/>
    <w:basedOn w:val="a"/>
    <w:link w:val="afb"/>
    <w:qFormat/>
    <w:locked/>
    <w:rsid w:val="007A24AF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7A24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Выделение для Базового Поиска"/>
    <w:uiPriority w:val="99"/>
    <w:rsid w:val="007A24AF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7A24AF"/>
  </w:style>
  <w:style w:type="numbering" w:customStyle="1" w:styleId="3">
    <w:name w:val="Нет списка3"/>
    <w:next w:val="a2"/>
    <w:semiHidden/>
    <w:rsid w:val="007A24AF"/>
  </w:style>
  <w:style w:type="numbering" w:customStyle="1" w:styleId="111">
    <w:name w:val="Нет списка111"/>
    <w:next w:val="a2"/>
    <w:semiHidden/>
    <w:unhideWhenUsed/>
    <w:rsid w:val="007A24AF"/>
  </w:style>
  <w:style w:type="paragraph" w:customStyle="1" w:styleId="Noparagraphstyle">
    <w:name w:val="[No paragraph style]"/>
    <w:rsid w:val="007A24A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Цветовое выделение для Текст"/>
    <w:uiPriority w:val="99"/>
    <w:rsid w:val="007A24AF"/>
  </w:style>
  <w:style w:type="character" w:customStyle="1" w:styleId="ConsPlusNormal0">
    <w:name w:val="ConsPlusNormal Знак"/>
    <w:link w:val="ConsPlusNormal"/>
    <w:locked/>
    <w:rsid w:val="007A24AF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C14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Nmag\Downloads\&#1055;&#1086;&#1089;&#1090;&#1072;&#1085;&#1086;&#1074;&#1083;&#1077;&#1085;&#1080;&#1077;%20&#8470;%2070%20&#1086;&#1090;%2018.10.2019&#1075;.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mag\Downloads\&#1055;&#1086;&#1089;&#1090;&#1072;&#1085;&#1086;&#1074;&#1083;&#1077;&#1085;&#1080;&#1077;%20&#8470;%2070%20&#1086;&#1090;%2018.10.2019&#1075;.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mag\Downloads\&#1055;&#1086;&#1089;&#1090;&#1072;&#1085;&#1086;&#1074;&#1083;&#1077;&#1085;&#1080;&#1077;%20&#8470;%2070%20&#1086;&#1090;%2018.10.2019&#1075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mag\Downloads\&#1055;&#1086;&#1089;&#1090;&#1072;&#1085;&#1086;&#1074;&#1083;&#1077;&#1085;&#1080;&#1077;%20&#8470;%2070%20&#1086;&#1090;%2018.10.2019&#1075;..docx" TargetMode="External"/><Relationship Id="rId10" Type="http://schemas.openxmlformats.org/officeDocument/2006/relationships/hyperlink" Target="consultantplus://offline/ref=EAEBFF1546FBF940219E504A647D29D756FAF73A5C507E03200C0231257B9BF5BC2A1ADBC0486B16785D51C8B4DD6A8D93A7F42C739F2E96DA7060D40EeF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B71060D6899266DCCB7A3B14884ACE1666C3EDFD272C8A06FEC68B2F3E64F95C3CBE5A1A6EC848911B3218C85FB0993D412A78F97CD9CBDD1C354XEd5G" TargetMode="External"/><Relationship Id="rId14" Type="http://schemas.openxmlformats.org/officeDocument/2006/relationships/hyperlink" Target="file:///C:\Users\Nmag\Downloads\&#1055;&#1086;&#1089;&#1090;&#1072;&#1085;&#1086;&#1074;&#1083;&#1077;&#1085;&#1080;&#1077;%20&#8470;%2070%20&#1086;&#1090;%2018.10.2019&#1075;.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4592-2261-4275-97A5-45BDD133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>Утвержден постановлением</vt:lpstr>
      <vt:lpstr>    I. Общие положения</vt:lpstr>
      <vt:lpstr>    II. Формирование перечня налоговых расходов Магаринского сельского поселения</vt:lpstr>
      <vt:lpstr/>
      <vt:lpstr/>
      <vt:lpstr/>
      <vt:lpstr/>
      <vt:lpstr/>
      <vt:lpstr/>
      <vt:lpstr/>
      <vt:lpstr/>
      <vt:lpstr/>
      <vt:lpstr/>
      <vt:lpstr>Приложение</vt:lpstr>
    </vt:vector>
  </TitlesOfParts>
  <Company>office 2007 rus ent: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8</cp:revision>
  <cp:lastPrinted>2019-10-24T11:26:00Z</cp:lastPrinted>
  <dcterms:created xsi:type="dcterms:W3CDTF">2019-10-11T08:49:00Z</dcterms:created>
  <dcterms:modified xsi:type="dcterms:W3CDTF">2019-10-28T06:32:00Z</dcterms:modified>
</cp:coreProperties>
</file>