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43"/>
        <w:tblW w:w="9468" w:type="dxa"/>
        <w:tblLook w:val="01E0"/>
      </w:tblPr>
      <w:tblGrid>
        <w:gridCol w:w="3181"/>
        <w:gridCol w:w="1216"/>
        <w:gridCol w:w="5071"/>
      </w:tblGrid>
      <w:tr w:rsidR="0079479B" w:rsidRPr="00934C59" w:rsidTr="0079479B">
        <w:tc>
          <w:tcPr>
            <w:tcW w:w="3181" w:type="dxa"/>
            <w:shd w:val="clear" w:color="auto" w:fill="auto"/>
          </w:tcPr>
          <w:p w:rsidR="0079479B" w:rsidRDefault="0079479B" w:rsidP="0079479B"/>
          <w:p w:rsidR="0079479B" w:rsidRDefault="0079479B" w:rsidP="0079479B"/>
          <w:p w:rsidR="0079479B" w:rsidRPr="0079479B" w:rsidRDefault="0079479B" w:rsidP="0079479B"/>
        </w:tc>
        <w:tc>
          <w:tcPr>
            <w:tcW w:w="1216" w:type="dxa"/>
            <w:shd w:val="clear" w:color="auto" w:fill="auto"/>
          </w:tcPr>
          <w:p w:rsidR="0079479B" w:rsidRPr="00934C59" w:rsidRDefault="0079479B" w:rsidP="0079479B">
            <w:pPr>
              <w:jc w:val="center"/>
              <w:rPr>
                <w:szCs w:val="24"/>
              </w:rPr>
            </w:pPr>
          </w:p>
        </w:tc>
        <w:tc>
          <w:tcPr>
            <w:tcW w:w="5071" w:type="dxa"/>
            <w:shd w:val="clear" w:color="auto" w:fill="auto"/>
          </w:tcPr>
          <w:p w:rsidR="0079479B" w:rsidRPr="0079479B" w:rsidRDefault="0079479B" w:rsidP="0079479B">
            <w:pPr>
              <w:spacing w:line="360" w:lineRule="atLeast"/>
              <w:ind w:firstLine="54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</w:t>
            </w:r>
          </w:p>
          <w:p w:rsidR="0079479B" w:rsidRDefault="0079479B" w:rsidP="0079479B">
            <w:pPr>
              <w:pStyle w:val="a5"/>
              <w:ind w:right="4855"/>
              <w:jc w:val="both"/>
              <w:rPr>
                <w:szCs w:val="24"/>
              </w:rPr>
            </w:pPr>
            <w:r w:rsidRPr="00934C59">
              <w:rPr>
                <w:szCs w:val="24"/>
              </w:rPr>
              <w:t xml:space="preserve"> </w:t>
            </w:r>
          </w:p>
          <w:p w:rsidR="0079479B" w:rsidRPr="00934C59" w:rsidRDefault="0079479B" w:rsidP="0079479B">
            <w:pPr>
              <w:jc w:val="center"/>
              <w:rPr>
                <w:szCs w:val="24"/>
              </w:rPr>
            </w:pPr>
          </w:p>
        </w:tc>
      </w:tr>
      <w:tr w:rsidR="0079479B" w:rsidRPr="00934C59" w:rsidTr="0079479B">
        <w:tc>
          <w:tcPr>
            <w:tcW w:w="3181" w:type="dxa"/>
            <w:shd w:val="clear" w:color="auto" w:fill="auto"/>
          </w:tcPr>
          <w:p w:rsidR="0079479B" w:rsidRPr="00934C59" w:rsidRDefault="0079479B" w:rsidP="0079479B">
            <w:pPr>
              <w:rPr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79479B" w:rsidRPr="00934C59" w:rsidRDefault="0079479B" w:rsidP="0079479B">
            <w:pPr>
              <w:rPr>
                <w:szCs w:val="24"/>
              </w:rPr>
            </w:pPr>
          </w:p>
        </w:tc>
        <w:tc>
          <w:tcPr>
            <w:tcW w:w="5071" w:type="dxa"/>
            <w:shd w:val="clear" w:color="auto" w:fill="auto"/>
          </w:tcPr>
          <w:p w:rsidR="0079479B" w:rsidRPr="00934C59" w:rsidRDefault="0079479B" w:rsidP="0079479B">
            <w:pPr>
              <w:rPr>
                <w:szCs w:val="24"/>
              </w:rPr>
            </w:pPr>
          </w:p>
        </w:tc>
      </w:tr>
    </w:tbl>
    <w:p w:rsidR="0079479B" w:rsidRPr="0079479B" w:rsidRDefault="000065E9" w:rsidP="0079479B">
      <w:pPr>
        <w:ind w:right="5678" w:firstLine="0"/>
        <w:rPr>
          <w:color w:val="000000"/>
          <w:szCs w:val="24"/>
        </w:rPr>
      </w:pPr>
      <w:r w:rsidRPr="000065E9">
        <w:rPr>
          <w:noProof/>
          <w:color w:val="00000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2654635</wp:posOffset>
            </wp:positionH>
            <wp:positionV relativeFrom="paragraph">
              <wp:posOffset>-107894</wp:posOffset>
            </wp:positionV>
            <wp:extent cx="718377" cy="724619"/>
            <wp:effectExtent l="19050" t="0" r="5523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77" cy="7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A01">
        <w:rPr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-3477895</wp:posOffset>
            </wp:positionH>
            <wp:positionV relativeFrom="paragraph">
              <wp:posOffset>-109220</wp:posOffset>
            </wp:positionV>
            <wp:extent cx="719455" cy="724535"/>
            <wp:effectExtent l="19050" t="0" r="444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5"/>
        <w:tblW w:w="0" w:type="auto"/>
        <w:tblLook w:val="0000"/>
      </w:tblPr>
      <w:tblGrid>
        <w:gridCol w:w="4195"/>
        <w:gridCol w:w="1173"/>
        <w:gridCol w:w="4202"/>
      </w:tblGrid>
      <w:tr w:rsidR="008B5696" w:rsidRPr="006B3DDA" w:rsidTr="002D5144">
        <w:trPr>
          <w:cantSplit/>
          <w:trHeight w:val="420"/>
        </w:trPr>
        <w:tc>
          <w:tcPr>
            <w:tcW w:w="4195" w:type="dxa"/>
          </w:tcPr>
          <w:p w:rsidR="008B5696" w:rsidRPr="006B3DDA" w:rsidRDefault="008B5696" w:rsidP="008B5696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8B5696" w:rsidRPr="006B3DDA" w:rsidRDefault="008B5696" w:rsidP="008B5696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6B3DD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8B5696" w:rsidRPr="006B3DDA" w:rsidRDefault="008B5696" w:rsidP="008B5696">
            <w:pPr>
              <w:jc w:val="center"/>
            </w:pPr>
            <w:r w:rsidRPr="006B3DDA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8B5696" w:rsidRPr="006B3DDA" w:rsidRDefault="008B5696" w:rsidP="008B5696">
            <w:pPr>
              <w:jc w:val="center"/>
            </w:pPr>
          </w:p>
        </w:tc>
        <w:tc>
          <w:tcPr>
            <w:tcW w:w="4202" w:type="dxa"/>
          </w:tcPr>
          <w:p w:rsidR="008B5696" w:rsidRPr="006B3DDA" w:rsidRDefault="008B5696" w:rsidP="008B5696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8B5696" w:rsidRPr="006B3DDA" w:rsidRDefault="008B5696" w:rsidP="008B5696">
            <w:pPr>
              <w:pStyle w:val="af0"/>
              <w:spacing w:line="192" w:lineRule="auto"/>
              <w:jc w:val="center"/>
              <w:rPr>
                <w:b/>
                <w:bCs/>
              </w:rPr>
            </w:pPr>
            <w:r w:rsidRPr="006B3DDA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 ШУМЕРЛИНСКИЙ</w:t>
            </w:r>
            <w:r w:rsidRPr="006B3DDA">
              <w:rPr>
                <w:rStyle w:val="af2"/>
                <w:noProof/>
                <w:color w:val="000000"/>
              </w:rPr>
              <w:t xml:space="preserve"> </w:t>
            </w:r>
            <w:r w:rsidRPr="006B3DD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  </w:t>
            </w:r>
          </w:p>
        </w:tc>
      </w:tr>
      <w:tr w:rsidR="008B5696" w:rsidRPr="0055106E" w:rsidTr="002D5144">
        <w:trPr>
          <w:cantSplit/>
          <w:trHeight w:val="2355"/>
        </w:trPr>
        <w:tc>
          <w:tcPr>
            <w:tcW w:w="4195" w:type="dxa"/>
          </w:tcPr>
          <w:p w:rsidR="008B5696" w:rsidRPr="0055106E" w:rsidRDefault="008B5696" w:rsidP="008B5696">
            <w:pPr>
              <w:pStyle w:val="af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МАКАРИН ЯЛ ПОСЕЛЕНИЙĚН </w:t>
            </w:r>
          </w:p>
          <w:p w:rsidR="008B5696" w:rsidRPr="0055106E" w:rsidRDefault="008B5696" w:rsidP="008B5696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ПУÇЛĂХĚ</w:t>
            </w:r>
            <w:r w:rsidRPr="0055106E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8B5696" w:rsidRPr="0055106E" w:rsidRDefault="008B5696" w:rsidP="008B5696">
            <w:pPr>
              <w:spacing w:line="192" w:lineRule="auto"/>
            </w:pPr>
          </w:p>
          <w:p w:rsidR="008B5696" w:rsidRPr="0055106E" w:rsidRDefault="008B5696" w:rsidP="008B5696">
            <w:pPr>
              <w:spacing w:line="192" w:lineRule="auto"/>
            </w:pPr>
          </w:p>
          <w:p w:rsidR="008B5696" w:rsidRPr="0055106E" w:rsidRDefault="008B5696" w:rsidP="008B5696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8B5696" w:rsidRPr="0055106E" w:rsidRDefault="008B5696" w:rsidP="008B5696"/>
          <w:p w:rsidR="008B5696" w:rsidRPr="0055106E" w:rsidRDefault="008B5696" w:rsidP="008B5696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 w:rsidR="000F50A8">
              <w:rPr>
                <w:rFonts w:ascii="Times New Roman" w:hAnsi="Times New Roman" w:cs="Times New Roman"/>
                <w:noProof/>
                <w:color w:val="000000"/>
              </w:rPr>
              <w:t>14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» </w:t>
            </w:r>
            <w:r w:rsidR="000065E9">
              <w:rPr>
                <w:rFonts w:ascii="Times New Roman" w:hAnsi="Times New Roman" w:cs="Times New Roman"/>
                <w:noProof/>
                <w:color w:val="000000"/>
              </w:rPr>
              <w:t>июнь</w:t>
            </w:r>
            <w:r w:rsidR="00732A01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2019 г. </w:t>
            </w:r>
            <w:r w:rsidR="00732A01">
              <w:rPr>
                <w:rFonts w:ascii="Times New Roman" w:hAnsi="Times New Roman" w:cs="Times New Roman"/>
                <w:noProof/>
                <w:color w:val="000000"/>
              </w:rPr>
              <w:t>3</w:t>
            </w:r>
            <w:r w:rsidR="00F43DF0">
              <w:rPr>
                <w:rFonts w:ascii="Times New Roman" w:hAnsi="Times New Roman" w:cs="Times New Roman"/>
                <w:noProof/>
                <w:color w:val="000000"/>
              </w:rPr>
              <w:t>6</w:t>
            </w:r>
            <w:r w:rsidRPr="0055106E">
              <w:rPr>
                <w:rFonts w:ascii="Times New Roman" w:hAnsi="Times New Roman" w:cs="Times New Roman"/>
                <w:noProof/>
                <w:color w:val="000000"/>
              </w:rPr>
              <w:t xml:space="preserve">  №</w:t>
            </w:r>
          </w:p>
          <w:p w:rsidR="008B5696" w:rsidRPr="0055106E" w:rsidRDefault="008B5696" w:rsidP="00732A01">
            <w:pPr>
              <w:ind w:firstLine="0"/>
              <w:jc w:val="center"/>
              <w:rPr>
                <w:noProof/>
                <w:color w:val="000000"/>
              </w:rPr>
            </w:pPr>
            <w:r w:rsidRPr="0055106E">
              <w:rPr>
                <w:noProof/>
                <w:color w:val="000000"/>
              </w:rPr>
              <w:t>Тури Макарин ялě</w:t>
            </w:r>
          </w:p>
        </w:tc>
        <w:tc>
          <w:tcPr>
            <w:tcW w:w="1173" w:type="dxa"/>
            <w:vMerge/>
          </w:tcPr>
          <w:p w:rsidR="008B5696" w:rsidRPr="0055106E" w:rsidRDefault="008B5696" w:rsidP="008B5696">
            <w:pPr>
              <w:jc w:val="center"/>
            </w:pPr>
          </w:p>
        </w:tc>
        <w:tc>
          <w:tcPr>
            <w:tcW w:w="4202" w:type="dxa"/>
          </w:tcPr>
          <w:p w:rsidR="008B5696" w:rsidRPr="0055106E" w:rsidRDefault="008B5696" w:rsidP="008B5696">
            <w:pPr>
              <w:pStyle w:val="af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АДМИНИСТРАЦИЯ </w:t>
            </w:r>
          </w:p>
          <w:p w:rsidR="008B5696" w:rsidRPr="0055106E" w:rsidRDefault="008B5696" w:rsidP="008B5696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МАГАРИНСКОГО СЕЛЬСКОГО ПОСЕЛЕНИЯ</w:t>
            </w:r>
            <w:r w:rsidRPr="0055106E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8B5696" w:rsidRPr="0055106E" w:rsidRDefault="008B5696" w:rsidP="008B5696">
            <w:pPr>
              <w:pStyle w:val="af0"/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</w:p>
          <w:p w:rsidR="008B5696" w:rsidRPr="0055106E" w:rsidRDefault="008B5696" w:rsidP="008B5696">
            <w:pPr>
              <w:pStyle w:val="af0"/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8B5696" w:rsidRPr="0055106E" w:rsidRDefault="008B5696" w:rsidP="008B5696"/>
          <w:p w:rsidR="008B5696" w:rsidRPr="0055106E" w:rsidRDefault="008B5696" w:rsidP="008B56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</w:t>
            </w:r>
            <w:r w:rsidR="000F50A8">
              <w:rPr>
                <w:rFonts w:ascii="Times New Roman" w:hAnsi="Times New Roman" w:cs="Times New Roman"/>
                <w:noProof/>
              </w:rPr>
              <w:t>14</w:t>
            </w:r>
            <w:r>
              <w:rPr>
                <w:rFonts w:ascii="Times New Roman" w:hAnsi="Times New Roman" w:cs="Times New Roman"/>
                <w:noProof/>
              </w:rPr>
              <w:t xml:space="preserve">» </w:t>
            </w:r>
            <w:r w:rsidR="000065E9">
              <w:rPr>
                <w:rFonts w:ascii="Times New Roman" w:hAnsi="Times New Roman" w:cs="Times New Roman"/>
                <w:noProof/>
              </w:rPr>
              <w:t>июня</w:t>
            </w:r>
            <w:r w:rsidR="00732A01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2019 г.</w:t>
            </w:r>
            <w:r w:rsidRPr="0055106E">
              <w:rPr>
                <w:rFonts w:ascii="Times New Roman" w:hAnsi="Times New Roman" w:cs="Times New Roman"/>
                <w:noProof/>
              </w:rPr>
              <w:t xml:space="preserve"> № </w:t>
            </w:r>
            <w:r w:rsidR="00732A01">
              <w:rPr>
                <w:rFonts w:ascii="Times New Roman" w:hAnsi="Times New Roman" w:cs="Times New Roman"/>
                <w:noProof/>
              </w:rPr>
              <w:t>3</w:t>
            </w:r>
            <w:r w:rsidR="00F43DF0">
              <w:rPr>
                <w:rFonts w:ascii="Times New Roman" w:hAnsi="Times New Roman" w:cs="Times New Roman"/>
                <w:noProof/>
              </w:rPr>
              <w:t>6</w:t>
            </w:r>
          </w:p>
          <w:p w:rsidR="008B5696" w:rsidRPr="0055106E" w:rsidRDefault="008B5696" w:rsidP="00732A01">
            <w:pPr>
              <w:ind w:firstLine="19"/>
              <w:jc w:val="center"/>
              <w:rPr>
                <w:noProof/>
              </w:rPr>
            </w:pPr>
            <w:r w:rsidRPr="0055106E">
              <w:rPr>
                <w:noProof/>
              </w:rPr>
              <w:t>деревня Верхний Магарин</w:t>
            </w:r>
          </w:p>
        </w:tc>
      </w:tr>
    </w:tbl>
    <w:p w:rsidR="00E82E1C" w:rsidRDefault="00E82E1C" w:rsidP="00E82E1C">
      <w:pPr>
        <w:pStyle w:val="ConsPlusTitle"/>
        <w:widowControl/>
        <w:ind w:right="439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  <w:r w:rsidR="000F50A8">
        <w:rPr>
          <w:rFonts w:ascii="Times New Roman" w:hAnsi="Times New Roman" w:cs="Times New Roman"/>
          <w:b w:val="0"/>
          <w:sz w:val="24"/>
          <w:szCs w:val="24"/>
        </w:rPr>
        <w:t>Магаринского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="000F50A8">
        <w:rPr>
          <w:rFonts w:ascii="Times New Roman" w:hAnsi="Times New Roman" w:cs="Times New Roman"/>
          <w:b w:val="0"/>
          <w:sz w:val="24"/>
          <w:szCs w:val="24"/>
        </w:rPr>
        <w:t>21.07.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2017 г. № </w:t>
      </w:r>
      <w:r w:rsidR="000F50A8">
        <w:rPr>
          <w:rFonts w:ascii="Times New Roman" w:hAnsi="Times New Roman" w:cs="Times New Roman"/>
          <w:b w:val="0"/>
          <w:sz w:val="24"/>
          <w:szCs w:val="24"/>
        </w:rPr>
        <w:t>31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получения муниципальными служащими, замещающими должности муниципальной службы в администрации </w:t>
      </w:r>
      <w:r w:rsidR="000F50A8">
        <w:rPr>
          <w:rFonts w:ascii="Times New Roman" w:hAnsi="Times New Roman" w:cs="Times New Roman"/>
          <w:b w:val="0"/>
          <w:sz w:val="24"/>
          <w:szCs w:val="24"/>
        </w:rPr>
        <w:t>Магаринского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Шумерлинского района, разрешения представителя нанимателя (работодателя) 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безвозмездной основе в управлении общественной организацией (кроме политической партии),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>
        <w:rPr>
          <w:rFonts w:ascii="Times New Roman" w:hAnsi="Times New Roman" w:cs="Times New Roman"/>
          <w:b w:val="0"/>
          <w:sz w:val="24"/>
          <w:szCs w:val="24"/>
        </w:rPr>
        <w:t>в качестве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единоличного исполнительного органа или вхождение в состав их коллегиальных органов управления»</w:t>
      </w:r>
    </w:p>
    <w:p w:rsidR="00E82E1C" w:rsidRDefault="00E82E1C" w:rsidP="00E82E1C">
      <w:pPr>
        <w:pStyle w:val="ConsPlusTitle"/>
        <w:widowControl/>
        <w:ind w:right="4960"/>
        <w:jc w:val="both"/>
        <w:rPr>
          <w:rFonts w:ascii="Calibri" w:hAnsi="Calibri" w:cs="Calibri"/>
          <w:sz w:val="22"/>
        </w:rPr>
      </w:pPr>
    </w:p>
    <w:p w:rsidR="00E82E1C" w:rsidRDefault="00E82E1C" w:rsidP="00E82E1C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2E1C" w:rsidRDefault="00E82E1C" w:rsidP="00E82E1C">
      <w:pPr>
        <w:ind w:firstLine="709"/>
        <w:rPr>
          <w:szCs w:val="24"/>
        </w:rPr>
      </w:pPr>
      <w:proofErr w:type="gramStart"/>
      <w:r>
        <w:t xml:space="preserve">В соответствии со </w:t>
      </w:r>
      <w:hyperlink r:id="rId9" w:history="1">
        <w:r>
          <w:rPr>
            <w:rStyle w:val="ac"/>
          </w:rPr>
          <w:t>статьями 4</w:t>
        </w:r>
      </w:hyperlink>
      <w:r>
        <w:t xml:space="preserve">, </w:t>
      </w:r>
      <w:hyperlink r:id="rId10" w:history="1">
        <w:r>
          <w:rPr>
            <w:rStyle w:val="ac"/>
          </w:rPr>
          <w:t>48</w:t>
        </w:r>
      </w:hyperlink>
      <w: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(в ред. Федерального закона от 03.08.2018 N 340-ФЗ), </w:t>
      </w:r>
      <w:hyperlink r:id="rId11" w:history="1">
        <w:r>
          <w:rPr>
            <w:rStyle w:val="ac"/>
          </w:rPr>
          <w:t>статьей 3</w:t>
        </w:r>
      </w:hyperlink>
      <w:r>
        <w:t xml:space="preserve"> Федерального закона от 30.10.2018 N 382-ФЗ "О внесении изменений в отдельные законодательные акты Российской Федерации", </w:t>
      </w:r>
      <w:hyperlink r:id="rId12" w:history="1">
        <w:r>
          <w:rPr>
            <w:rStyle w:val="ac"/>
          </w:rPr>
          <w:t>пунктом 3 части 1</w:t>
        </w:r>
        <w:proofErr w:type="gramEnd"/>
        <w:r>
          <w:rPr>
            <w:rStyle w:val="ac"/>
          </w:rPr>
          <w:t xml:space="preserve"> статьи 14</w:t>
        </w:r>
      </w:hyperlink>
      <w:r>
        <w:t xml:space="preserve"> Федерального закона от 02.03.2007 N 25-ФЗ "О муниципальной службе в Российской Федерации" (в ред. Федерального закона от 27.12.2018 N 559-ФЗ)</w:t>
      </w:r>
    </w:p>
    <w:p w:rsidR="00E82E1C" w:rsidRDefault="00E82E1C" w:rsidP="00E82E1C">
      <w:pPr>
        <w:pStyle w:val="western"/>
        <w:spacing w:before="0" w:beforeAutospacing="0" w:after="0"/>
      </w:pPr>
    </w:p>
    <w:p w:rsidR="00E82E1C" w:rsidRDefault="00E82E1C" w:rsidP="00E82E1C">
      <w:pPr>
        <w:pStyle w:val="western"/>
        <w:spacing w:before="0" w:beforeAutospacing="0" w:after="0"/>
        <w:rPr>
          <w:sz w:val="26"/>
          <w:szCs w:val="26"/>
        </w:rPr>
      </w:pPr>
      <w:r>
        <w:t xml:space="preserve">                 администрация </w:t>
      </w:r>
      <w:r w:rsidR="000F50A8">
        <w:t>Магаринского</w:t>
      </w:r>
      <w:r>
        <w:t xml:space="preserve"> сельского поселения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>
        <w:rPr>
          <w:sz w:val="26"/>
          <w:szCs w:val="26"/>
        </w:rPr>
        <w:t>:</w:t>
      </w:r>
    </w:p>
    <w:p w:rsidR="00E82E1C" w:rsidRDefault="00E82E1C" w:rsidP="00E82E1C">
      <w:pPr>
        <w:pStyle w:val="western"/>
        <w:spacing w:before="0" w:beforeAutospacing="0" w:after="0"/>
      </w:pPr>
    </w:p>
    <w:p w:rsidR="00E82E1C" w:rsidRDefault="00E82E1C" w:rsidP="00E82E1C">
      <w:pPr>
        <w:pStyle w:val="western"/>
        <w:spacing w:before="0" w:beforeAutospacing="0" w:after="0"/>
        <w:ind w:firstLine="567"/>
        <w:jc w:val="both"/>
      </w:pPr>
      <w:r>
        <w:t xml:space="preserve">1. </w:t>
      </w:r>
      <w:proofErr w:type="gramStart"/>
      <w:r>
        <w:t xml:space="preserve">Внести в постановление администрации </w:t>
      </w:r>
      <w:r w:rsidR="000F50A8">
        <w:t>Магаринского</w:t>
      </w:r>
      <w:r>
        <w:t xml:space="preserve"> сельского поселения от </w:t>
      </w:r>
      <w:r w:rsidR="000F50A8">
        <w:t>21.07.</w:t>
      </w:r>
      <w:r>
        <w:t xml:space="preserve">2017 г. № </w:t>
      </w:r>
      <w:r w:rsidR="000F50A8">
        <w:t>31</w:t>
      </w:r>
      <w:r>
        <w:t xml:space="preserve"> «Об утверждении Порядка получения муниципальными служащими, замещающими должности муниципальной службы в администрации </w:t>
      </w:r>
      <w:r w:rsidR="000F50A8">
        <w:t>Магаринского</w:t>
      </w:r>
      <w:r>
        <w:t xml:space="preserve"> сельского поселения Шумерлинского района, разрешения представителя нанимателя (работодателя) на </w:t>
      </w:r>
      <w:r>
        <w:rPr>
          <w:bCs/>
        </w:rPr>
        <w:t xml:space="preserve">участие </w:t>
      </w:r>
      <w:r>
        <w:t xml:space="preserve">на безвозмездной основе в управлении общественной организацией (кроме политической партии), </w:t>
      </w:r>
      <w:r>
        <w:rPr>
          <w:bCs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>
        <w:t>в качестве единоличного исполнительного</w:t>
      </w:r>
      <w:proofErr w:type="gramEnd"/>
      <w:r>
        <w:t xml:space="preserve"> органа или вхождение в состав их коллегиальных органов управления» следующие изменения:</w:t>
      </w:r>
    </w:p>
    <w:p w:rsidR="00E82E1C" w:rsidRPr="000F50A8" w:rsidRDefault="00E82E1C" w:rsidP="00E82E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50A8">
        <w:rPr>
          <w:rFonts w:ascii="Times New Roman" w:hAnsi="Times New Roman" w:cs="Times New Roman"/>
          <w:sz w:val="24"/>
          <w:szCs w:val="24"/>
        </w:rPr>
        <w:t>1) Исключить из наименования и текста постановления, из наименования и текста Порядка, из наименования и текста приложений № 1 и 2 к Порядку слова «садоводческим, огородническим, дачным потребительским кооперативами» и производные от них;</w:t>
      </w:r>
    </w:p>
    <w:p w:rsidR="00E82E1C" w:rsidRPr="000F50A8" w:rsidRDefault="00E82E1C" w:rsidP="00E82E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50A8">
        <w:rPr>
          <w:rFonts w:ascii="Times New Roman" w:hAnsi="Times New Roman" w:cs="Times New Roman"/>
          <w:sz w:val="24"/>
          <w:szCs w:val="24"/>
        </w:rPr>
        <w:lastRenderedPageBreak/>
        <w:t>2) Дополнить пункт 1 Порядка абзацами вторым и третьим следующего содержания:</w:t>
      </w:r>
    </w:p>
    <w:p w:rsidR="00E82E1C" w:rsidRPr="000F50A8" w:rsidRDefault="00E82E1C" w:rsidP="00E82E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0A8">
        <w:rPr>
          <w:rFonts w:ascii="Times New Roman" w:hAnsi="Times New Roman" w:cs="Times New Roman"/>
          <w:sz w:val="24"/>
          <w:szCs w:val="24"/>
        </w:rPr>
        <w:t xml:space="preserve">«Не требуется получение разрешения представителя нанимателя (работодателя) на участие в управлении органом профессионального союза, в том числе выборным органом первичной профсоюзной организации, созданной в администрации </w:t>
      </w:r>
      <w:r w:rsidR="000F50A8">
        <w:rPr>
          <w:rFonts w:ascii="Times New Roman" w:hAnsi="Times New Roman" w:cs="Times New Roman"/>
          <w:sz w:val="24"/>
          <w:szCs w:val="24"/>
        </w:rPr>
        <w:t>Магаринского</w:t>
      </w:r>
      <w:r w:rsidRPr="000F50A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в качестве единоличного исполнительного органа или вхождения в состав коллегиального органа управления.</w:t>
      </w:r>
      <w:proofErr w:type="gramEnd"/>
    </w:p>
    <w:p w:rsidR="00E82E1C" w:rsidRPr="000F50A8" w:rsidRDefault="00E82E1C" w:rsidP="00E82E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50A8">
        <w:rPr>
          <w:rFonts w:ascii="Times New Roman" w:hAnsi="Times New Roman" w:cs="Times New Roman"/>
          <w:sz w:val="24"/>
          <w:szCs w:val="24"/>
        </w:rPr>
        <w:t xml:space="preserve">Муниципальный служащий, являющийся руководителем, в целях исключения конфликта интересов в администрации </w:t>
      </w:r>
      <w:r w:rsidR="000F50A8">
        <w:rPr>
          <w:rFonts w:ascii="Times New Roman" w:hAnsi="Times New Roman" w:cs="Times New Roman"/>
          <w:sz w:val="24"/>
          <w:szCs w:val="24"/>
        </w:rPr>
        <w:t>Магаринского</w:t>
      </w:r>
      <w:r w:rsidRPr="000F50A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не может представлять интересы муниципальных служащих в выборном профсоюзном органе администрации </w:t>
      </w:r>
      <w:r w:rsidR="000F50A8">
        <w:rPr>
          <w:rFonts w:ascii="Times New Roman" w:hAnsi="Times New Roman" w:cs="Times New Roman"/>
          <w:sz w:val="24"/>
          <w:szCs w:val="24"/>
        </w:rPr>
        <w:t>Магаринского</w:t>
      </w:r>
      <w:r w:rsidRPr="000F50A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в период замещения им указанной должности</w:t>
      </w:r>
      <w:proofErr w:type="gramStart"/>
      <w:r w:rsidRPr="000F50A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82E1C" w:rsidRDefault="00E82E1C" w:rsidP="00E82E1C">
      <w:pPr>
        <w:pStyle w:val="western"/>
        <w:spacing w:before="0" w:beforeAutospacing="0" w:after="0"/>
        <w:ind w:firstLine="567"/>
        <w:jc w:val="both"/>
      </w:pPr>
      <w:r>
        <w:t xml:space="preserve">2. Настоящее постановление вступает в силу после его подписания и подлежит опубликованию в издании «Вестник </w:t>
      </w:r>
      <w:r w:rsidR="000F50A8">
        <w:t>Магаринского</w:t>
      </w:r>
      <w:r>
        <w:t xml:space="preserve"> сельского поселения Шумерлинского района» и размещению на официальном сайте администрации </w:t>
      </w:r>
      <w:r w:rsidR="000F50A8">
        <w:t>Магаринского</w:t>
      </w:r>
      <w:r>
        <w:t xml:space="preserve"> сельского поселения  Шумерлинского района.</w:t>
      </w:r>
    </w:p>
    <w:p w:rsidR="00AA095F" w:rsidRDefault="00AA095F" w:rsidP="00AA095F">
      <w:pPr>
        <w:ind w:firstLine="720"/>
      </w:pPr>
    </w:p>
    <w:p w:rsidR="00AA095F" w:rsidRDefault="00AA095F" w:rsidP="00AA095F">
      <w:pPr>
        <w:ind w:firstLine="720"/>
      </w:pPr>
    </w:p>
    <w:p w:rsidR="00AA095F" w:rsidRDefault="00AA095F" w:rsidP="00AA095F"/>
    <w:p w:rsidR="00AA095F" w:rsidRDefault="00AA095F" w:rsidP="00AA095F"/>
    <w:p w:rsidR="00AA095F" w:rsidRDefault="00AA095F" w:rsidP="000065E9">
      <w:pPr>
        <w:ind w:firstLine="0"/>
      </w:pPr>
      <w:r>
        <w:t>Глава администрации</w:t>
      </w:r>
      <w:r w:rsidR="000065E9">
        <w:t xml:space="preserve"> Магаринского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AA095F" w:rsidRDefault="00AA095F" w:rsidP="000065E9">
      <w:pPr>
        <w:ind w:firstLine="0"/>
      </w:pPr>
      <w:r>
        <w:t xml:space="preserve">поселения Шумерлинского района                                             </w:t>
      </w:r>
      <w:r w:rsidR="000065E9">
        <w:t xml:space="preserve">                        Л.Д. Егорова</w:t>
      </w:r>
    </w:p>
    <w:p w:rsidR="00AA095F" w:rsidRDefault="00AA095F" w:rsidP="00AA095F">
      <w:pPr>
        <w:sectPr w:rsidR="00AA095F" w:rsidSect="00AA095F">
          <w:type w:val="continuous"/>
          <w:pgSz w:w="11904" w:h="16836"/>
          <w:pgMar w:top="851" w:right="851" w:bottom="851" w:left="1134" w:header="720" w:footer="720" w:gutter="0"/>
          <w:cols w:space="720"/>
        </w:sectPr>
      </w:pPr>
    </w:p>
    <w:p w:rsidR="000065E9" w:rsidRDefault="00AA095F" w:rsidP="000065E9">
      <w:pPr>
        <w:autoSpaceDE w:val="0"/>
        <w:autoSpaceDN w:val="0"/>
        <w:adjustRightInd w:val="0"/>
        <w:ind w:left="5670" w:firstLine="0"/>
        <w:jc w:val="left"/>
      </w:pPr>
      <w:r>
        <w:t xml:space="preserve">Приложение </w:t>
      </w:r>
    </w:p>
    <w:p w:rsidR="00AA095F" w:rsidRDefault="00AA095F" w:rsidP="000065E9">
      <w:pPr>
        <w:autoSpaceDE w:val="0"/>
        <w:autoSpaceDN w:val="0"/>
        <w:adjustRightInd w:val="0"/>
        <w:ind w:left="5670" w:firstLine="0"/>
        <w:jc w:val="left"/>
      </w:pPr>
      <w:r>
        <w:t xml:space="preserve">к постановлению  администрации </w:t>
      </w:r>
      <w:r w:rsidR="000065E9">
        <w:t>Магаринского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 Шумерлинского района </w:t>
      </w:r>
    </w:p>
    <w:p w:rsidR="00AA095F" w:rsidRDefault="00AA095F" w:rsidP="000065E9">
      <w:pPr>
        <w:autoSpaceDE w:val="0"/>
        <w:autoSpaceDN w:val="0"/>
        <w:adjustRightInd w:val="0"/>
        <w:ind w:left="5670" w:firstLine="0"/>
        <w:jc w:val="left"/>
      </w:pPr>
      <w:r>
        <w:t>от</w:t>
      </w:r>
      <w:r w:rsidR="000065E9">
        <w:t xml:space="preserve"> 03.06.</w:t>
      </w:r>
      <w:r>
        <w:t>2019 №</w:t>
      </w:r>
      <w:r w:rsidR="000065E9">
        <w:t>35</w:t>
      </w:r>
    </w:p>
    <w:p w:rsidR="00AA095F" w:rsidRDefault="00AA095F" w:rsidP="00AA095F">
      <w:pPr>
        <w:autoSpaceDE w:val="0"/>
        <w:autoSpaceDN w:val="0"/>
        <w:adjustRightInd w:val="0"/>
        <w:jc w:val="center"/>
      </w:pPr>
    </w:p>
    <w:p w:rsidR="00AA095F" w:rsidRDefault="00AA095F" w:rsidP="00AA095F">
      <w:pPr>
        <w:autoSpaceDE w:val="0"/>
        <w:autoSpaceDN w:val="0"/>
        <w:adjustRightInd w:val="0"/>
        <w:jc w:val="center"/>
      </w:pPr>
      <w:r>
        <w:t>Перечень</w:t>
      </w:r>
    </w:p>
    <w:p w:rsidR="00AA095F" w:rsidRDefault="00AA095F" w:rsidP="00AA095F">
      <w:pPr>
        <w:autoSpaceDE w:val="0"/>
        <w:autoSpaceDN w:val="0"/>
        <w:adjustRightInd w:val="0"/>
        <w:jc w:val="center"/>
      </w:pPr>
      <w:r>
        <w:t xml:space="preserve">мероприятий по реализации решения Собрания депутатов </w:t>
      </w:r>
      <w:r w:rsidR="000065E9">
        <w:t>Магаринского</w:t>
      </w:r>
      <w:r>
        <w:t xml:space="preserve"> сельского поселения Шумерлинского района от </w:t>
      </w:r>
      <w:r w:rsidR="000065E9">
        <w:t>31.05.</w:t>
      </w:r>
      <w:r>
        <w:t xml:space="preserve">2019 № </w:t>
      </w:r>
      <w:r w:rsidR="000065E9">
        <w:t>46/1</w:t>
      </w:r>
      <w:r>
        <w:t xml:space="preserve"> "О внесении изменений в решение Собрания депутатов </w:t>
      </w:r>
      <w:r w:rsidR="000065E9">
        <w:t xml:space="preserve"> Магаринского </w:t>
      </w:r>
      <w:r>
        <w:t xml:space="preserve">сельского поселения Шумерлинского района "О бюджете </w:t>
      </w:r>
      <w:r w:rsidR="000065E9">
        <w:t>Магаринского</w:t>
      </w:r>
      <w:r>
        <w:t xml:space="preserve"> сельского поселения Шумерлинского района на 2019 год и на плановый период 2020 и 2021 годов""</w:t>
      </w:r>
    </w:p>
    <w:p w:rsidR="00AA095F" w:rsidRDefault="00AA095F" w:rsidP="00AA095F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5312"/>
        <w:gridCol w:w="1559"/>
        <w:gridCol w:w="2835"/>
      </w:tblGrid>
      <w:tr w:rsidR="00AA095F" w:rsidTr="00312809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>
            <w:pPr>
              <w:pStyle w:val="ConsPlusCel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мероприятия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реализации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исполнитель       </w:t>
            </w:r>
          </w:p>
        </w:tc>
      </w:tr>
      <w:tr w:rsidR="00AA095F" w:rsidTr="0031280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095F" w:rsidTr="00312809">
        <w:trPr>
          <w:trHeight w:val="39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 w:rsidP="0031280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gramStart"/>
            <w:r>
              <w:t xml:space="preserve">Представление в финансовый отдел администрации Шумерлинского района справок об изменении сводной бюджетной росписи бюджета </w:t>
            </w:r>
            <w:r w:rsidR="00312809">
              <w:t>Магаринского</w:t>
            </w:r>
            <w:r>
              <w:t xml:space="preserve"> сельского поселения Шумерлинского района,  справок об изменении бюджетной росписи главного распорядителя средств бюджета </w:t>
            </w:r>
            <w:r w:rsidR="00312809">
              <w:t>Магаринского</w:t>
            </w:r>
            <w:r>
              <w:t xml:space="preserve"> сельского поселения Шумерлинского района (главного администратора источников финансирования дефицита бюджета </w:t>
            </w:r>
            <w:r w:rsidR="00312809">
              <w:t xml:space="preserve">Магаринского </w:t>
            </w:r>
            <w:r>
              <w:t>сельского поселения Шумерлинского района) и предложений по уточнению показателей кассового плана исполнения бюджета</w:t>
            </w:r>
            <w:r w:rsidR="00312809">
              <w:t xml:space="preserve"> Магаринского</w:t>
            </w:r>
            <w:r>
              <w:t xml:space="preserve"> сельского поселения Шумерлинского района на 2019</w:t>
            </w:r>
            <w:proofErr w:type="gramEnd"/>
            <w:r>
              <w:t xml:space="preserve"> год и на плановый период 2020 и 2021 годов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2019 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F" w:rsidRDefault="00312809" w:rsidP="0031280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t xml:space="preserve">Главные </w:t>
            </w:r>
            <w:r w:rsidR="00AA095F">
              <w:t xml:space="preserve">администраторы доходов, главные распорядители средств, главные администраторы источников финансирования дефицита бюджета </w:t>
            </w:r>
            <w:r>
              <w:t>Магаринского</w:t>
            </w:r>
            <w:r w:rsidR="00AA095F">
              <w:t xml:space="preserve"> сельского поселения Шумерлинского района</w:t>
            </w:r>
          </w:p>
          <w:p w:rsidR="00AA095F" w:rsidRDefault="00AA09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5F" w:rsidTr="00312809">
        <w:trPr>
          <w:trHeight w:val="9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 w:rsidP="003128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r w:rsidR="00312809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2019 год и на плановый период 2020 и 2021 годов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Шумерлинского района (по соглашению)</w:t>
            </w:r>
          </w:p>
        </w:tc>
      </w:tr>
      <w:tr w:rsidR="00AA095F" w:rsidTr="00312809">
        <w:trPr>
          <w:trHeight w:val="2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 w:rsidP="003128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Шумерлинского района уточненных бюджетных смет казенных учреждений </w:t>
            </w:r>
            <w:r w:rsidR="00312809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планов финансово-хозяйственной деятельности бюджетных и автономных учреждений </w:t>
            </w:r>
            <w:r w:rsidR="00312809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района, по  которым были внесены изменения, на 2019 год и на плановый период 2020 и 2021 годов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2019 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 w:rsidP="0031280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="00312809">
              <w:t xml:space="preserve">Магаринского </w:t>
            </w:r>
            <w:r>
              <w:t>сельского поселения Шумерлинского района</w:t>
            </w:r>
          </w:p>
        </w:tc>
      </w:tr>
      <w:tr w:rsidR="00AA095F" w:rsidTr="00312809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 w:rsidP="003128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 программы </w:t>
            </w:r>
            <w:r w:rsidR="00312809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в целях их приведения в соответствие с решением Собрания депутатов </w:t>
            </w:r>
            <w:r w:rsidR="00312809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от </w:t>
            </w:r>
            <w:r w:rsidR="00312809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№ </w:t>
            </w:r>
            <w:r w:rsidR="00312809"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</w:t>
            </w:r>
            <w:r w:rsidR="00312809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"О бюджете </w:t>
            </w:r>
            <w:r w:rsidR="00312809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Шумерлинского района на 2019 год и на плановый период 2020 и 2021 годов""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 w:rsidP="003128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месяцев со дня вступления в силу решения Собрания депутатов </w:t>
            </w:r>
            <w:r w:rsidR="00312809">
              <w:rPr>
                <w:rFonts w:ascii="Times New Roman" w:hAnsi="Times New Roman" w:cs="Times New Roman"/>
                <w:sz w:val="24"/>
                <w:szCs w:val="24"/>
              </w:rPr>
              <w:t xml:space="preserve">Магаринского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 бюджете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5F" w:rsidRDefault="00AA095F" w:rsidP="0031280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t xml:space="preserve">органы местного самоуправления </w:t>
            </w:r>
            <w:r w:rsidR="00312809">
              <w:t>Магаринского</w:t>
            </w:r>
            <w:r>
              <w:t xml:space="preserve"> сельского поселения Шумерлинского района, являющиеся ответственными исполнителями муниципальных программ</w:t>
            </w:r>
          </w:p>
        </w:tc>
      </w:tr>
    </w:tbl>
    <w:p w:rsidR="00E55D64" w:rsidRPr="00934C59" w:rsidRDefault="00E55D64" w:rsidP="006C497A">
      <w:pPr>
        <w:ind w:firstLine="0"/>
        <w:rPr>
          <w:szCs w:val="24"/>
        </w:rPr>
      </w:pPr>
    </w:p>
    <w:p w:rsidR="00C07602" w:rsidRDefault="0079479B" w:rsidP="006C497A">
      <w:pPr>
        <w:ind w:firstLine="0"/>
        <w:rPr>
          <w:szCs w:val="24"/>
        </w:rPr>
      </w:pPr>
      <w:r>
        <w:rPr>
          <w:szCs w:val="24"/>
        </w:rPr>
        <w:t xml:space="preserve">Глава </w:t>
      </w:r>
      <w:r w:rsidR="00212093">
        <w:rPr>
          <w:szCs w:val="24"/>
        </w:rPr>
        <w:t>Магаринского</w:t>
      </w:r>
    </w:p>
    <w:p w:rsidR="006C497A" w:rsidRPr="00934C59" w:rsidRDefault="00C07602" w:rsidP="006C497A">
      <w:pPr>
        <w:ind w:firstLine="0"/>
        <w:rPr>
          <w:szCs w:val="24"/>
        </w:rPr>
      </w:pPr>
      <w:r>
        <w:rPr>
          <w:szCs w:val="24"/>
        </w:rPr>
        <w:t>сельского поселения</w:t>
      </w:r>
      <w:r w:rsidR="006C497A" w:rsidRPr="00934C59">
        <w:rPr>
          <w:szCs w:val="24"/>
        </w:rPr>
        <w:t xml:space="preserve"> </w:t>
      </w:r>
      <w:r w:rsidR="00BA2026">
        <w:rPr>
          <w:szCs w:val="24"/>
        </w:rPr>
        <w:tab/>
      </w:r>
      <w:r w:rsidR="00BA2026">
        <w:rPr>
          <w:szCs w:val="24"/>
        </w:rPr>
        <w:tab/>
      </w:r>
      <w:r w:rsidR="00BA2026">
        <w:rPr>
          <w:szCs w:val="24"/>
        </w:rPr>
        <w:tab/>
      </w:r>
      <w:r w:rsidR="00BA2026">
        <w:rPr>
          <w:szCs w:val="24"/>
        </w:rPr>
        <w:tab/>
      </w:r>
      <w:r w:rsidR="00BA2026">
        <w:rPr>
          <w:szCs w:val="24"/>
        </w:rPr>
        <w:tab/>
      </w:r>
      <w:r w:rsidR="00BA2026">
        <w:rPr>
          <w:szCs w:val="24"/>
        </w:rPr>
        <w:tab/>
      </w:r>
      <w:r w:rsidR="00BA2026">
        <w:rPr>
          <w:szCs w:val="24"/>
        </w:rPr>
        <w:tab/>
      </w:r>
      <w:r w:rsidR="00BA2026">
        <w:rPr>
          <w:szCs w:val="24"/>
        </w:rPr>
        <w:tab/>
        <w:t xml:space="preserve">    </w:t>
      </w:r>
      <w:bookmarkStart w:id="0" w:name="_GoBack"/>
      <w:bookmarkEnd w:id="0"/>
      <w:r w:rsidR="00212093">
        <w:rPr>
          <w:szCs w:val="24"/>
        </w:rPr>
        <w:t>Л.Д. Егорова</w:t>
      </w:r>
      <w:r w:rsidR="006C497A" w:rsidRPr="00934C59">
        <w:rPr>
          <w:szCs w:val="24"/>
        </w:rPr>
        <w:t xml:space="preserve">        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E12944">
      <w:pPr>
        <w:spacing w:after="200" w:line="276" w:lineRule="auto"/>
        <w:ind w:firstLine="0"/>
        <w:jc w:val="left"/>
        <w:rPr>
          <w:szCs w:val="24"/>
        </w:rPr>
      </w:pPr>
    </w:p>
    <w:sectPr w:rsidR="006C497A" w:rsidRPr="00934C59" w:rsidSect="00212093">
      <w:headerReference w:type="default" r:id="rId13"/>
      <w:type w:val="continuous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B5" w:rsidRDefault="008C06B5">
      <w:r>
        <w:separator/>
      </w:r>
    </w:p>
  </w:endnote>
  <w:endnote w:type="continuationSeparator" w:id="0">
    <w:p w:rsidR="008C06B5" w:rsidRDefault="008C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B5" w:rsidRDefault="008C06B5">
      <w:r>
        <w:separator/>
      </w:r>
    </w:p>
  </w:footnote>
  <w:footnote w:type="continuationSeparator" w:id="0">
    <w:p w:rsidR="008C06B5" w:rsidRDefault="008C0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E9" w:rsidRPr="00212093" w:rsidRDefault="00D775E9" w:rsidP="001235A9">
    <w:pPr>
      <w:pStyle w:val="a8"/>
      <w:tabs>
        <w:tab w:val="left" w:pos="6551"/>
        <w:tab w:val="center" w:pos="6979"/>
      </w:tabs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multilevel"/>
    <w:tmpl w:val="CD86422C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507D99"/>
    <w:multiLevelType w:val="hybridMultilevel"/>
    <w:tmpl w:val="0AA26274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9460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5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0692C"/>
    <w:multiLevelType w:val="hybridMultilevel"/>
    <w:tmpl w:val="15500C68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C3ECB"/>
    <w:multiLevelType w:val="hybridMultilevel"/>
    <w:tmpl w:val="473299DC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7"/>
  </w:num>
  <w:num w:numId="14">
    <w:abstractNumId w:val="14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18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497A"/>
    <w:rsid w:val="000065E9"/>
    <w:rsid w:val="00011914"/>
    <w:rsid w:val="00015EF1"/>
    <w:rsid w:val="00016FAD"/>
    <w:rsid w:val="00025C58"/>
    <w:rsid w:val="00027883"/>
    <w:rsid w:val="000475EC"/>
    <w:rsid w:val="00047FBC"/>
    <w:rsid w:val="00050F55"/>
    <w:rsid w:val="00075F7C"/>
    <w:rsid w:val="00086141"/>
    <w:rsid w:val="00090C48"/>
    <w:rsid w:val="000B4438"/>
    <w:rsid w:val="000D479D"/>
    <w:rsid w:val="000E6253"/>
    <w:rsid w:val="000F50A8"/>
    <w:rsid w:val="00107F17"/>
    <w:rsid w:val="0011413D"/>
    <w:rsid w:val="00116FF7"/>
    <w:rsid w:val="00122371"/>
    <w:rsid w:val="001235A9"/>
    <w:rsid w:val="0012651D"/>
    <w:rsid w:val="001328B2"/>
    <w:rsid w:val="001333C1"/>
    <w:rsid w:val="00156EF1"/>
    <w:rsid w:val="00163BAB"/>
    <w:rsid w:val="00177D47"/>
    <w:rsid w:val="0018315E"/>
    <w:rsid w:val="00195522"/>
    <w:rsid w:val="0019750B"/>
    <w:rsid w:val="001A6FA9"/>
    <w:rsid w:val="001E3866"/>
    <w:rsid w:val="001E62B3"/>
    <w:rsid w:val="001F5856"/>
    <w:rsid w:val="00203BDC"/>
    <w:rsid w:val="00212093"/>
    <w:rsid w:val="00281168"/>
    <w:rsid w:val="002A68FE"/>
    <w:rsid w:val="002B4EA5"/>
    <w:rsid w:val="002B66F9"/>
    <w:rsid w:val="002B7DBD"/>
    <w:rsid w:val="002C2CF8"/>
    <w:rsid w:val="002C50D0"/>
    <w:rsid w:val="002E4EA7"/>
    <w:rsid w:val="00301C95"/>
    <w:rsid w:val="003034B1"/>
    <w:rsid w:val="00307194"/>
    <w:rsid w:val="003116A0"/>
    <w:rsid w:val="00312809"/>
    <w:rsid w:val="003166F0"/>
    <w:rsid w:val="00320E14"/>
    <w:rsid w:val="003301AD"/>
    <w:rsid w:val="00335AD1"/>
    <w:rsid w:val="003542AC"/>
    <w:rsid w:val="003678D3"/>
    <w:rsid w:val="00371183"/>
    <w:rsid w:val="00385375"/>
    <w:rsid w:val="00392103"/>
    <w:rsid w:val="003954CC"/>
    <w:rsid w:val="003959A4"/>
    <w:rsid w:val="003A6F1A"/>
    <w:rsid w:val="003B0A1E"/>
    <w:rsid w:val="003C449A"/>
    <w:rsid w:val="003C4B4F"/>
    <w:rsid w:val="003D2C9E"/>
    <w:rsid w:val="003E151C"/>
    <w:rsid w:val="003E2D0E"/>
    <w:rsid w:val="003E3B4A"/>
    <w:rsid w:val="003E7929"/>
    <w:rsid w:val="003F064E"/>
    <w:rsid w:val="00412F73"/>
    <w:rsid w:val="00415698"/>
    <w:rsid w:val="0042031A"/>
    <w:rsid w:val="004206FA"/>
    <w:rsid w:val="004227B7"/>
    <w:rsid w:val="00427166"/>
    <w:rsid w:val="00443350"/>
    <w:rsid w:val="00445499"/>
    <w:rsid w:val="004520BF"/>
    <w:rsid w:val="0045256D"/>
    <w:rsid w:val="00452AE1"/>
    <w:rsid w:val="0045652C"/>
    <w:rsid w:val="00482813"/>
    <w:rsid w:val="00482C92"/>
    <w:rsid w:val="00487EA9"/>
    <w:rsid w:val="00490166"/>
    <w:rsid w:val="004916CA"/>
    <w:rsid w:val="004A6B6E"/>
    <w:rsid w:val="004B5469"/>
    <w:rsid w:val="004B774D"/>
    <w:rsid w:val="004B7B0E"/>
    <w:rsid w:val="004E6EA1"/>
    <w:rsid w:val="00517EFE"/>
    <w:rsid w:val="0052524C"/>
    <w:rsid w:val="00531AA5"/>
    <w:rsid w:val="00547E22"/>
    <w:rsid w:val="00557D07"/>
    <w:rsid w:val="00566872"/>
    <w:rsid w:val="00581B87"/>
    <w:rsid w:val="00587EF1"/>
    <w:rsid w:val="00587FF3"/>
    <w:rsid w:val="00594F6F"/>
    <w:rsid w:val="005E1040"/>
    <w:rsid w:val="00613BBF"/>
    <w:rsid w:val="00621135"/>
    <w:rsid w:val="00621F6C"/>
    <w:rsid w:val="006267CC"/>
    <w:rsid w:val="00632DC4"/>
    <w:rsid w:val="0063399F"/>
    <w:rsid w:val="00640494"/>
    <w:rsid w:val="006537E9"/>
    <w:rsid w:val="0065738B"/>
    <w:rsid w:val="0068022B"/>
    <w:rsid w:val="0068060D"/>
    <w:rsid w:val="00697A0E"/>
    <w:rsid w:val="006A3E1D"/>
    <w:rsid w:val="006A6B31"/>
    <w:rsid w:val="006B02A4"/>
    <w:rsid w:val="006B16CE"/>
    <w:rsid w:val="006C497A"/>
    <w:rsid w:val="006D47D1"/>
    <w:rsid w:val="006D65BB"/>
    <w:rsid w:val="006E0206"/>
    <w:rsid w:val="006E072F"/>
    <w:rsid w:val="006F1ECF"/>
    <w:rsid w:val="00711384"/>
    <w:rsid w:val="00725E0D"/>
    <w:rsid w:val="00732A01"/>
    <w:rsid w:val="00733D8F"/>
    <w:rsid w:val="00754DC3"/>
    <w:rsid w:val="007555B0"/>
    <w:rsid w:val="00764D4B"/>
    <w:rsid w:val="0077046D"/>
    <w:rsid w:val="00793F6C"/>
    <w:rsid w:val="0079479B"/>
    <w:rsid w:val="0079546B"/>
    <w:rsid w:val="007A46F6"/>
    <w:rsid w:val="007A69D2"/>
    <w:rsid w:val="007B0223"/>
    <w:rsid w:val="007C32C5"/>
    <w:rsid w:val="007D302F"/>
    <w:rsid w:val="007D3689"/>
    <w:rsid w:val="007E5414"/>
    <w:rsid w:val="007E5D80"/>
    <w:rsid w:val="007F2EE6"/>
    <w:rsid w:val="00805B12"/>
    <w:rsid w:val="008133C3"/>
    <w:rsid w:val="00830702"/>
    <w:rsid w:val="00836530"/>
    <w:rsid w:val="00855220"/>
    <w:rsid w:val="008A225B"/>
    <w:rsid w:val="008A7EE1"/>
    <w:rsid w:val="008B290F"/>
    <w:rsid w:val="008B5696"/>
    <w:rsid w:val="008C06B5"/>
    <w:rsid w:val="008C43C0"/>
    <w:rsid w:val="008D1D63"/>
    <w:rsid w:val="00900709"/>
    <w:rsid w:val="00912560"/>
    <w:rsid w:val="009210A7"/>
    <w:rsid w:val="00934C59"/>
    <w:rsid w:val="0094229F"/>
    <w:rsid w:val="00944B26"/>
    <w:rsid w:val="00950025"/>
    <w:rsid w:val="009557BE"/>
    <w:rsid w:val="0098040A"/>
    <w:rsid w:val="00980608"/>
    <w:rsid w:val="0099377C"/>
    <w:rsid w:val="0099586B"/>
    <w:rsid w:val="0099670D"/>
    <w:rsid w:val="009A669B"/>
    <w:rsid w:val="009C3DF7"/>
    <w:rsid w:val="009D4F3E"/>
    <w:rsid w:val="009D5643"/>
    <w:rsid w:val="009E2EEC"/>
    <w:rsid w:val="00A064D4"/>
    <w:rsid w:val="00A10107"/>
    <w:rsid w:val="00A11306"/>
    <w:rsid w:val="00A263EB"/>
    <w:rsid w:val="00A37F2C"/>
    <w:rsid w:val="00A54153"/>
    <w:rsid w:val="00A6672D"/>
    <w:rsid w:val="00A75698"/>
    <w:rsid w:val="00A8356F"/>
    <w:rsid w:val="00A85222"/>
    <w:rsid w:val="00A92A3E"/>
    <w:rsid w:val="00A964E3"/>
    <w:rsid w:val="00AA095F"/>
    <w:rsid w:val="00AB48EC"/>
    <w:rsid w:val="00AD1D5F"/>
    <w:rsid w:val="00AE33B2"/>
    <w:rsid w:val="00B00B18"/>
    <w:rsid w:val="00B02164"/>
    <w:rsid w:val="00B260D3"/>
    <w:rsid w:val="00B33B73"/>
    <w:rsid w:val="00B465B0"/>
    <w:rsid w:val="00B53199"/>
    <w:rsid w:val="00B556ED"/>
    <w:rsid w:val="00B66206"/>
    <w:rsid w:val="00B7116F"/>
    <w:rsid w:val="00B84CD5"/>
    <w:rsid w:val="00B90312"/>
    <w:rsid w:val="00BA0607"/>
    <w:rsid w:val="00BA2026"/>
    <w:rsid w:val="00BA4E5E"/>
    <w:rsid w:val="00BB07AB"/>
    <w:rsid w:val="00BD0D84"/>
    <w:rsid w:val="00BE5564"/>
    <w:rsid w:val="00C046A1"/>
    <w:rsid w:val="00C07602"/>
    <w:rsid w:val="00C10271"/>
    <w:rsid w:val="00C24C77"/>
    <w:rsid w:val="00C26A0D"/>
    <w:rsid w:val="00C30964"/>
    <w:rsid w:val="00C31CD3"/>
    <w:rsid w:val="00C36851"/>
    <w:rsid w:val="00C57871"/>
    <w:rsid w:val="00C631B2"/>
    <w:rsid w:val="00C67BBB"/>
    <w:rsid w:val="00C72382"/>
    <w:rsid w:val="00C775D6"/>
    <w:rsid w:val="00CA125B"/>
    <w:rsid w:val="00CA78B6"/>
    <w:rsid w:val="00CB1866"/>
    <w:rsid w:val="00CB4018"/>
    <w:rsid w:val="00CC32EB"/>
    <w:rsid w:val="00CD1633"/>
    <w:rsid w:val="00CD1CD6"/>
    <w:rsid w:val="00CD6A08"/>
    <w:rsid w:val="00CD6CB5"/>
    <w:rsid w:val="00D01BDD"/>
    <w:rsid w:val="00D036A1"/>
    <w:rsid w:val="00D04B03"/>
    <w:rsid w:val="00D133E8"/>
    <w:rsid w:val="00D212BE"/>
    <w:rsid w:val="00D21723"/>
    <w:rsid w:val="00D4601F"/>
    <w:rsid w:val="00D50F71"/>
    <w:rsid w:val="00D535E7"/>
    <w:rsid w:val="00D54B0E"/>
    <w:rsid w:val="00D67170"/>
    <w:rsid w:val="00D732D2"/>
    <w:rsid w:val="00D775E9"/>
    <w:rsid w:val="00D81664"/>
    <w:rsid w:val="00D817BD"/>
    <w:rsid w:val="00D90FAD"/>
    <w:rsid w:val="00DB1F36"/>
    <w:rsid w:val="00DD4DD8"/>
    <w:rsid w:val="00DE1CC5"/>
    <w:rsid w:val="00DE22A3"/>
    <w:rsid w:val="00DF027F"/>
    <w:rsid w:val="00E12944"/>
    <w:rsid w:val="00E156E7"/>
    <w:rsid w:val="00E2102B"/>
    <w:rsid w:val="00E2382C"/>
    <w:rsid w:val="00E33053"/>
    <w:rsid w:val="00E51C9F"/>
    <w:rsid w:val="00E55D64"/>
    <w:rsid w:val="00E66FEF"/>
    <w:rsid w:val="00E82E1C"/>
    <w:rsid w:val="00E86776"/>
    <w:rsid w:val="00E90328"/>
    <w:rsid w:val="00EA0A50"/>
    <w:rsid w:val="00EC5A01"/>
    <w:rsid w:val="00EC736F"/>
    <w:rsid w:val="00ED138D"/>
    <w:rsid w:val="00ED403E"/>
    <w:rsid w:val="00EE3CD1"/>
    <w:rsid w:val="00EE427F"/>
    <w:rsid w:val="00EF0C92"/>
    <w:rsid w:val="00EF7DBF"/>
    <w:rsid w:val="00F01444"/>
    <w:rsid w:val="00F02D8A"/>
    <w:rsid w:val="00F1370D"/>
    <w:rsid w:val="00F20985"/>
    <w:rsid w:val="00F43DF0"/>
    <w:rsid w:val="00F54658"/>
    <w:rsid w:val="00F654AA"/>
    <w:rsid w:val="00F72919"/>
    <w:rsid w:val="00F75EF8"/>
    <w:rsid w:val="00F869F4"/>
    <w:rsid w:val="00F916A4"/>
    <w:rsid w:val="00F9770A"/>
    <w:rsid w:val="00FC4658"/>
    <w:rsid w:val="00FC507B"/>
    <w:rsid w:val="00FD3C8F"/>
    <w:rsid w:val="00FD499A"/>
    <w:rsid w:val="00FE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7947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947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erp-urlmark">
    <w:name w:val="serp-urlmark"/>
    <w:basedOn w:val="a0"/>
    <w:rsid w:val="006537E9"/>
  </w:style>
  <w:style w:type="paragraph" w:customStyle="1" w:styleId="western">
    <w:name w:val="western"/>
    <w:basedOn w:val="a"/>
    <w:rsid w:val="00E82E1C"/>
    <w:pPr>
      <w:spacing w:before="100" w:beforeAutospacing="1" w:after="119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7947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947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erp-urlmark">
    <w:name w:val="serp-urlmark"/>
    <w:basedOn w:val="a0"/>
    <w:rsid w:val="00653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D28F55944E55371AC27EB9850C6588F14FC5D12B4D0AA3DA604875FD211C168A4729F89961E0385CE2039581EAACAA4C5F289985u1a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D28F55944E55371AC27EB9850C6588F14FC1D92D4A0AA3DA604875FD211C168A4729F89961EB6D0FAD02C9C4BFBFAB4A5F2A9F9A15FC6AuDa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ACD28F55944E55371AC27EB9850C6588F14EC5DB29480AA3DA604875FD211C168A4729F89961EE6A0FAD02C9C4BFBFAB4A5F2A9F9A15FC6AuDa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D28F55944E55371AC27EB9850C6588F14EC5DB29480AA3DA604875FD211C168A4729F89961EB6E09AD02C9C4BFBFAB4A5F2A9F9A15FC6AuDa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9DD9-1689-45CE-AABA-7C7AB1E4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Nmag</cp:lastModifiedBy>
  <cp:revision>6</cp:revision>
  <cp:lastPrinted>2019-05-23T11:27:00Z</cp:lastPrinted>
  <dcterms:created xsi:type="dcterms:W3CDTF">2019-06-25T09:04:00Z</dcterms:created>
  <dcterms:modified xsi:type="dcterms:W3CDTF">2019-06-25T09:08:00Z</dcterms:modified>
</cp:coreProperties>
</file>