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2B" w:rsidRDefault="00EA3F2B" w:rsidP="00EA3F2B">
      <w:pPr>
        <w:pStyle w:val="a3"/>
        <w:jc w:val="center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III. Должностные обязанности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3.1. Консультант должен: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также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также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 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 Администрации Главы Чувашской Республики, утвержденный распоряжением Администрации от 30 января 2012 г. № 71.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 Кроме того, исходя из задач и функций Отдела, консультант: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3.2.1. Исполняет в пределах своей компетенции распоряжения и указания, поступившие от начальника Отдела, за исключением неправомерных.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3.2.2. Регистрирует законы Чувашской Республики, указы и распоряжения Главы Чувашской Республики, постановления и распоряжения Кабинета Министров Чувашской Республики, распоряжения и приказы Администрации.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3.2.3. Обеспечивает изготовление копий правовых актов, </w:t>
      </w:r>
      <w:proofErr w:type="gramStart"/>
      <w:r>
        <w:rPr>
          <w:rFonts w:ascii="Verdana" w:hAnsi="Verdana"/>
          <w:sz w:val="17"/>
          <w:szCs w:val="17"/>
        </w:rPr>
        <w:t>заверяет их и направляет</w:t>
      </w:r>
      <w:proofErr w:type="gramEnd"/>
      <w:r>
        <w:rPr>
          <w:rFonts w:ascii="Verdana" w:hAnsi="Verdana"/>
          <w:sz w:val="17"/>
          <w:szCs w:val="17"/>
        </w:rPr>
        <w:t xml:space="preserve"> государственным органам Чувашской Республики, органам местного самоуправления и организациям.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 Рассылает правовые акты, заверенные цифровой подписью, по электронной почте органам исполнительной власти Чувашской Республики и органам местного самоуправления.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 Осуществляет регистрацию в электронной базе «Система документооборота»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распоряжений Администрации.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3.2.6. Осуществляет регистрацию участников заседаний Кабинета Министров Чувашской Республики, обеспечивает тиражирование и доведение до участников заседания повестки дня, проектов правовых актов и материалов к ним.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3.2.7. Проводит экспертизу ценности и научно-техническую обработку документов, обеспечивает комплектование и оформление надлежащим образом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распоряжений и приказов Администрации для сдачи на хранение в архив Администрации.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3.2.8. Выдает копии правовых актов по поручению начальника Отдела.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3.2.9. Консультирует работников Администрации, органов исполнительной власти Чувашской Республики по вопросам, входящим в его компетенцию.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3.2.10.  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своих полномочий.</w:t>
      </w:r>
    </w:p>
    <w:p w:rsidR="00EA3F2B" w:rsidRDefault="00EA3F2B" w:rsidP="00EA3F2B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 xml:space="preserve">3.3. 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от Главы Чувашской Республики, Председателя Кабинета Министров Чувашской Республики, Руководителя Администрации должен приступить к их выполнению, поставив в известность начальника Отдела.</w:t>
      </w:r>
    </w:p>
    <w:p w:rsidR="00447C76" w:rsidRDefault="00447C76">
      <w:bookmarkStart w:id="0" w:name="_GoBack"/>
      <w:bookmarkEnd w:id="0"/>
    </w:p>
    <w:sectPr w:rsidR="004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43"/>
    <w:rsid w:val="00447C76"/>
    <w:rsid w:val="00902C43"/>
    <w:rsid w:val="00EA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F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90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2</cp:revision>
  <dcterms:created xsi:type="dcterms:W3CDTF">2018-12-12T09:35:00Z</dcterms:created>
  <dcterms:modified xsi:type="dcterms:W3CDTF">2018-12-12T09:35:00Z</dcterms:modified>
</cp:coreProperties>
</file>