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CB" w:rsidRPr="006B194F" w:rsidRDefault="00BF0220" w:rsidP="00FC72CB">
      <w:pPr>
        <w:ind w:left="-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37.45pt;width:205.1pt;height:110.55pt;z-index: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">
            <v:textbox style="mso-fit-shape-to-text:t">
              <w:txbxContent>
                <w:p w:rsidR="00BF0220" w:rsidRDefault="00BF0220" w:rsidP="00FC72CB"/>
                <w:p w:rsidR="00BF0220" w:rsidRPr="0093690F" w:rsidRDefault="00BF0220" w:rsidP="00FC72C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12</w:t>
                  </w:r>
                  <w:r w:rsidRPr="0093690F">
                    <w:rPr>
                      <w:sz w:val="56"/>
                      <w:szCs w:val="56"/>
                    </w:rPr>
                    <w:t>.0</w:t>
                  </w:r>
                  <w:r>
                    <w:rPr>
                      <w:sz w:val="56"/>
                      <w:szCs w:val="56"/>
                    </w:rPr>
                    <w:t>9</w:t>
                  </w:r>
                  <w:r w:rsidRPr="0093690F">
                    <w:rPr>
                      <w:sz w:val="56"/>
                      <w:szCs w:val="56"/>
                    </w:rPr>
                    <w:t>.2018 г.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27" type="#_x0000_t202" style="position:absolute;left:0;text-align:left;margin-left:381.2pt;margin-top:137.4pt;width:146.15pt;height:110.55pt;z-index: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">
            <v:textbox style="mso-fit-shape-to-text:t">
              <w:txbxContent>
                <w:p w:rsidR="00BF0220" w:rsidRPr="0093690F" w:rsidRDefault="00BF0220" w:rsidP="00FC72CB">
                  <w:pPr>
                    <w:rPr>
                      <w:sz w:val="96"/>
                      <w:szCs w:val="96"/>
                    </w:rPr>
                  </w:pPr>
                  <w:r w:rsidRPr="0093690F">
                    <w:rPr>
                      <w:sz w:val="96"/>
                      <w:szCs w:val="96"/>
                    </w:rPr>
                    <w:t xml:space="preserve">№ </w:t>
                  </w:r>
                  <w:r>
                    <w:rPr>
                      <w:sz w:val="96"/>
                      <w:szCs w:val="96"/>
                    </w:rPr>
                    <w:t>35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534.5pt;height:200.5pt;visibility:visible;mso-wrap-style:square">
            <v:imagedata r:id="rId7" o:title=""/>
          </v:shape>
        </w:pict>
      </w:r>
    </w:p>
    <w:p w:rsidR="00FC72CB" w:rsidRPr="006B194F" w:rsidRDefault="00FC72CB" w:rsidP="00FC72CB"/>
    <w:p w:rsidR="00FC72CB" w:rsidRPr="006B194F" w:rsidRDefault="00FC72CB" w:rsidP="00FC72CB"/>
    <w:p w:rsidR="002E5BA7" w:rsidRDefault="00FC72CB" w:rsidP="00FC72CB">
      <w:pPr>
        <w:tabs>
          <w:tab w:val="left" w:pos="2198"/>
        </w:tabs>
        <w:autoSpaceDE w:val="0"/>
        <w:autoSpaceDN w:val="0"/>
        <w:adjustRightInd w:val="0"/>
        <w:ind w:right="-1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Постановление администрации </w:t>
      </w:r>
      <w:proofErr w:type="spellStart"/>
      <w:r>
        <w:rPr>
          <w:b/>
          <w:sz w:val="12"/>
          <w:szCs w:val="12"/>
        </w:rPr>
        <w:t>Нижнекумашкинского</w:t>
      </w:r>
      <w:proofErr w:type="spellEnd"/>
      <w:r>
        <w:rPr>
          <w:b/>
          <w:sz w:val="12"/>
          <w:szCs w:val="12"/>
        </w:rPr>
        <w:t xml:space="preserve"> сельского поселения </w:t>
      </w:r>
      <w:proofErr w:type="spellStart"/>
      <w:r>
        <w:rPr>
          <w:b/>
          <w:sz w:val="12"/>
          <w:szCs w:val="12"/>
        </w:rPr>
        <w:t>Шумерлинского</w:t>
      </w:r>
      <w:proofErr w:type="spellEnd"/>
      <w:r>
        <w:rPr>
          <w:b/>
          <w:sz w:val="12"/>
          <w:szCs w:val="12"/>
        </w:rPr>
        <w:t xml:space="preserve"> района Чувашской Республики «</w:t>
      </w:r>
      <w:r w:rsidR="00154118" w:rsidRPr="00FC72CB">
        <w:rPr>
          <w:b/>
          <w:sz w:val="12"/>
          <w:szCs w:val="12"/>
        </w:rPr>
        <w:t xml:space="preserve">О внесении изменений в </w:t>
      </w:r>
      <w:r w:rsidR="002E5BA7" w:rsidRPr="00FC72CB">
        <w:rPr>
          <w:b/>
          <w:sz w:val="12"/>
          <w:szCs w:val="12"/>
        </w:rPr>
        <w:t xml:space="preserve"> муниципальн</w:t>
      </w:r>
      <w:r w:rsidR="00154118" w:rsidRPr="00FC72CB">
        <w:rPr>
          <w:b/>
          <w:sz w:val="12"/>
          <w:szCs w:val="12"/>
        </w:rPr>
        <w:t>ую  программу</w:t>
      </w:r>
      <w:r w:rsidR="002E5BA7" w:rsidRPr="00FC72CB">
        <w:rPr>
          <w:b/>
          <w:sz w:val="12"/>
          <w:szCs w:val="12"/>
        </w:rPr>
        <w:t xml:space="preserve"> «Развитие транспортной системы </w:t>
      </w:r>
      <w:proofErr w:type="spellStart"/>
      <w:r w:rsidR="002E5BA7" w:rsidRPr="00FC72CB">
        <w:rPr>
          <w:b/>
          <w:sz w:val="12"/>
          <w:szCs w:val="12"/>
        </w:rPr>
        <w:t>Нижнекумашкинского</w:t>
      </w:r>
      <w:proofErr w:type="spellEnd"/>
      <w:r w:rsidR="002E5BA7" w:rsidRPr="00FC72CB">
        <w:rPr>
          <w:b/>
          <w:sz w:val="12"/>
          <w:szCs w:val="12"/>
        </w:rPr>
        <w:t xml:space="preserve"> сельского поселения </w:t>
      </w:r>
      <w:proofErr w:type="spellStart"/>
      <w:r w:rsidR="002E5BA7" w:rsidRPr="00FC72CB">
        <w:rPr>
          <w:b/>
          <w:sz w:val="12"/>
          <w:szCs w:val="12"/>
        </w:rPr>
        <w:t>Шумерлинского</w:t>
      </w:r>
      <w:proofErr w:type="spellEnd"/>
      <w:r w:rsidR="002E5BA7" w:rsidRPr="00FC72CB">
        <w:rPr>
          <w:b/>
          <w:sz w:val="12"/>
          <w:szCs w:val="12"/>
        </w:rPr>
        <w:t xml:space="preserve"> района» на 2017-2020  годы»</w:t>
      </w:r>
      <w:r>
        <w:rPr>
          <w:b/>
          <w:sz w:val="12"/>
          <w:szCs w:val="12"/>
        </w:rPr>
        <w:t>»</w:t>
      </w:r>
    </w:p>
    <w:p w:rsidR="00FC72CB" w:rsidRDefault="00FC72CB" w:rsidP="00FC72CB">
      <w:pPr>
        <w:tabs>
          <w:tab w:val="left" w:pos="2198"/>
        </w:tabs>
        <w:autoSpaceDE w:val="0"/>
        <w:autoSpaceDN w:val="0"/>
        <w:adjustRightInd w:val="0"/>
        <w:ind w:right="-1"/>
        <w:jc w:val="both"/>
        <w:rPr>
          <w:b/>
          <w:sz w:val="12"/>
          <w:szCs w:val="12"/>
        </w:rPr>
      </w:pPr>
    </w:p>
    <w:p w:rsidR="00FC72CB" w:rsidRPr="00FC72CB" w:rsidRDefault="00FC72CB" w:rsidP="00FC72CB">
      <w:pPr>
        <w:tabs>
          <w:tab w:val="left" w:pos="2198"/>
        </w:tabs>
        <w:autoSpaceDE w:val="0"/>
        <w:autoSpaceDN w:val="0"/>
        <w:adjustRightInd w:val="0"/>
        <w:ind w:right="-1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От 12.09.2018 г. № 58</w:t>
      </w:r>
    </w:p>
    <w:p w:rsidR="002E5BA7" w:rsidRPr="00FC72CB" w:rsidRDefault="002E5BA7" w:rsidP="006D14E4">
      <w:pPr>
        <w:autoSpaceDE w:val="0"/>
        <w:autoSpaceDN w:val="0"/>
        <w:adjustRightInd w:val="0"/>
        <w:ind w:firstLine="540"/>
        <w:rPr>
          <w:sz w:val="12"/>
          <w:szCs w:val="12"/>
        </w:rPr>
      </w:pPr>
    </w:p>
    <w:p w:rsidR="002E5BA7" w:rsidRPr="00FC72CB" w:rsidRDefault="002E5BA7" w:rsidP="006D14E4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FC72CB">
        <w:rPr>
          <w:sz w:val="12"/>
          <w:szCs w:val="12"/>
        </w:rPr>
        <w:t xml:space="preserve">администрация </w:t>
      </w:r>
      <w:proofErr w:type="spellStart"/>
      <w:r w:rsidRPr="00FC72CB">
        <w:rPr>
          <w:sz w:val="12"/>
          <w:szCs w:val="12"/>
        </w:rPr>
        <w:t>Нижнекумашкинского</w:t>
      </w:r>
      <w:proofErr w:type="spellEnd"/>
      <w:r w:rsidRPr="00FC72CB">
        <w:rPr>
          <w:sz w:val="12"/>
          <w:szCs w:val="12"/>
        </w:rPr>
        <w:t xml:space="preserve"> сельского поселения постановляет:</w:t>
      </w:r>
    </w:p>
    <w:p w:rsidR="002E5BA7" w:rsidRPr="00FC72CB" w:rsidRDefault="002E5BA7" w:rsidP="006D14E4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2E5BA7" w:rsidRPr="00FC72CB" w:rsidRDefault="00154118" w:rsidP="00A9537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12"/>
          <w:szCs w:val="12"/>
        </w:rPr>
      </w:pPr>
      <w:r w:rsidRPr="00FC72CB">
        <w:rPr>
          <w:sz w:val="12"/>
          <w:szCs w:val="12"/>
        </w:rPr>
        <w:t xml:space="preserve">Внести в </w:t>
      </w:r>
      <w:r w:rsidR="002E5BA7" w:rsidRPr="00FC72CB">
        <w:rPr>
          <w:sz w:val="12"/>
          <w:szCs w:val="12"/>
        </w:rPr>
        <w:t xml:space="preserve">муниципальную программу «Развитие транспортной системы </w:t>
      </w:r>
      <w:proofErr w:type="spellStart"/>
      <w:r w:rsidR="002E5BA7" w:rsidRPr="00FC72CB">
        <w:rPr>
          <w:sz w:val="12"/>
          <w:szCs w:val="12"/>
        </w:rPr>
        <w:t>Нижнекумашкинского</w:t>
      </w:r>
      <w:proofErr w:type="spellEnd"/>
      <w:r w:rsidR="002E5BA7" w:rsidRPr="00FC72CB">
        <w:rPr>
          <w:sz w:val="12"/>
          <w:szCs w:val="12"/>
        </w:rPr>
        <w:t xml:space="preserve"> сельского поселения </w:t>
      </w:r>
      <w:proofErr w:type="spellStart"/>
      <w:r w:rsidR="002E5BA7" w:rsidRPr="00FC72CB">
        <w:rPr>
          <w:sz w:val="12"/>
          <w:szCs w:val="12"/>
        </w:rPr>
        <w:t>Шумерлин</w:t>
      </w:r>
      <w:r w:rsidRPr="00FC72CB">
        <w:rPr>
          <w:sz w:val="12"/>
          <w:szCs w:val="12"/>
        </w:rPr>
        <w:t>ского</w:t>
      </w:r>
      <w:proofErr w:type="spellEnd"/>
      <w:r w:rsidRPr="00FC72CB">
        <w:rPr>
          <w:sz w:val="12"/>
          <w:szCs w:val="12"/>
        </w:rPr>
        <w:t xml:space="preserve"> района» на 2017-2020 годы, утвержденную постановлением администрации </w:t>
      </w:r>
      <w:proofErr w:type="spellStart"/>
      <w:r w:rsidRPr="00FC72CB">
        <w:rPr>
          <w:sz w:val="12"/>
          <w:szCs w:val="12"/>
        </w:rPr>
        <w:t>Нижнекумашкинского</w:t>
      </w:r>
      <w:proofErr w:type="spellEnd"/>
      <w:r w:rsidRPr="00FC72CB">
        <w:rPr>
          <w:sz w:val="12"/>
          <w:szCs w:val="12"/>
        </w:rPr>
        <w:t xml:space="preserve"> сельского поселения </w:t>
      </w:r>
      <w:proofErr w:type="spellStart"/>
      <w:r w:rsidRPr="00FC72CB">
        <w:rPr>
          <w:sz w:val="12"/>
          <w:szCs w:val="12"/>
        </w:rPr>
        <w:t>Шумерлинского</w:t>
      </w:r>
      <w:proofErr w:type="spellEnd"/>
      <w:r w:rsidRPr="00FC72CB">
        <w:rPr>
          <w:sz w:val="12"/>
          <w:szCs w:val="12"/>
        </w:rPr>
        <w:t xml:space="preserve"> района Чувашской Республики от 16.02.2017 г. № 15 (дале</w:t>
      </w:r>
      <w:proofErr w:type="gramStart"/>
      <w:r w:rsidRPr="00FC72CB">
        <w:rPr>
          <w:sz w:val="12"/>
          <w:szCs w:val="12"/>
        </w:rPr>
        <w:t>е-</w:t>
      </w:r>
      <w:proofErr w:type="gramEnd"/>
      <w:r w:rsidRPr="00FC72CB">
        <w:rPr>
          <w:sz w:val="12"/>
          <w:szCs w:val="12"/>
        </w:rPr>
        <w:t xml:space="preserve"> Программа) следующие изменения:</w:t>
      </w:r>
    </w:p>
    <w:p w:rsidR="00154118" w:rsidRPr="00FC72CB" w:rsidRDefault="00154118" w:rsidP="00154118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паспорте муниципальной Программы абзац восьмой «Объемы финансирования муниципальной программы с разбивкой по годам ее реализации» изложить в следующей редакции:</w:t>
      </w:r>
    </w:p>
    <w:p w:rsidR="00154118" w:rsidRPr="00FC72CB" w:rsidRDefault="00154118" w:rsidP="00154118">
      <w:pPr>
        <w:pStyle w:val="a3"/>
        <w:autoSpaceDE w:val="0"/>
        <w:autoSpaceDN w:val="0"/>
        <w:adjustRightInd w:val="0"/>
        <w:ind w:left="1260"/>
        <w:jc w:val="both"/>
        <w:rPr>
          <w:sz w:val="12"/>
          <w:szCs w:val="12"/>
        </w:rPr>
      </w:pPr>
    </w:p>
    <w:tbl>
      <w:tblPr>
        <w:tblW w:w="4947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2666"/>
        <w:gridCol w:w="392"/>
        <w:gridCol w:w="7252"/>
      </w:tblGrid>
      <w:tr w:rsidR="002E5BA7" w:rsidRPr="00FC72CB">
        <w:trPr>
          <w:trHeight w:val="20"/>
        </w:trPr>
        <w:tc>
          <w:tcPr>
            <w:tcW w:w="1293" w:type="pct"/>
          </w:tcPr>
          <w:p w:rsidR="002E5BA7" w:rsidRPr="00FC72CB" w:rsidRDefault="00154118" w:rsidP="00E94ECE">
            <w:pPr>
              <w:jc w:val="both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«</w:t>
            </w:r>
            <w:r w:rsidR="002E5BA7" w:rsidRPr="00FC72CB">
              <w:rPr>
                <w:color w:val="000000"/>
                <w:sz w:val="12"/>
                <w:szCs w:val="12"/>
              </w:rPr>
              <w:t xml:space="preserve">Объемы финансирования </w:t>
            </w:r>
            <w:r w:rsidR="002E5BA7" w:rsidRPr="00FC72CB">
              <w:rPr>
                <w:sz w:val="12"/>
                <w:szCs w:val="12"/>
              </w:rPr>
              <w:t>муниципальной программы</w:t>
            </w:r>
          </w:p>
          <w:p w:rsidR="002E5BA7" w:rsidRPr="00FC72CB" w:rsidRDefault="002E5BA7" w:rsidP="00E94ECE">
            <w:pPr>
              <w:spacing w:line="244" w:lineRule="auto"/>
              <w:jc w:val="both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 xml:space="preserve">с разбивкой по годам ее реализации </w:t>
            </w:r>
          </w:p>
          <w:p w:rsidR="002E5BA7" w:rsidRPr="00FC72CB" w:rsidRDefault="002E5BA7" w:rsidP="00E94EC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0" w:type="pct"/>
          </w:tcPr>
          <w:p w:rsidR="002E5BA7" w:rsidRPr="00FC72CB" w:rsidRDefault="002E5BA7" w:rsidP="00E94ECE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–</w:t>
            </w:r>
          </w:p>
        </w:tc>
        <w:tc>
          <w:tcPr>
            <w:tcW w:w="3517" w:type="pct"/>
          </w:tcPr>
          <w:p w:rsidR="002E5BA7" w:rsidRPr="00FC72CB" w:rsidRDefault="002E5BA7" w:rsidP="00E94ECE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 xml:space="preserve">общий объем финансирования муниципальной программы </w:t>
            </w:r>
            <w:r w:rsidRPr="00FC72CB">
              <w:rPr>
                <w:sz w:val="12"/>
                <w:szCs w:val="12"/>
              </w:rPr>
              <w:t>составит 2</w:t>
            </w:r>
            <w:r w:rsidR="004E1AD6" w:rsidRPr="00FC72CB">
              <w:rPr>
                <w:sz w:val="12"/>
                <w:szCs w:val="12"/>
              </w:rPr>
              <w:t> 632,9</w:t>
            </w:r>
            <w:r w:rsidRPr="00FC72CB">
              <w:rPr>
                <w:sz w:val="12"/>
                <w:szCs w:val="12"/>
              </w:rPr>
              <w:t xml:space="preserve"> </w:t>
            </w:r>
            <w:proofErr w:type="spellStart"/>
            <w:r w:rsidRPr="00FC72CB">
              <w:rPr>
                <w:sz w:val="12"/>
                <w:szCs w:val="12"/>
              </w:rPr>
              <w:t>тыс</w:t>
            </w:r>
            <w:proofErr w:type="gramStart"/>
            <w:r w:rsidRPr="00FC72CB">
              <w:rPr>
                <w:sz w:val="12"/>
                <w:szCs w:val="12"/>
              </w:rPr>
              <w:t>.р</w:t>
            </w:r>
            <w:proofErr w:type="gramEnd"/>
            <w:r w:rsidRPr="00FC72CB">
              <w:rPr>
                <w:sz w:val="12"/>
                <w:szCs w:val="12"/>
              </w:rPr>
              <w:t>ублей</w:t>
            </w:r>
            <w:proofErr w:type="spellEnd"/>
            <w:r w:rsidRPr="00FC72CB">
              <w:rPr>
                <w:sz w:val="12"/>
                <w:szCs w:val="12"/>
              </w:rPr>
              <w:t>, в том числе:</w:t>
            </w:r>
          </w:p>
          <w:p w:rsidR="002E5BA7" w:rsidRPr="00FC72CB" w:rsidRDefault="002E5BA7" w:rsidP="00E94ECE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2017 году – 692,400 тыс. рублей;</w:t>
            </w:r>
          </w:p>
          <w:p w:rsidR="002E5BA7" w:rsidRPr="00FC72CB" w:rsidRDefault="002E5BA7" w:rsidP="00E94ECE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 xml:space="preserve">в 2018 году – </w:t>
            </w:r>
            <w:r w:rsidR="004E1AD6" w:rsidRPr="00FC72CB">
              <w:rPr>
                <w:sz w:val="12"/>
                <w:szCs w:val="12"/>
              </w:rPr>
              <w:t>530</w:t>
            </w:r>
            <w:r w:rsidR="00154118" w:rsidRPr="00FC72CB">
              <w:rPr>
                <w:sz w:val="12"/>
                <w:szCs w:val="12"/>
              </w:rPr>
              <w:t>,1</w:t>
            </w:r>
            <w:r w:rsidRPr="00FC72CB">
              <w:rPr>
                <w:sz w:val="12"/>
                <w:szCs w:val="12"/>
              </w:rPr>
              <w:t xml:space="preserve"> тыс. рублей;</w:t>
            </w:r>
          </w:p>
          <w:p w:rsidR="002E5BA7" w:rsidRPr="00FC72CB" w:rsidRDefault="002E5BA7" w:rsidP="00E94ECE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 xml:space="preserve">в 2019 году – </w:t>
            </w:r>
            <w:r w:rsidR="004E1AD6" w:rsidRPr="00FC72CB">
              <w:rPr>
                <w:sz w:val="12"/>
                <w:szCs w:val="12"/>
              </w:rPr>
              <w:t>696,6</w:t>
            </w:r>
            <w:r w:rsidRPr="00FC72CB">
              <w:rPr>
                <w:sz w:val="12"/>
                <w:szCs w:val="12"/>
              </w:rPr>
              <w:t xml:space="preserve"> тыс. рублей;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 xml:space="preserve">в 2020 году – </w:t>
            </w:r>
            <w:r w:rsidR="00154118" w:rsidRPr="00FC72CB">
              <w:rPr>
                <w:sz w:val="12"/>
                <w:szCs w:val="12"/>
              </w:rPr>
              <w:t>713,8</w:t>
            </w:r>
            <w:r w:rsidRPr="00FC72CB">
              <w:rPr>
                <w:sz w:val="12"/>
                <w:szCs w:val="12"/>
              </w:rPr>
              <w:t xml:space="preserve"> тыс. рублей;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из них средства: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федерального бюджета  – 0,000 тыс. рублей, в том числе: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2017 году – 0,000 тыс. рублей;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 xml:space="preserve">в 2018 году – 0,000  </w:t>
            </w:r>
            <w:proofErr w:type="spellStart"/>
            <w:r w:rsidRPr="00FC72CB">
              <w:rPr>
                <w:sz w:val="12"/>
                <w:szCs w:val="12"/>
              </w:rPr>
              <w:t>тыс</w:t>
            </w:r>
            <w:proofErr w:type="gramStart"/>
            <w:r w:rsidRPr="00FC72CB">
              <w:rPr>
                <w:sz w:val="12"/>
                <w:szCs w:val="12"/>
              </w:rPr>
              <w:t>.р</w:t>
            </w:r>
            <w:proofErr w:type="gramEnd"/>
            <w:r w:rsidRPr="00FC72CB">
              <w:rPr>
                <w:sz w:val="12"/>
                <w:szCs w:val="12"/>
              </w:rPr>
              <w:t>ублей</w:t>
            </w:r>
            <w:proofErr w:type="spellEnd"/>
            <w:r w:rsidRPr="00FC72CB">
              <w:rPr>
                <w:sz w:val="12"/>
                <w:szCs w:val="12"/>
              </w:rPr>
              <w:t>;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2019 году – 0,000 тыс. рублей;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2020 году – 0,000 тыс. рублей;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республиканского бюджета  –</w:t>
            </w:r>
            <w:r w:rsidR="004E1AD6" w:rsidRPr="00FC72CB">
              <w:rPr>
                <w:color w:val="000000"/>
                <w:sz w:val="12"/>
                <w:szCs w:val="12"/>
              </w:rPr>
              <w:t>1052,3</w:t>
            </w:r>
            <w:r w:rsidRPr="00FC72CB">
              <w:rPr>
                <w:color w:val="000000"/>
                <w:sz w:val="12"/>
                <w:szCs w:val="12"/>
              </w:rPr>
              <w:t xml:space="preserve"> тыс. рублей, в том числе: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2017 году – 184,100 тыс. рублей;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 xml:space="preserve">в 2018 году – </w:t>
            </w:r>
            <w:r w:rsidR="004E1AD6" w:rsidRPr="00FC72CB">
              <w:rPr>
                <w:sz w:val="12"/>
                <w:szCs w:val="12"/>
              </w:rPr>
              <w:t>289,4</w:t>
            </w:r>
            <w:r w:rsidRPr="00FC72CB">
              <w:rPr>
                <w:sz w:val="12"/>
                <w:szCs w:val="12"/>
              </w:rPr>
              <w:t xml:space="preserve"> тыс. рублей;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 xml:space="preserve">в 2019 году – </w:t>
            </w:r>
            <w:r w:rsidR="004E1AD6" w:rsidRPr="00FC72CB">
              <w:rPr>
                <w:sz w:val="12"/>
                <w:szCs w:val="12"/>
              </w:rPr>
              <w:t xml:space="preserve">289,4 </w:t>
            </w:r>
            <w:r w:rsidRPr="00FC72CB">
              <w:rPr>
                <w:sz w:val="12"/>
                <w:szCs w:val="12"/>
              </w:rPr>
              <w:t>тыс. рублей;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 xml:space="preserve">в 2020 году – </w:t>
            </w:r>
            <w:r w:rsidR="004E1AD6" w:rsidRPr="00FC72CB">
              <w:rPr>
                <w:sz w:val="12"/>
                <w:szCs w:val="12"/>
              </w:rPr>
              <w:t xml:space="preserve">289,4 </w:t>
            </w:r>
            <w:r w:rsidRPr="00FC72CB">
              <w:rPr>
                <w:sz w:val="12"/>
                <w:szCs w:val="12"/>
              </w:rPr>
              <w:t>тыс. рублей;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 xml:space="preserve">местных  бюджетов – </w:t>
            </w:r>
            <w:r w:rsidR="004E1AD6" w:rsidRPr="00FC72CB">
              <w:rPr>
                <w:sz w:val="12"/>
                <w:szCs w:val="12"/>
              </w:rPr>
              <w:t>1580,6</w:t>
            </w:r>
            <w:r w:rsidRPr="00FC72CB">
              <w:rPr>
                <w:sz w:val="12"/>
                <w:szCs w:val="12"/>
              </w:rPr>
              <w:t xml:space="preserve"> тыс. рублей</w:t>
            </w:r>
            <w:proofErr w:type="gramStart"/>
            <w:r w:rsidRPr="00FC72CB">
              <w:rPr>
                <w:sz w:val="12"/>
                <w:szCs w:val="12"/>
              </w:rPr>
              <w:t xml:space="preserve"> ,</w:t>
            </w:r>
            <w:proofErr w:type="gramEnd"/>
            <w:r w:rsidRPr="00FC72CB">
              <w:rPr>
                <w:sz w:val="12"/>
                <w:szCs w:val="12"/>
              </w:rPr>
              <w:t xml:space="preserve"> в том числе: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2017 году – 508,300 тыс. рублей;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 xml:space="preserve">в 2018 году – </w:t>
            </w:r>
            <w:r w:rsidR="004E1AD6" w:rsidRPr="00FC72CB">
              <w:rPr>
                <w:sz w:val="12"/>
                <w:szCs w:val="12"/>
              </w:rPr>
              <w:t>240,7</w:t>
            </w:r>
            <w:r w:rsidRPr="00FC72CB">
              <w:rPr>
                <w:sz w:val="12"/>
                <w:szCs w:val="12"/>
              </w:rPr>
              <w:t xml:space="preserve"> тыс. рублей;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 xml:space="preserve">в 2019 году – </w:t>
            </w:r>
            <w:r w:rsidR="004E1AD6" w:rsidRPr="00FC72CB">
              <w:rPr>
                <w:sz w:val="12"/>
                <w:szCs w:val="12"/>
              </w:rPr>
              <w:t>407,2</w:t>
            </w:r>
            <w:r w:rsidRPr="00FC72CB">
              <w:rPr>
                <w:sz w:val="12"/>
                <w:szCs w:val="12"/>
              </w:rPr>
              <w:t xml:space="preserve"> тыс. рублей;</w:t>
            </w:r>
          </w:p>
          <w:p w:rsidR="002E5BA7" w:rsidRPr="00FC72CB" w:rsidRDefault="002E5BA7" w:rsidP="00E94ECE">
            <w:pPr>
              <w:spacing w:line="237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 xml:space="preserve">в 2020 году – </w:t>
            </w:r>
            <w:r w:rsidR="004E1AD6" w:rsidRPr="00FC72CB">
              <w:rPr>
                <w:sz w:val="12"/>
                <w:szCs w:val="12"/>
              </w:rPr>
              <w:t>424,4</w:t>
            </w:r>
            <w:r w:rsidRPr="00FC72CB">
              <w:rPr>
                <w:sz w:val="12"/>
                <w:szCs w:val="12"/>
              </w:rPr>
              <w:t xml:space="preserve"> тыс. рублей;</w:t>
            </w:r>
          </w:p>
          <w:p w:rsidR="002E5BA7" w:rsidRPr="00FC72CB" w:rsidRDefault="002E5BA7" w:rsidP="007E0487">
            <w:pPr>
              <w:jc w:val="both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FC72CB">
              <w:rPr>
                <w:sz w:val="12"/>
                <w:szCs w:val="12"/>
              </w:rPr>
              <w:t>Нижнекумашкинского</w:t>
            </w:r>
            <w:proofErr w:type="spellEnd"/>
            <w:r w:rsidRPr="00FC72CB">
              <w:rPr>
                <w:sz w:val="12"/>
                <w:szCs w:val="12"/>
              </w:rPr>
              <w:t xml:space="preserve"> сельского поселения</w:t>
            </w:r>
            <w:r w:rsidRPr="00FC72CB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C72CB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FC72CB">
              <w:rPr>
                <w:color w:val="000000"/>
                <w:sz w:val="12"/>
                <w:szCs w:val="12"/>
              </w:rPr>
              <w:t xml:space="preserve"> района на очередной финансовый год и плановый период </w:t>
            </w:r>
            <w:r w:rsidRPr="00FC72CB">
              <w:rPr>
                <w:sz w:val="12"/>
                <w:szCs w:val="12"/>
              </w:rPr>
              <w:t xml:space="preserve"> </w:t>
            </w:r>
          </w:p>
        </w:tc>
      </w:tr>
    </w:tbl>
    <w:p w:rsidR="002E5BA7" w:rsidRPr="00FC72CB" w:rsidRDefault="002E5BA7" w:rsidP="00F464FD">
      <w:pPr>
        <w:ind w:firstLine="708"/>
        <w:jc w:val="both"/>
        <w:rPr>
          <w:sz w:val="12"/>
          <w:szCs w:val="12"/>
        </w:rPr>
      </w:pPr>
    </w:p>
    <w:p w:rsidR="004E1AD6" w:rsidRPr="00FC72CB" w:rsidRDefault="004E1AD6" w:rsidP="004E1AD6">
      <w:pPr>
        <w:jc w:val="both"/>
        <w:rPr>
          <w:b/>
          <w:bCs/>
          <w:color w:val="000000"/>
          <w:sz w:val="12"/>
          <w:szCs w:val="12"/>
        </w:rPr>
      </w:pPr>
      <w:r w:rsidRPr="00FC72CB">
        <w:rPr>
          <w:sz w:val="12"/>
          <w:szCs w:val="12"/>
        </w:rPr>
        <w:t>1.2</w:t>
      </w:r>
      <w:r w:rsidR="002E5BA7" w:rsidRPr="00FC72CB">
        <w:rPr>
          <w:sz w:val="12"/>
          <w:szCs w:val="12"/>
        </w:rPr>
        <w:t>.</w:t>
      </w:r>
      <w:r w:rsidRPr="00FC72CB">
        <w:rPr>
          <w:sz w:val="12"/>
          <w:szCs w:val="12"/>
        </w:rPr>
        <w:t>Раздел</w:t>
      </w:r>
      <w:r w:rsidR="00FC72CB">
        <w:rPr>
          <w:sz w:val="12"/>
          <w:szCs w:val="12"/>
        </w:rPr>
        <w:t xml:space="preserve"> </w:t>
      </w:r>
      <w:r w:rsidRPr="00FC72CB">
        <w:rPr>
          <w:bCs/>
          <w:color w:val="000000"/>
          <w:sz w:val="12"/>
          <w:szCs w:val="12"/>
          <w:lang w:val="en-US"/>
        </w:rPr>
        <w:t>IV</w:t>
      </w:r>
      <w:r w:rsidR="00FC72CB">
        <w:rPr>
          <w:bCs/>
          <w:color w:val="000000"/>
          <w:sz w:val="12"/>
          <w:szCs w:val="12"/>
        </w:rPr>
        <w:t xml:space="preserve"> </w:t>
      </w:r>
      <w:r w:rsidRPr="00FC72CB">
        <w:rPr>
          <w:bCs/>
          <w:color w:val="000000"/>
          <w:sz w:val="12"/>
          <w:szCs w:val="12"/>
        </w:rPr>
        <w:t>«Обоснование</w:t>
      </w:r>
      <w:r w:rsidR="00FC72CB">
        <w:rPr>
          <w:bCs/>
          <w:color w:val="000000"/>
          <w:sz w:val="12"/>
          <w:szCs w:val="12"/>
        </w:rPr>
        <w:t xml:space="preserve"> </w:t>
      </w:r>
      <w:r w:rsidRPr="00FC72CB">
        <w:rPr>
          <w:bCs/>
          <w:color w:val="000000"/>
          <w:sz w:val="12"/>
          <w:szCs w:val="12"/>
        </w:rPr>
        <w:t>объема</w:t>
      </w:r>
      <w:r w:rsidR="00FC72CB">
        <w:rPr>
          <w:bCs/>
          <w:color w:val="000000"/>
          <w:sz w:val="12"/>
          <w:szCs w:val="12"/>
        </w:rPr>
        <w:t xml:space="preserve"> </w:t>
      </w:r>
      <w:r w:rsidRPr="00FC72CB">
        <w:rPr>
          <w:bCs/>
          <w:color w:val="000000"/>
          <w:sz w:val="12"/>
          <w:szCs w:val="12"/>
        </w:rPr>
        <w:t>финансовых</w:t>
      </w:r>
      <w:r w:rsidR="00FC72CB">
        <w:rPr>
          <w:bCs/>
          <w:color w:val="000000"/>
          <w:sz w:val="12"/>
          <w:szCs w:val="12"/>
        </w:rPr>
        <w:t xml:space="preserve"> </w:t>
      </w:r>
      <w:r w:rsidRPr="00FC72CB">
        <w:rPr>
          <w:bCs/>
          <w:color w:val="000000"/>
          <w:sz w:val="12"/>
          <w:szCs w:val="12"/>
        </w:rPr>
        <w:t>ресурсов, необходимых для реализации Муниципальной программы» изложить в новой редакции:</w:t>
      </w:r>
    </w:p>
    <w:p w:rsidR="002E5BA7" w:rsidRPr="00FC72CB" w:rsidRDefault="002E5BA7" w:rsidP="0011304B">
      <w:pPr>
        <w:keepNext/>
        <w:ind w:firstLine="720"/>
        <w:jc w:val="both"/>
        <w:rPr>
          <w:b/>
          <w:bCs/>
          <w:color w:val="000000"/>
          <w:sz w:val="12"/>
          <w:szCs w:val="12"/>
        </w:rPr>
      </w:pPr>
    </w:p>
    <w:p w:rsidR="002E5BA7" w:rsidRPr="00FC72CB" w:rsidRDefault="004E1AD6" w:rsidP="0011304B">
      <w:pPr>
        <w:jc w:val="center"/>
        <w:rPr>
          <w:b/>
          <w:bCs/>
          <w:color w:val="000000"/>
          <w:sz w:val="12"/>
          <w:szCs w:val="12"/>
        </w:rPr>
      </w:pPr>
      <w:r w:rsidRPr="00FC72CB">
        <w:rPr>
          <w:b/>
          <w:bCs/>
          <w:color w:val="000000"/>
          <w:sz w:val="12"/>
          <w:szCs w:val="12"/>
        </w:rPr>
        <w:t>«</w:t>
      </w:r>
      <w:r w:rsidR="002E5BA7" w:rsidRPr="00FC72CB">
        <w:rPr>
          <w:b/>
          <w:bCs/>
          <w:color w:val="000000"/>
          <w:sz w:val="12"/>
          <w:szCs w:val="12"/>
          <w:lang w:val="en-US"/>
        </w:rPr>
        <w:t>IV</w:t>
      </w:r>
      <w:r w:rsidR="002E5BA7" w:rsidRPr="00FC72CB">
        <w:rPr>
          <w:b/>
          <w:bCs/>
          <w:color w:val="000000"/>
          <w:sz w:val="12"/>
          <w:szCs w:val="12"/>
        </w:rPr>
        <w:t>. Обоснование объема финансовых ресурсов, необходимых для реализации Муниципальной программы</w:t>
      </w:r>
    </w:p>
    <w:p w:rsidR="002E5BA7" w:rsidRPr="00FC72CB" w:rsidRDefault="002E5BA7" w:rsidP="00A4680B">
      <w:pPr>
        <w:tabs>
          <w:tab w:val="left" w:pos="15840"/>
        </w:tabs>
        <w:autoSpaceDE w:val="0"/>
        <w:autoSpaceDN w:val="0"/>
        <w:adjustRightInd w:val="0"/>
        <w:ind w:right="-10" w:firstLine="13"/>
        <w:jc w:val="both"/>
        <w:outlineLvl w:val="0"/>
        <w:rPr>
          <w:sz w:val="12"/>
          <w:szCs w:val="12"/>
        </w:rPr>
      </w:pPr>
      <w:r w:rsidRPr="00FC72CB">
        <w:rPr>
          <w:sz w:val="12"/>
          <w:szCs w:val="12"/>
        </w:rPr>
        <w:t xml:space="preserve">         Расходы  программы   финансируются  из  бюджета  </w:t>
      </w:r>
      <w:proofErr w:type="spellStart"/>
      <w:r w:rsidRPr="00FC72CB">
        <w:rPr>
          <w:sz w:val="12"/>
          <w:szCs w:val="12"/>
        </w:rPr>
        <w:t>Нижнекумашкинского</w:t>
      </w:r>
      <w:proofErr w:type="spellEnd"/>
      <w:r w:rsidRPr="00FC72CB">
        <w:rPr>
          <w:sz w:val="12"/>
          <w:szCs w:val="12"/>
        </w:rPr>
        <w:t xml:space="preserve">  сельского  поселения  </w:t>
      </w:r>
      <w:proofErr w:type="spellStart"/>
      <w:r w:rsidRPr="00FC72CB">
        <w:rPr>
          <w:sz w:val="12"/>
          <w:szCs w:val="12"/>
        </w:rPr>
        <w:t>Шумерлинского</w:t>
      </w:r>
      <w:proofErr w:type="spellEnd"/>
      <w:r w:rsidRPr="00FC72CB">
        <w:rPr>
          <w:sz w:val="12"/>
          <w:szCs w:val="12"/>
        </w:rPr>
        <w:t xml:space="preserve">  района;</w:t>
      </w:r>
    </w:p>
    <w:p w:rsidR="004E1AD6" w:rsidRPr="00FC72CB" w:rsidRDefault="002E5BA7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color w:val="000000"/>
          <w:sz w:val="12"/>
          <w:szCs w:val="12"/>
        </w:rPr>
        <w:t>Общий</w:t>
      </w:r>
      <w:r w:rsidR="00FC72CB">
        <w:rPr>
          <w:color w:val="000000"/>
          <w:sz w:val="12"/>
          <w:szCs w:val="12"/>
        </w:rPr>
        <w:t xml:space="preserve"> </w:t>
      </w:r>
      <w:r w:rsidRPr="00FC72CB">
        <w:rPr>
          <w:color w:val="000000"/>
          <w:sz w:val="12"/>
          <w:szCs w:val="12"/>
        </w:rPr>
        <w:t>объем</w:t>
      </w:r>
      <w:r w:rsidR="00FC72CB">
        <w:rPr>
          <w:color w:val="000000"/>
          <w:sz w:val="12"/>
          <w:szCs w:val="12"/>
        </w:rPr>
        <w:t xml:space="preserve"> </w:t>
      </w:r>
      <w:r w:rsidRPr="00FC72CB">
        <w:rPr>
          <w:color w:val="000000"/>
          <w:sz w:val="12"/>
          <w:szCs w:val="12"/>
        </w:rPr>
        <w:t>финансирования</w:t>
      </w:r>
      <w:r w:rsidR="00FC72CB">
        <w:rPr>
          <w:color w:val="000000"/>
          <w:sz w:val="12"/>
          <w:szCs w:val="12"/>
        </w:rPr>
        <w:t xml:space="preserve"> </w:t>
      </w:r>
      <w:r w:rsidRPr="00FC72CB">
        <w:rPr>
          <w:color w:val="000000"/>
          <w:sz w:val="12"/>
          <w:szCs w:val="12"/>
        </w:rPr>
        <w:t>Муниципальной</w:t>
      </w:r>
      <w:r w:rsidR="00FC72CB">
        <w:rPr>
          <w:color w:val="000000"/>
          <w:sz w:val="12"/>
          <w:szCs w:val="12"/>
        </w:rPr>
        <w:t xml:space="preserve"> </w:t>
      </w:r>
      <w:r w:rsidRPr="00FC72CB">
        <w:rPr>
          <w:color w:val="000000"/>
          <w:sz w:val="12"/>
          <w:szCs w:val="12"/>
        </w:rPr>
        <w:t>программы</w:t>
      </w:r>
      <w:r w:rsidR="00FC72CB">
        <w:rPr>
          <w:color w:val="000000"/>
          <w:sz w:val="12"/>
          <w:szCs w:val="12"/>
        </w:rPr>
        <w:t xml:space="preserve"> </w:t>
      </w:r>
      <w:r w:rsidRPr="00FC72CB">
        <w:rPr>
          <w:color w:val="000000"/>
          <w:sz w:val="12"/>
          <w:szCs w:val="12"/>
        </w:rPr>
        <w:t>в</w:t>
      </w:r>
      <w:r w:rsidR="00FC72CB">
        <w:rPr>
          <w:color w:val="000000"/>
          <w:sz w:val="12"/>
          <w:szCs w:val="12"/>
        </w:rPr>
        <w:t xml:space="preserve"> </w:t>
      </w:r>
      <w:r w:rsidRPr="00FC72CB">
        <w:rPr>
          <w:color w:val="000000"/>
          <w:sz w:val="12"/>
          <w:szCs w:val="12"/>
        </w:rPr>
        <w:t xml:space="preserve">2017–2020 годах составит </w:t>
      </w:r>
      <w:r w:rsidR="004E1AD6" w:rsidRPr="00FC72CB">
        <w:rPr>
          <w:sz w:val="12"/>
          <w:szCs w:val="12"/>
        </w:rPr>
        <w:t xml:space="preserve">2 632,9 </w:t>
      </w:r>
      <w:proofErr w:type="spellStart"/>
      <w:r w:rsidR="004E1AD6" w:rsidRPr="00FC72CB">
        <w:rPr>
          <w:sz w:val="12"/>
          <w:szCs w:val="12"/>
        </w:rPr>
        <w:t>тыс</w:t>
      </w:r>
      <w:proofErr w:type="gramStart"/>
      <w:r w:rsidR="004E1AD6" w:rsidRPr="00FC72CB">
        <w:rPr>
          <w:sz w:val="12"/>
          <w:szCs w:val="12"/>
        </w:rPr>
        <w:t>.р</w:t>
      </w:r>
      <w:proofErr w:type="gramEnd"/>
      <w:r w:rsidR="004E1AD6" w:rsidRPr="00FC72CB">
        <w:rPr>
          <w:sz w:val="12"/>
          <w:szCs w:val="12"/>
        </w:rPr>
        <w:t>ублей</w:t>
      </w:r>
      <w:proofErr w:type="spellEnd"/>
      <w:r w:rsidR="004E1AD6" w:rsidRPr="00FC72CB">
        <w:rPr>
          <w:sz w:val="12"/>
          <w:szCs w:val="12"/>
        </w:rPr>
        <w:t>, в том числе: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2017 году – 692,400 тыс. рублей;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2018 году – 530,1 тыс. рублей;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2019 году – 696,6 тыс. рублей;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2020 году – 713,8 тыс. рублей;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из них средства: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федерального бюджета  – 0,000 тыс. рублей, в том числе: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2017 году – 0,000 тыс. рублей;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 xml:space="preserve">в 2018 году – 0,000  </w:t>
      </w:r>
      <w:proofErr w:type="spellStart"/>
      <w:r w:rsidRPr="00FC72CB">
        <w:rPr>
          <w:sz w:val="12"/>
          <w:szCs w:val="12"/>
        </w:rPr>
        <w:t>тыс</w:t>
      </w:r>
      <w:proofErr w:type="gramStart"/>
      <w:r w:rsidRPr="00FC72CB">
        <w:rPr>
          <w:sz w:val="12"/>
          <w:szCs w:val="12"/>
        </w:rPr>
        <w:t>.р</w:t>
      </w:r>
      <w:proofErr w:type="gramEnd"/>
      <w:r w:rsidRPr="00FC72CB">
        <w:rPr>
          <w:sz w:val="12"/>
          <w:szCs w:val="12"/>
        </w:rPr>
        <w:t>ублей</w:t>
      </w:r>
      <w:proofErr w:type="spellEnd"/>
      <w:r w:rsidRPr="00FC72CB">
        <w:rPr>
          <w:sz w:val="12"/>
          <w:szCs w:val="12"/>
        </w:rPr>
        <w:t>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2019 году – 0,000 тыс. рублей;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2020 году – 0,000 тыс. рублей;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республиканского бюджета  –1052,3 тыс. рублей, в том числе: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2017 году – 184,100 тыс. рублей;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2018 году – 289,4 тыс. рублей;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2019 году – 289,4 тыс. рублей;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2020 году – 289,4 тыс. рублей;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местных  бюджетов – 1580,6 тыс. рублей</w:t>
      </w:r>
      <w:proofErr w:type="gramStart"/>
      <w:r w:rsidRPr="00FC72CB">
        <w:rPr>
          <w:sz w:val="12"/>
          <w:szCs w:val="12"/>
        </w:rPr>
        <w:t xml:space="preserve"> ,</w:t>
      </w:r>
      <w:proofErr w:type="gramEnd"/>
      <w:r w:rsidRPr="00FC72CB">
        <w:rPr>
          <w:sz w:val="12"/>
          <w:szCs w:val="12"/>
        </w:rPr>
        <w:t xml:space="preserve"> в том числе: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2017 году – 508,300 тыс. рублей;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2018 году – 240,7 тыс. рублей;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2019 году – 407,2 тыс. рублей;</w:t>
      </w:r>
    </w:p>
    <w:p w:rsidR="004E1AD6" w:rsidRPr="00FC72CB" w:rsidRDefault="004E1AD6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в 2020 году – 424,4 тыс. рублей;</w:t>
      </w:r>
    </w:p>
    <w:p w:rsidR="002E5BA7" w:rsidRPr="00FC72CB" w:rsidRDefault="002E5BA7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 xml:space="preserve">Объемы  и  источники  финансирования  муниципальной  программы  уточняются  при  формировании  бюджета  </w:t>
      </w:r>
      <w:proofErr w:type="spellStart"/>
      <w:r w:rsidRPr="00FC72CB">
        <w:rPr>
          <w:sz w:val="12"/>
          <w:szCs w:val="12"/>
        </w:rPr>
        <w:t>Нижнекумашкинского</w:t>
      </w:r>
      <w:proofErr w:type="spellEnd"/>
      <w:r w:rsidRPr="00FC72CB">
        <w:rPr>
          <w:sz w:val="12"/>
          <w:szCs w:val="12"/>
        </w:rPr>
        <w:t xml:space="preserve">  сельского  поселения  </w:t>
      </w:r>
      <w:proofErr w:type="spellStart"/>
      <w:r w:rsidRPr="00FC72CB">
        <w:rPr>
          <w:sz w:val="12"/>
          <w:szCs w:val="12"/>
        </w:rPr>
        <w:t>Шумерлинского</w:t>
      </w:r>
      <w:proofErr w:type="spellEnd"/>
      <w:r w:rsidRPr="00FC72CB">
        <w:rPr>
          <w:sz w:val="12"/>
          <w:szCs w:val="12"/>
        </w:rPr>
        <w:t xml:space="preserve">  района   на  очередной  финансовый  год  и  плановый  период</w:t>
      </w:r>
      <w:proofErr w:type="gramStart"/>
      <w:r w:rsidRPr="00FC72CB">
        <w:rPr>
          <w:sz w:val="12"/>
          <w:szCs w:val="12"/>
        </w:rPr>
        <w:t>.</w:t>
      </w:r>
      <w:r w:rsidR="004E1AD6" w:rsidRPr="00FC72CB">
        <w:rPr>
          <w:sz w:val="12"/>
          <w:szCs w:val="12"/>
        </w:rPr>
        <w:t>»</w:t>
      </w:r>
      <w:proofErr w:type="gramEnd"/>
    </w:p>
    <w:p w:rsidR="00DF66F8" w:rsidRPr="00FC72CB" w:rsidRDefault="00DF66F8" w:rsidP="00DF66F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1.3. Абзац 7 паспорта Подпрограммы "Автомобильные дороги" Программы изложить в новой редакции:</w:t>
      </w:r>
    </w:p>
    <w:tbl>
      <w:tblPr>
        <w:tblW w:w="956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1"/>
        <w:gridCol w:w="7010"/>
      </w:tblGrid>
      <w:tr w:rsidR="00DF66F8" w:rsidRPr="00FC72CB" w:rsidTr="00BF0220">
        <w:trPr>
          <w:tblCellSpacing w:w="5" w:type="nil"/>
        </w:trPr>
        <w:tc>
          <w:tcPr>
            <w:tcW w:w="2551" w:type="dxa"/>
          </w:tcPr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«Объемы и источники финансирования подпрограммы муниципальной программы</w:t>
            </w: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10" w:type="dxa"/>
          </w:tcPr>
          <w:p w:rsidR="00DF66F8" w:rsidRPr="00FC72CB" w:rsidRDefault="00DF66F8" w:rsidP="00BF022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D0176C" w:rsidRPr="00FC72CB" w:rsidRDefault="00DF66F8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 xml:space="preserve">общий объем финансирования муниципальной программы </w:t>
            </w:r>
            <w:r w:rsidRPr="00FC72CB">
              <w:rPr>
                <w:sz w:val="12"/>
                <w:szCs w:val="12"/>
              </w:rPr>
              <w:t xml:space="preserve">составит </w:t>
            </w:r>
            <w:r w:rsidR="00D0176C" w:rsidRPr="00FC72CB">
              <w:rPr>
                <w:sz w:val="12"/>
                <w:szCs w:val="12"/>
              </w:rPr>
              <w:t xml:space="preserve">2 632,9 </w:t>
            </w:r>
            <w:proofErr w:type="spellStart"/>
            <w:r w:rsidR="00D0176C" w:rsidRPr="00FC72CB">
              <w:rPr>
                <w:sz w:val="12"/>
                <w:szCs w:val="12"/>
              </w:rPr>
              <w:t>тыс</w:t>
            </w:r>
            <w:proofErr w:type="gramStart"/>
            <w:r w:rsidR="00D0176C" w:rsidRPr="00FC72CB">
              <w:rPr>
                <w:sz w:val="12"/>
                <w:szCs w:val="12"/>
              </w:rPr>
              <w:t>.р</w:t>
            </w:r>
            <w:proofErr w:type="gramEnd"/>
            <w:r w:rsidR="00D0176C" w:rsidRPr="00FC72CB">
              <w:rPr>
                <w:sz w:val="12"/>
                <w:szCs w:val="12"/>
              </w:rPr>
              <w:t>ублей</w:t>
            </w:r>
            <w:proofErr w:type="spellEnd"/>
            <w:r w:rsidR="00D0176C" w:rsidRPr="00FC72CB">
              <w:rPr>
                <w:sz w:val="12"/>
                <w:szCs w:val="12"/>
              </w:rPr>
              <w:t>, в том числе: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2017 году – 692,400 тыс. рублей;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2018 году – 530,1 тыс. рублей;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2019 году – 696,6 тыс. рублей;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2020 году – 713,8 тыс. рублей;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из них средства: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федерального бюджета  – 0,000 тыс. рублей, в том числе: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2017 году – 0,000 тыс. рублей;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 xml:space="preserve">в 2018 году – 0,000  </w:t>
            </w:r>
            <w:proofErr w:type="spellStart"/>
            <w:r w:rsidRPr="00FC72CB">
              <w:rPr>
                <w:sz w:val="12"/>
                <w:szCs w:val="12"/>
              </w:rPr>
              <w:t>тыс</w:t>
            </w:r>
            <w:proofErr w:type="gramStart"/>
            <w:r w:rsidRPr="00FC72CB">
              <w:rPr>
                <w:sz w:val="12"/>
                <w:szCs w:val="12"/>
              </w:rPr>
              <w:t>.р</w:t>
            </w:r>
            <w:proofErr w:type="gramEnd"/>
            <w:r w:rsidRPr="00FC72CB">
              <w:rPr>
                <w:sz w:val="12"/>
                <w:szCs w:val="12"/>
              </w:rPr>
              <w:t>ублей</w:t>
            </w:r>
            <w:proofErr w:type="spellEnd"/>
            <w:r w:rsidRPr="00FC72CB">
              <w:rPr>
                <w:sz w:val="12"/>
                <w:szCs w:val="12"/>
              </w:rPr>
              <w:t>;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2019 году – 0,000 тыс. рублей;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2020 году – 0,000 тыс. рублей;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lastRenderedPageBreak/>
              <w:t>республиканского бюджета  –1052,3 тыс. рублей, в том числе: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2017 году – 184,100 тыс. рублей;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2018 году – 289,4 тыс. рублей;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2019 году – 289,4 тыс. рублей;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2020 году – 289,4 тыс. рублей;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местных  бюджетов – 1580,6 тыс. рублей</w:t>
            </w:r>
            <w:proofErr w:type="gramStart"/>
            <w:r w:rsidRPr="00FC72CB">
              <w:rPr>
                <w:sz w:val="12"/>
                <w:szCs w:val="12"/>
              </w:rPr>
              <w:t xml:space="preserve"> ,</w:t>
            </w:r>
            <w:proofErr w:type="gramEnd"/>
            <w:r w:rsidRPr="00FC72CB">
              <w:rPr>
                <w:sz w:val="12"/>
                <w:szCs w:val="12"/>
              </w:rPr>
              <w:t xml:space="preserve"> в том числе: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2017 году – 508,300 тыс. рублей;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2018 году – 240,7 тыс. рублей;</w:t>
            </w:r>
          </w:p>
          <w:p w:rsidR="00D0176C" w:rsidRPr="00FC72CB" w:rsidRDefault="00D0176C" w:rsidP="00D0176C">
            <w:pPr>
              <w:spacing w:line="244" w:lineRule="auto"/>
              <w:jc w:val="both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2019 году – 407,2 тыс. рублей;</w:t>
            </w:r>
          </w:p>
          <w:p w:rsidR="00D0176C" w:rsidRPr="00FC72CB" w:rsidRDefault="00D0176C" w:rsidP="00D0176C">
            <w:pPr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в 2020 году – 424,4 тыс. рублей;</w:t>
            </w:r>
          </w:p>
          <w:p w:rsidR="00DF66F8" w:rsidRPr="00FC72CB" w:rsidRDefault="00DF66F8" w:rsidP="00D0176C">
            <w:pPr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proofErr w:type="spellStart"/>
            <w:r w:rsidRPr="00FC72CB">
              <w:rPr>
                <w:sz w:val="12"/>
                <w:szCs w:val="12"/>
              </w:rPr>
              <w:t>Нижнекумашкинского</w:t>
            </w:r>
            <w:proofErr w:type="spellEnd"/>
            <w:r w:rsidRPr="00FC72CB">
              <w:rPr>
                <w:sz w:val="12"/>
                <w:szCs w:val="12"/>
              </w:rPr>
              <w:t xml:space="preserve"> сельского поселения</w:t>
            </w:r>
            <w:r w:rsidRPr="00FC72CB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C72CB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FC72CB">
              <w:rPr>
                <w:color w:val="000000"/>
                <w:sz w:val="12"/>
                <w:szCs w:val="12"/>
              </w:rPr>
              <w:t xml:space="preserve"> района на очередной финансовый год и плановый период </w:t>
            </w:r>
            <w:r w:rsidRPr="00FC72CB">
              <w:rPr>
                <w:sz w:val="12"/>
                <w:szCs w:val="12"/>
              </w:rPr>
              <w:t>»</w:t>
            </w:r>
          </w:p>
          <w:p w:rsidR="00DF66F8" w:rsidRPr="00FC72CB" w:rsidRDefault="00DF66F8" w:rsidP="00DF66F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:rsidR="00DF66F8" w:rsidRPr="00FC72CB" w:rsidRDefault="00DF66F8" w:rsidP="00BF022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</w:tbl>
    <w:p w:rsidR="00DF66F8" w:rsidRPr="00FC72CB" w:rsidRDefault="00DF66F8" w:rsidP="00DF66F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lastRenderedPageBreak/>
        <w:t>1.4. Раздел VI. «Обоснование объема финансовых ресурсов, необходимых для реализации подпрограммы»</w:t>
      </w:r>
      <w:r w:rsidRPr="00FC72CB">
        <w:rPr>
          <w:b/>
          <w:sz w:val="12"/>
          <w:szCs w:val="12"/>
        </w:rPr>
        <w:t xml:space="preserve"> </w:t>
      </w:r>
      <w:r w:rsidRPr="00FC72CB">
        <w:rPr>
          <w:sz w:val="12"/>
          <w:szCs w:val="12"/>
        </w:rPr>
        <w:t>подпрограммы "Автомобильные дороги" Программы изложить в новой редакции:</w:t>
      </w:r>
    </w:p>
    <w:p w:rsidR="00DF66F8" w:rsidRPr="00FC72CB" w:rsidRDefault="00DF66F8" w:rsidP="00DF66F8">
      <w:pPr>
        <w:autoSpaceDE w:val="0"/>
        <w:autoSpaceDN w:val="0"/>
        <w:adjustRightInd w:val="0"/>
        <w:ind w:firstLine="567"/>
        <w:jc w:val="both"/>
        <w:rPr>
          <w:b/>
          <w:sz w:val="12"/>
          <w:szCs w:val="12"/>
        </w:rPr>
      </w:pPr>
    </w:p>
    <w:p w:rsidR="00DF66F8" w:rsidRPr="00FC72CB" w:rsidRDefault="00DF66F8" w:rsidP="00DF66F8">
      <w:pPr>
        <w:autoSpaceDE w:val="0"/>
        <w:autoSpaceDN w:val="0"/>
        <w:adjustRightInd w:val="0"/>
        <w:ind w:firstLine="567"/>
        <w:jc w:val="both"/>
        <w:rPr>
          <w:b/>
          <w:sz w:val="12"/>
          <w:szCs w:val="12"/>
        </w:rPr>
      </w:pPr>
      <w:r w:rsidRPr="00FC72CB">
        <w:rPr>
          <w:b/>
          <w:sz w:val="12"/>
          <w:szCs w:val="12"/>
        </w:rPr>
        <w:t xml:space="preserve">«VI. Обоснование объема финансовых ресурсов, необходимых для реализации подпрограммы   </w:t>
      </w:r>
    </w:p>
    <w:p w:rsidR="00DF66F8" w:rsidRPr="00FC72CB" w:rsidRDefault="00DF66F8" w:rsidP="00DF66F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Основными источниками финансирования подпрограммы являются:</w:t>
      </w:r>
    </w:p>
    <w:p w:rsidR="00DF66F8" w:rsidRPr="00FC72CB" w:rsidRDefault="00DF66F8" w:rsidP="00DF66F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Средства федерального бюджета, предоставляемые в форме субсидий;</w:t>
      </w:r>
    </w:p>
    <w:p w:rsidR="00DF66F8" w:rsidRPr="00FC72CB" w:rsidRDefault="00DF66F8" w:rsidP="00DF66F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средства республиканского бюджета Чувашской Республики</w:t>
      </w:r>
    </w:p>
    <w:p w:rsidR="00DF66F8" w:rsidRPr="00FC72CB" w:rsidRDefault="00DF66F8" w:rsidP="00DF66F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средства сельских поселений;</w:t>
      </w:r>
    </w:p>
    <w:p w:rsidR="00DF66F8" w:rsidRPr="00FC72CB" w:rsidRDefault="00DF66F8" w:rsidP="00DF66F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Общий объем финансиро</w:t>
      </w:r>
      <w:r w:rsidR="00D0176C" w:rsidRPr="00FC72CB">
        <w:rPr>
          <w:sz w:val="12"/>
          <w:szCs w:val="12"/>
        </w:rPr>
        <w:t>вания подпрограммы составит 2 632,9</w:t>
      </w:r>
      <w:r w:rsidRPr="00FC72CB">
        <w:rPr>
          <w:sz w:val="12"/>
          <w:szCs w:val="12"/>
        </w:rPr>
        <w:t xml:space="preserve"> тыс. рублей, в том числе:</w:t>
      </w:r>
    </w:p>
    <w:p w:rsidR="00DF66F8" w:rsidRPr="00FC72CB" w:rsidRDefault="00DF66F8" w:rsidP="00DF66F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 xml:space="preserve">за счет средств республиканского бюджета Чувашской Республики – </w:t>
      </w:r>
      <w:r w:rsidR="00D0176C" w:rsidRPr="00FC72CB">
        <w:rPr>
          <w:sz w:val="12"/>
          <w:szCs w:val="12"/>
        </w:rPr>
        <w:t>1052,3</w:t>
      </w:r>
      <w:r w:rsidRPr="00FC72CB">
        <w:rPr>
          <w:sz w:val="12"/>
          <w:szCs w:val="12"/>
        </w:rPr>
        <w:t xml:space="preserve"> тыс. рублей; </w:t>
      </w:r>
    </w:p>
    <w:p w:rsidR="00DF66F8" w:rsidRPr="00FC72CB" w:rsidRDefault="00DF66F8" w:rsidP="00DF66F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 xml:space="preserve">за счет средств местных бюджетов – </w:t>
      </w:r>
      <w:r w:rsidR="00D0176C" w:rsidRPr="00FC72CB">
        <w:rPr>
          <w:sz w:val="12"/>
          <w:szCs w:val="12"/>
        </w:rPr>
        <w:t>1580,6</w:t>
      </w:r>
      <w:r w:rsidRPr="00FC72CB">
        <w:rPr>
          <w:sz w:val="12"/>
          <w:szCs w:val="12"/>
        </w:rPr>
        <w:t xml:space="preserve"> тыс. рублей;</w:t>
      </w:r>
    </w:p>
    <w:p w:rsidR="00DF66F8" w:rsidRPr="00FC72CB" w:rsidRDefault="00DF66F8" w:rsidP="00DF66F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Ресурсное обеспечение реализации подпрограммы за счет средств республиканского бюджета Чувашской Республики приведено в приложении № 5.</w:t>
      </w:r>
    </w:p>
    <w:p w:rsidR="00DF66F8" w:rsidRPr="00FC72CB" w:rsidRDefault="00DF66F8" w:rsidP="00DF66F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 xml:space="preserve">В ходе реализации подпрограммы объемы финансирования подлежат уточнению с учетом реальных возможностей республиканского бюджета Чувашской Республики и бюджета </w:t>
      </w:r>
      <w:proofErr w:type="spellStart"/>
      <w:r w:rsidRPr="00FC72CB">
        <w:rPr>
          <w:sz w:val="12"/>
          <w:szCs w:val="12"/>
        </w:rPr>
        <w:t>Нижнекумашкинского</w:t>
      </w:r>
      <w:proofErr w:type="spellEnd"/>
      <w:r w:rsidRPr="00FC72CB">
        <w:rPr>
          <w:sz w:val="12"/>
          <w:szCs w:val="12"/>
        </w:rPr>
        <w:t xml:space="preserve"> сельского поселения </w:t>
      </w:r>
      <w:proofErr w:type="spellStart"/>
      <w:r w:rsidRPr="00FC72CB">
        <w:rPr>
          <w:sz w:val="12"/>
          <w:szCs w:val="12"/>
        </w:rPr>
        <w:t>Шумерлинского</w:t>
      </w:r>
      <w:proofErr w:type="spellEnd"/>
      <w:r w:rsidRPr="00FC72CB">
        <w:rPr>
          <w:sz w:val="12"/>
          <w:szCs w:val="12"/>
        </w:rPr>
        <w:t xml:space="preserve"> района</w:t>
      </w:r>
      <w:proofErr w:type="gramStart"/>
      <w:r w:rsidRPr="00FC72CB">
        <w:rPr>
          <w:sz w:val="12"/>
          <w:szCs w:val="12"/>
        </w:rPr>
        <w:t>.»</w:t>
      </w:r>
      <w:proofErr w:type="gramEnd"/>
    </w:p>
    <w:p w:rsidR="00DF66F8" w:rsidRPr="00FC72CB" w:rsidRDefault="00DF66F8" w:rsidP="00DF66F8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0C1EE5" w:rsidRPr="00FC72CB" w:rsidRDefault="000C1EE5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1.</w:t>
      </w:r>
      <w:r w:rsidR="00DF66F8" w:rsidRPr="00FC72CB">
        <w:rPr>
          <w:sz w:val="12"/>
          <w:szCs w:val="12"/>
        </w:rPr>
        <w:t>5</w:t>
      </w:r>
      <w:r w:rsidRPr="00FC72CB">
        <w:rPr>
          <w:sz w:val="12"/>
          <w:szCs w:val="12"/>
        </w:rPr>
        <w:t>. Приложение 4 Программы изложить в соответствии с приложение № 1 к настоящему постановлению</w:t>
      </w:r>
    </w:p>
    <w:p w:rsidR="000C1EE5" w:rsidRPr="00FC72CB" w:rsidRDefault="000C1EE5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  <w:r w:rsidRPr="00FC72CB">
        <w:rPr>
          <w:sz w:val="12"/>
          <w:szCs w:val="12"/>
        </w:rPr>
        <w:t>1.</w:t>
      </w:r>
      <w:r w:rsidR="00DF66F8" w:rsidRPr="00FC72CB">
        <w:rPr>
          <w:sz w:val="12"/>
          <w:szCs w:val="12"/>
        </w:rPr>
        <w:t>6</w:t>
      </w:r>
      <w:r w:rsidRPr="00FC72CB">
        <w:rPr>
          <w:sz w:val="12"/>
          <w:szCs w:val="12"/>
        </w:rPr>
        <w:t xml:space="preserve">.  Приложение 5 к подпрограмме «Автомобильные дороги» Программы  изложить в соответствии с приложение № </w:t>
      </w:r>
      <w:r w:rsidR="00DF66F8" w:rsidRPr="00FC72CB">
        <w:rPr>
          <w:sz w:val="12"/>
          <w:szCs w:val="12"/>
        </w:rPr>
        <w:t>2</w:t>
      </w:r>
      <w:r w:rsidRPr="00FC72CB">
        <w:rPr>
          <w:sz w:val="12"/>
          <w:szCs w:val="12"/>
        </w:rPr>
        <w:t xml:space="preserve"> к настоящему постановлению</w:t>
      </w:r>
    </w:p>
    <w:p w:rsidR="00DF66F8" w:rsidRPr="00FC72CB" w:rsidRDefault="00DF66F8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DF66F8" w:rsidRPr="00FC72CB" w:rsidRDefault="00DF66F8" w:rsidP="00DF66F8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FC72CB">
        <w:rPr>
          <w:sz w:val="12"/>
          <w:szCs w:val="12"/>
        </w:rPr>
        <w:t xml:space="preserve">2. Настоящее постановление вступает в силу со дня официального опубликования в печатном издании «Вестник </w:t>
      </w:r>
      <w:proofErr w:type="spellStart"/>
      <w:r w:rsidRPr="00FC72CB">
        <w:rPr>
          <w:sz w:val="12"/>
          <w:szCs w:val="12"/>
        </w:rPr>
        <w:t>Нижнекумашкинского</w:t>
      </w:r>
      <w:proofErr w:type="spellEnd"/>
      <w:r w:rsidRPr="00FC72CB">
        <w:rPr>
          <w:sz w:val="12"/>
          <w:szCs w:val="12"/>
        </w:rPr>
        <w:t xml:space="preserve"> сельского поселения </w:t>
      </w:r>
      <w:proofErr w:type="spellStart"/>
      <w:r w:rsidRPr="00FC72CB">
        <w:rPr>
          <w:sz w:val="12"/>
          <w:szCs w:val="12"/>
        </w:rPr>
        <w:t>Шумерлинского</w:t>
      </w:r>
      <w:proofErr w:type="spellEnd"/>
      <w:r w:rsidRPr="00FC72CB">
        <w:rPr>
          <w:sz w:val="12"/>
          <w:szCs w:val="12"/>
        </w:rPr>
        <w:t xml:space="preserve"> района» и подлежит размещению на официальном сайте </w:t>
      </w:r>
      <w:proofErr w:type="spellStart"/>
      <w:r w:rsidRPr="00FC72CB">
        <w:rPr>
          <w:sz w:val="12"/>
          <w:szCs w:val="12"/>
        </w:rPr>
        <w:t>Нижнекумашкинского</w:t>
      </w:r>
      <w:proofErr w:type="spellEnd"/>
      <w:r w:rsidRPr="00FC72CB">
        <w:rPr>
          <w:sz w:val="12"/>
          <w:szCs w:val="12"/>
        </w:rPr>
        <w:t xml:space="preserve"> сельского поселения в сети Интернет.</w:t>
      </w:r>
    </w:p>
    <w:p w:rsidR="00DF66F8" w:rsidRPr="00FC72CB" w:rsidRDefault="00DF66F8" w:rsidP="00DF66F8">
      <w:pPr>
        <w:tabs>
          <w:tab w:val="left" w:pos="2198"/>
        </w:tabs>
        <w:autoSpaceDE w:val="0"/>
        <w:autoSpaceDN w:val="0"/>
        <w:adjustRightInd w:val="0"/>
        <w:rPr>
          <w:sz w:val="12"/>
          <w:szCs w:val="12"/>
        </w:rPr>
      </w:pPr>
    </w:p>
    <w:p w:rsidR="00DF66F8" w:rsidRPr="00FC72CB" w:rsidRDefault="00DF66F8" w:rsidP="00DF66F8">
      <w:pPr>
        <w:tabs>
          <w:tab w:val="left" w:pos="2198"/>
        </w:tabs>
        <w:autoSpaceDE w:val="0"/>
        <w:autoSpaceDN w:val="0"/>
        <w:adjustRightInd w:val="0"/>
        <w:rPr>
          <w:sz w:val="12"/>
          <w:szCs w:val="12"/>
        </w:rPr>
      </w:pPr>
    </w:p>
    <w:p w:rsidR="00DF66F8" w:rsidRDefault="00DF66F8" w:rsidP="00DF66F8">
      <w:pPr>
        <w:tabs>
          <w:tab w:val="left" w:pos="2198"/>
        </w:tabs>
        <w:autoSpaceDE w:val="0"/>
        <w:autoSpaceDN w:val="0"/>
        <w:adjustRightInd w:val="0"/>
        <w:rPr>
          <w:sz w:val="12"/>
          <w:szCs w:val="12"/>
        </w:rPr>
      </w:pPr>
      <w:r w:rsidRPr="00FC72CB">
        <w:rPr>
          <w:sz w:val="12"/>
          <w:szCs w:val="12"/>
        </w:rPr>
        <w:t xml:space="preserve">Глава </w:t>
      </w:r>
      <w:proofErr w:type="spellStart"/>
      <w:r w:rsidRPr="00FC72CB">
        <w:rPr>
          <w:sz w:val="12"/>
          <w:szCs w:val="12"/>
        </w:rPr>
        <w:t>Нижнекумашкинского</w:t>
      </w:r>
      <w:proofErr w:type="spellEnd"/>
      <w:r w:rsidRPr="00FC72CB">
        <w:rPr>
          <w:sz w:val="12"/>
          <w:szCs w:val="12"/>
        </w:rPr>
        <w:t xml:space="preserve"> сельского поселения                       </w:t>
      </w:r>
      <w:r w:rsidR="00FC72CB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 w:rsidRPr="00FC72CB">
        <w:rPr>
          <w:sz w:val="12"/>
          <w:szCs w:val="12"/>
        </w:rPr>
        <w:t xml:space="preserve">           </w:t>
      </w:r>
      <w:r w:rsidR="008D4FA9" w:rsidRPr="00FC72CB">
        <w:rPr>
          <w:sz w:val="12"/>
          <w:szCs w:val="12"/>
        </w:rPr>
        <w:t>В.В. Губанова</w:t>
      </w:r>
    </w:p>
    <w:p w:rsidR="00FC72CB" w:rsidRDefault="00FC72CB" w:rsidP="00DF66F8">
      <w:pPr>
        <w:tabs>
          <w:tab w:val="left" w:pos="2198"/>
        </w:tabs>
        <w:autoSpaceDE w:val="0"/>
        <w:autoSpaceDN w:val="0"/>
        <w:adjustRightInd w:val="0"/>
        <w:rPr>
          <w:sz w:val="12"/>
          <w:szCs w:val="12"/>
        </w:rPr>
      </w:pPr>
    </w:p>
    <w:p w:rsidR="00C26012" w:rsidRDefault="00C26012" w:rsidP="00C26012">
      <w:pPr>
        <w:jc w:val="right"/>
        <w:rPr>
          <w:sz w:val="12"/>
          <w:szCs w:val="12"/>
        </w:rPr>
      </w:pPr>
      <w:r>
        <w:rPr>
          <w:sz w:val="12"/>
          <w:szCs w:val="12"/>
        </w:rPr>
        <w:t>Приложение 1</w:t>
      </w:r>
    </w:p>
    <w:p w:rsidR="00C26012" w:rsidRDefault="00C26012" w:rsidP="00C26012">
      <w:pPr>
        <w:jc w:val="right"/>
        <w:rPr>
          <w:sz w:val="12"/>
          <w:szCs w:val="12"/>
        </w:rPr>
      </w:pPr>
    </w:p>
    <w:p w:rsidR="00C26012" w:rsidRPr="00C26012" w:rsidRDefault="00C26012" w:rsidP="00C26012">
      <w:pPr>
        <w:jc w:val="right"/>
        <w:rPr>
          <w:sz w:val="12"/>
          <w:szCs w:val="12"/>
        </w:rPr>
      </w:pPr>
      <w:r w:rsidRPr="00C26012">
        <w:rPr>
          <w:sz w:val="12"/>
          <w:szCs w:val="12"/>
        </w:rPr>
        <w:t>Приложение № 4</w:t>
      </w:r>
    </w:p>
    <w:p w:rsidR="00C26012" w:rsidRPr="00C26012" w:rsidRDefault="00C26012" w:rsidP="00C26012">
      <w:pPr>
        <w:jc w:val="right"/>
        <w:rPr>
          <w:sz w:val="12"/>
          <w:szCs w:val="12"/>
        </w:rPr>
      </w:pPr>
      <w:r w:rsidRPr="00C26012">
        <w:rPr>
          <w:sz w:val="12"/>
          <w:szCs w:val="12"/>
        </w:rPr>
        <w:t xml:space="preserve">         к  муниципальной программе  </w:t>
      </w:r>
    </w:p>
    <w:p w:rsidR="00C26012" w:rsidRPr="00C26012" w:rsidRDefault="00C26012" w:rsidP="00C26012">
      <w:pPr>
        <w:jc w:val="right"/>
        <w:rPr>
          <w:sz w:val="12"/>
          <w:szCs w:val="12"/>
        </w:rPr>
      </w:pPr>
      <w:r w:rsidRPr="00C26012">
        <w:rPr>
          <w:sz w:val="12"/>
          <w:szCs w:val="12"/>
        </w:rPr>
        <w:t xml:space="preserve">«Развитие транспортной системы </w:t>
      </w:r>
    </w:p>
    <w:p w:rsidR="00C26012" w:rsidRPr="00C26012" w:rsidRDefault="00C26012" w:rsidP="00C26012">
      <w:pPr>
        <w:jc w:val="right"/>
        <w:rPr>
          <w:sz w:val="12"/>
          <w:szCs w:val="12"/>
        </w:rPr>
      </w:pPr>
      <w:proofErr w:type="spellStart"/>
      <w:r w:rsidRPr="00C26012">
        <w:rPr>
          <w:sz w:val="12"/>
          <w:szCs w:val="12"/>
        </w:rPr>
        <w:t>Нижнекумашкинского</w:t>
      </w:r>
      <w:proofErr w:type="spellEnd"/>
      <w:r w:rsidRPr="00C26012">
        <w:rPr>
          <w:sz w:val="12"/>
          <w:szCs w:val="12"/>
        </w:rPr>
        <w:t xml:space="preserve"> сельского </w:t>
      </w:r>
    </w:p>
    <w:p w:rsidR="00C26012" w:rsidRPr="00C26012" w:rsidRDefault="00C26012" w:rsidP="00C26012">
      <w:pPr>
        <w:jc w:val="right"/>
        <w:rPr>
          <w:sz w:val="12"/>
          <w:szCs w:val="12"/>
        </w:rPr>
      </w:pPr>
      <w:r w:rsidRPr="00C26012">
        <w:rPr>
          <w:sz w:val="12"/>
          <w:szCs w:val="12"/>
        </w:rPr>
        <w:t xml:space="preserve">поселения </w:t>
      </w:r>
      <w:proofErr w:type="spellStart"/>
      <w:r w:rsidRPr="00C26012">
        <w:rPr>
          <w:sz w:val="12"/>
          <w:szCs w:val="12"/>
        </w:rPr>
        <w:t>Шумерлинского</w:t>
      </w:r>
      <w:proofErr w:type="spellEnd"/>
      <w:r w:rsidRPr="00C26012">
        <w:rPr>
          <w:sz w:val="12"/>
          <w:szCs w:val="12"/>
        </w:rPr>
        <w:t xml:space="preserve"> района» </w:t>
      </w:r>
    </w:p>
    <w:p w:rsidR="00FC72CB" w:rsidRPr="00FC72CB" w:rsidRDefault="00C26012" w:rsidP="00C26012">
      <w:pPr>
        <w:jc w:val="right"/>
        <w:rPr>
          <w:sz w:val="12"/>
          <w:szCs w:val="12"/>
        </w:rPr>
      </w:pPr>
      <w:r w:rsidRPr="00C26012">
        <w:rPr>
          <w:sz w:val="12"/>
          <w:szCs w:val="12"/>
        </w:rPr>
        <w:t>на 2017-2020 годы»</w:t>
      </w:r>
    </w:p>
    <w:p w:rsidR="00FC72CB" w:rsidRDefault="00FC72CB" w:rsidP="00B46F1B">
      <w:pPr>
        <w:ind w:left="9781"/>
        <w:jc w:val="right"/>
        <w:rPr>
          <w:sz w:val="12"/>
          <w:szCs w:val="12"/>
        </w:rPr>
      </w:pPr>
      <w:r w:rsidRPr="00FC72CB">
        <w:rPr>
          <w:sz w:val="12"/>
          <w:szCs w:val="12"/>
        </w:rPr>
        <w:tab/>
      </w:r>
    </w:p>
    <w:p w:rsidR="00FC72CB" w:rsidRPr="00FC72CB" w:rsidRDefault="00FC72CB" w:rsidP="00FC72CB">
      <w:pPr>
        <w:jc w:val="center"/>
        <w:rPr>
          <w:b/>
          <w:bCs/>
          <w:sz w:val="12"/>
          <w:szCs w:val="12"/>
        </w:rPr>
      </w:pPr>
      <w:r w:rsidRPr="00FC72CB">
        <w:rPr>
          <w:b/>
          <w:bCs/>
          <w:sz w:val="12"/>
          <w:szCs w:val="12"/>
        </w:rPr>
        <w:t>РЕСУРСНОЕ ОБЕСПЕЧЕНИЕ</w:t>
      </w:r>
    </w:p>
    <w:p w:rsidR="00FC72CB" w:rsidRPr="00FC72CB" w:rsidRDefault="00FC72CB" w:rsidP="00FC72CB">
      <w:pPr>
        <w:jc w:val="center"/>
        <w:rPr>
          <w:b/>
          <w:bCs/>
          <w:sz w:val="12"/>
          <w:szCs w:val="12"/>
        </w:rPr>
      </w:pPr>
      <w:r w:rsidRPr="00FC72CB">
        <w:rPr>
          <w:b/>
          <w:bCs/>
          <w:sz w:val="12"/>
          <w:szCs w:val="12"/>
        </w:rPr>
        <w:t xml:space="preserve">реализации  Муниципальной  программы  «Развитие  транспортной  системы  </w:t>
      </w:r>
      <w:proofErr w:type="spellStart"/>
      <w:r w:rsidRPr="00FC72CB">
        <w:rPr>
          <w:b/>
          <w:bCs/>
          <w:sz w:val="12"/>
          <w:szCs w:val="12"/>
        </w:rPr>
        <w:t>Нижнекумашкинского</w:t>
      </w:r>
      <w:proofErr w:type="spellEnd"/>
      <w:r w:rsidRPr="00FC72CB">
        <w:rPr>
          <w:b/>
          <w:bCs/>
          <w:sz w:val="12"/>
          <w:szCs w:val="12"/>
        </w:rPr>
        <w:t xml:space="preserve">  сельского  поселения </w:t>
      </w:r>
      <w:proofErr w:type="spellStart"/>
      <w:r w:rsidRPr="00FC72CB">
        <w:rPr>
          <w:b/>
          <w:bCs/>
          <w:sz w:val="12"/>
          <w:szCs w:val="12"/>
        </w:rPr>
        <w:t>Шумерлинского</w:t>
      </w:r>
      <w:proofErr w:type="spellEnd"/>
      <w:r w:rsidRPr="00FC72CB">
        <w:rPr>
          <w:b/>
          <w:bCs/>
          <w:sz w:val="12"/>
          <w:szCs w:val="12"/>
        </w:rPr>
        <w:t xml:space="preserve">  района»  на 2017-2020  годы </w:t>
      </w:r>
    </w:p>
    <w:tbl>
      <w:tblPr>
        <w:tblW w:w="503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9"/>
        <w:gridCol w:w="2207"/>
        <w:gridCol w:w="455"/>
        <w:gridCol w:w="440"/>
        <w:gridCol w:w="472"/>
        <w:gridCol w:w="495"/>
        <w:gridCol w:w="1067"/>
        <w:gridCol w:w="1157"/>
        <w:gridCol w:w="1100"/>
        <w:gridCol w:w="1096"/>
        <w:gridCol w:w="960"/>
      </w:tblGrid>
      <w:tr w:rsidR="00FC72CB" w:rsidRPr="00FC72CB" w:rsidTr="00BF0220">
        <w:tc>
          <w:tcPr>
            <w:tcW w:w="474" w:type="pct"/>
            <w:vMerge w:val="restart"/>
          </w:tcPr>
          <w:p w:rsidR="00FC72CB" w:rsidRPr="00FC72CB" w:rsidRDefault="00FC72CB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FC72CB">
              <w:rPr>
                <w:snapToGrid w:val="0"/>
                <w:color w:val="000000"/>
                <w:sz w:val="12"/>
                <w:szCs w:val="12"/>
              </w:rPr>
              <w:t>Статус</w:t>
            </w:r>
          </w:p>
        </w:tc>
        <w:tc>
          <w:tcPr>
            <w:tcW w:w="1057" w:type="pct"/>
            <w:vMerge w:val="restart"/>
          </w:tcPr>
          <w:p w:rsidR="00FC72CB" w:rsidRPr="00FC72CB" w:rsidRDefault="00FC72CB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FC72CB">
              <w:rPr>
                <w:snapToGrid w:val="0"/>
                <w:color w:val="000000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403" w:type="pct"/>
            <w:gridSpan w:val="5"/>
          </w:tcPr>
          <w:p w:rsidR="00FC72CB" w:rsidRPr="00FC72CB" w:rsidRDefault="00FC72CB" w:rsidP="00BF0220">
            <w:pPr>
              <w:ind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FC72CB">
              <w:rPr>
                <w:snapToGrid w:val="0"/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066" w:type="pct"/>
            <w:gridSpan w:val="4"/>
          </w:tcPr>
          <w:p w:rsidR="00FC72CB" w:rsidRPr="00FC72CB" w:rsidRDefault="00FC72CB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FC72CB">
              <w:rPr>
                <w:snapToGrid w:val="0"/>
                <w:color w:val="000000"/>
                <w:sz w:val="12"/>
                <w:szCs w:val="12"/>
              </w:rPr>
              <w:t>Расходы по годам, тыс. рублей</w:t>
            </w:r>
          </w:p>
        </w:tc>
      </w:tr>
      <w:tr w:rsidR="00FC72CB" w:rsidRPr="00FC72CB" w:rsidTr="00BF0220">
        <w:tc>
          <w:tcPr>
            <w:tcW w:w="474" w:type="pct"/>
            <w:vMerge/>
          </w:tcPr>
          <w:p w:rsidR="00FC72CB" w:rsidRPr="00FC72CB" w:rsidRDefault="00FC72CB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FC72CB" w:rsidRPr="00FC72CB" w:rsidRDefault="00FC72CB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18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ГРБ</w:t>
            </w:r>
          </w:p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С</w:t>
            </w:r>
          </w:p>
        </w:tc>
        <w:tc>
          <w:tcPr>
            <w:tcW w:w="211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C72CB">
              <w:rPr>
                <w:color w:val="000000"/>
                <w:sz w:val="12"/>
                <w:szCs w:val="12"/>
              </w:rPr>
              <w:t>Р</w:t>
            </w:r>
            <w:r w:rsidRPr="00FC72CB">
              <w:rPr>
                <w:color w:val="000000"/>
                <w:sz w:val="12"/>
                <w:szCs w:val="12"/>
                <w:vertAlign w:val="subscript"/>
              </w:rPr>
              <w:t>з</w:t>
            </w:r>
            <w:proofErr w:type="spellEnd"/>
            <w:r w:rsidRPr="00FC72CB">
              <w:rPr>
                <w:color w:val="000000"/>
                <w:sz w:val="12"/>
                <w:szCs w:val="12"/>
                <w:vertAlign w:val="subscript"/>
              </w:rPr>
              <w:t xml:space="preserve"> </w:t>
            </w:r>
          </w:p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FC72CB">
              <w:rPr>
                <w:color w:val="00000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ЦС</w:t>
            </w:r>
          </w:p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C72CB">
              <w:rPr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7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511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 xml:space="preserve">Источники </w:t>
            </w:r>
          </w:p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финансирования</w:t>
            </w:r>
          </w:p>
        </w:tc>
        <w:tc>
          <w:tcPr>
            <w:tcW w:w="554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527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525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60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2020</w:t>
            </w:r>
          </w:p>
        </w:tc>
      </w:tr>
    </w:tbl>
    <w:p w:rsidR="00FC72CB" w:rsidRPr="00FC72CB" w:rsidRDefault="00FC72CB" w:rsidP="00FC72CB">
      <w:pPr>
        <w:rPr>
          <w:sz w:val="12"/>
          <w:szCs w:val="12"/>
        </w:rPr>
      </w:pPr>
    </w:p>
    <w:tbl>
      <w:tblPr>
        <w:tblW w:w="5031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0"/>
        <w:gridCol w:w="2207"/>
        <w:gridCol w:w="459"/>
        <w:gridCol w:w="440"/>
        <w:gridCol w:w="472"/>
        <w:gridCol w:w="495"/>
        <w:gridCol w:w="1065"/>
        <w:gridCol w:w="1154"/>
        <w:gridCol w:w="1100"/>
        <w:gridCol w:w="1096"/>
        <w:gridCol w:w="960"/>
      </w:tblGrid>
      <w:tr w:rsidR="00FC72CB" w:rsidRPr="00FC72CB" w:rsidTr="00BF0220">
        <w:trPr>
          <w:tblHeader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FC72CB">
              <w:rPr>
                <w:snapToGrid w:val="0"/>
                <w:color w:val="000000"/>
                <w:sz w:val="12"/>
                <w:szCs w:val="12"/>
              </w:rPr>
              <w:t>Подпрограмма «Автомобильные дороги»</w:t>
            </w:r>
          </w:p>
        </w:tc>
      </w:tr>
      <w:tr w:rsidR="00FC72CB" w:rsidRPr="00FC72CB" w:rsidTr="00BF0220"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FC72CB">
              <w:rPr>
                <w:snapToGrid w:val="0"/>
                <w:color w:val="000000"/>
                <w:sz w:val="12"/>
                <w:szCs w:val="12"/>
              </w:rPr>
              <w:t>Мероприятие 1.1.</w:t>
            </w:r>
          </w:p>
        </w:tc>
        <w:tc>
          <w:tcPr>
            <w:tcW w:w="1057" w:type="pct"/>
            <w:vMerge w:val="restart"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Содержание автомобильных дорог общего пользования местного значения в границах населенных пунктов поселения и искусственных сооружений на них</w:t>
            </w: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FC72CB">
              <w:rPr>
                <w:b/>
                <w:bCs/>
                <w:sz w:val="12"/>
                <w:szCs w:val="12"/>
              </w:rPr>
              <w:t>417,801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FC72CB">
              <w:rPr>
                <w:b/>
                <w:bCs/>
                <w:sz w:val="12"/>
                <w:szCs w:val="12"/>
              </w:rPr>
              <w:t>530,1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FC72CB">
              <w:rPr>
                <w:b/>
                <w:bCs/>
                <w:sz w:val="12"/>
                <w:szCs w:val="12"/>
              </w:rPr>
              <w:t>692,400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FC72CB" w:rsidRPr="00FC72CB" w:rsidRDefault="00FC72CB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FC72CB">
              <w:rPr>
                <w:b/>
                <w:bCs/>
                <w:sz w:val="12"/>
                <w:szCs w:val="12"/>
              </w:rPr>
              <w:t>508,300</w:t>
            </w:r>
          </w:p>
        </w:tc>
      </w:tr>
      <w:tr w:rsidR="00FC72CB" w:rsidRPr="00FC72CB" w:rsidTr="00BF0220">
        <w:tc>
          <w:tcPr>
            <w:tcW w:w="474" w:type="pct"/>
            <w:vMerge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FC72CB" w:rsidRPr="00FC72CB" w:rsidTr="00BF0220">
        <w:tc>
          <w:tcPr>
            <w:tcW w:w="474" w:type="pct"/>
            <w:vMerge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992</w:t>
            </w: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0409</w:t>
            </w: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184,100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289,4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184,100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FC72CB" w:rsidRPr="00FC72CB" w:rsidTr="00BF0220">
        <w:tc>
          <w:tcPr>
            <w:tcW w:w="474" w:type="pct"/>
            <w:vMerge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992</w:t>
            </w: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0409</w:t>
            </w: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233,701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240,7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508,300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508,300</w:t>
            </w:r>
          </w:p>
        </w:tc>
      </w:tr>
      <w:tr w:rsidR="00FC72CB" w:rsidRPr="00FC72CB" w:rsidTr="00BF0220">
        <w:trPr>
          <w:trHeight w:val="249"/>
        </w:trPr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  <w:r w:rsidRPr="00FC72CB">
              <w:rPr>
                <w:snapToGrid w:val="0"/>
                <w:sz w:val="12"/>
                <w:szCs w:val="12"/>
              </w:rPr>
              <w:t>Мероприятие 1.2.</w:t>
            </w:r>
          </w:p>
        </w:tc>
        <w:tc>
          <w:tcPr>
            <w:tcW w:w="1057" w:type="pct"/>
            <w:vMerge w:val="restart"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Ремонт и проектирование (проектно-изыскательские работы) по ремонту автомобильных дорог общего пользования местного значения в границах населенных пунктов поселения и искусственных сооружений на них</w:t>
            </w: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72CB">
              <w:rPr>
                <w:b/>
                <w:bCs/>
                <w:color w:val="000000"/>
                <w:sz w:val="12"/>
                <w:szCs w:val="12"/>
              </w:rPr>
              <w:t>274,599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</w:tr>
      <w:tr w:rsidR="00FC72CB" w:rsidRPr="00FC72CB" w:rsidTr="00BF0220">
        <w:trPr>
          <w:trHeight w:val="336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</w:tr>
      <w:tr w:rsidR="00FC72CB" w:rsidRPr="00FC72CB" w:rsidTr="00BF0220">
        <w:trPr>
          <w:trHeight w:val="492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</w:tr>
      <w:tr w:rsidR="00FC72CB" w:rsidRPr="00FC72CB" w:rsidTr="00BF0220">
        <w:trPr>
          <w:trHeight w:val="348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992</w:t>
            </w: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0409</w:t>
            </w: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274,599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FC72CB" w:rsidRPr="00FC72CB" w:rsidRDefault="00FC72CB" w:rsidP="00BF0220">
            <w:pPr>
              <w:ind w:right="-57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 xml:space="preserve">          х</w:t>
            </w:r>
          </w:p>
        </w:tc>
      </w:tr>
    </w:tbl>
    <w:p w:rsidR="00FC72CB" w:rsidRPr="00FC72CB" w:rsidRDefault="00FC72CB" w:rsidP="00FC72CB">
      <w:pPr>
        <w:tabs>
          <w:tab w:val="left" w:pos="6372"/>
        </w:tabs>
        <w:rPr>
          <w:sz w:val="12"/>
          <w:szCs w:val="12"/>
        </w:rPr>
      </w:pPr>
    </w:p>
    <w:p w:rsidR="00FC72CB" w:rsidRPr="00FC72CB" w:rsidRDefault="00FC72CB" w:rsidP="00FC72CB">
      <w:pPr>
        <w:tabs>
          <w:tab w:val="left" w:pos="6372"/>
        </w:tabs>
        <w:rPr>
          <w:sz w:val="12"/>
          <w:szCs w:val="12"/>
        </w:rPr>
      </w:pPr>
    </w:p>
    <w:p w:rsidR="00C26012" w:rsidRPr="00C26012" w:rsidRDefault="00C26012" w:rsidP="00C26012">
      <w:pPr>
        <w:ind w:left="8080"/>
        <w:jc w:val="right"/>
        <w:rPr>
          <w:rFonts w:eastAsia="Calibri"/>
          <w:sz w:val="12"/>
          <w:szCs w:val="12"/>
        </w:rPr>
      </w:pPr>
      <w:r w:rsidRPr="00C26012">
        <w:rPr>
          <w:rFonts w:eastAsia="Calibri"/>
          <w:sz w:val="12"/>
          <w:szCs w:val="12"/>
        </w:rPr>
        <w:t>Приложение № 2</w:t>
      </w:r>
    </w:p>
    <w:p w:rsidR="00C26012" w:rsidRPr="00C26012" w:rsidRDefault="00C26012" w:rsidP="00C26012">
      <w:pPr>
        <w:ind w:left="8080"/>
        <w:jc w:val="right"/>
        <w:rPr>
          <w:rFonts w:eastAsia="Calibri"/>
          <w:sz w:val="12"/>
          <w:szCs w:val="12"/>
        </w:rPr>
      </w:pPr>
    </w:p>
    <w:p w:rsidR="00C26012" w:rsidRPr="00C26012" w:rsidRDefault="00C26012" w:rsidP="00C26012">
      <w:pPr>
        <w:ind w:left="8080"/>
        <w:jc w:val="right"/>
        <w:rPr>
          <w:rFonts w:eastAsia="Calibri"/>
          <w:sz w:val="12"/>
          <w:szCs w:val="12"/>
        </w:rPr>
      </w:pPr>
      <w:r w:rsidRPr="00C26012">
        <w:rPr>
          <w:rFonts w:eastAsia="Calibri"/>
          <w:sz w:val="12"/>
          <w:szCs w:val="12"/>
        </w:rPr>
        <w:t xml:space="preserve">Приложение № 5 </w:t>
      </w:r>
    </w:p>
    <w:p w:rsidR="00C26012" w:rsidRPr="00C26012" w:rsidRDefault="00C26012" w:rsidP="00C26012">
      <w:pPr>
        <w:ind w:left="8080"/>
        <w:jc w:val="right"/>
        <w:rPr>
          <w:rFonts w:eastAsia="Calibri"/>
          <w:sz w:val="12"/>
          <w:szCs w:val="12"/>
        </w:rPr>
      </w:pPr>
      <w:r w:rsidRPr="00C26012">
        <w:rPr>
          <w:rFonts w:eastAsia="Calibri"/>
          <w:sz w:val="12"/>
          <w:szCs w:val="12"/>
        </w:rPr>
        <w:t xml:space="preserve">к подпрограмме «Автомобильные дороги» </w:t>
      </w:r>
    </w:p>
    <w:p w:rsidR="00C26012" w:rsidRPr="00C26012" w:rsidRDefault="00C26012" w:rsidP="00C26012">
      <w:pPr>
        <w:ind w:left="8080"/>
        <w:jc w:val="right"/>
        <w:rPr>
          <w:rFonts w:eastAsia="Calibri"/>
          <w:sz w:val="12"/>
          <w:szCs w:val="12"/>
        </w:rPr>
      </w:pPr>
      <w:r w:rsidRPr="00C26012">
        <w:rPr>
          <w:rFonts w:eastAsia="Calibri"/>
          <w:sz w:val="12"/>
          <w:szCs w:val="12"/>
        </w:rPr>
        <w:t>муниципальной программы</w:t>
      </w:r>
    </w:p>
    <w:p w:rsidR="00C26012" w:rsidRPr="00C26012" w:rsidRDefault="00C26012" w:rsidP="00C26012">
      <w:pPr>
        <w:ind w:left="8080"/>
        <w:jc w:val="right"/>
        <w:rPr>
          <w:rFonts w:eastAsia="Calibri"/>
          <w:sz w:val="12"/>
          <w:szCs w:val="12"/>
        </w:rPr>
      </w:pPr>
      <w:r w:rsidRPr="00C26012">
        <w:rPr>
          <w:rFonts w:eastAsia="Calibri"/>
          <w:sz w:val="12"/>
          <w:szCs w:val="12"/>
        </w:rPr>
        <w:t>"Развитие транспортной системы</w:t>
      </w:r>
    </w:p>
    <w:p w:rsidR="00C26012" w:rsidRPr="00C26012" w:rsidRDefault="00C26012" w:rsidP="00C26012">
      <w:pPr>
        <w:ind w:left="8080"/>
        <w:jc w:val="right"/>
        <w:rPr>
          <w:rFonts w:eastAsia="Calibri"/>
          <w:sz w:val="12"/>
          <w:szCs w:val="12"/>
        </w:rPr>
      </w:pPr>
      <w:proofErr w:type="spellStart"/>
      <w:r w:rsidRPr="00C26012">
        <w:rPr>
          <w:rFonts w:eastAsia="Calibri"/>
          <w:sz w:val="12"/>
          <w:szCs w:val="12"/>
        </w:rPr>
        <w:t>Нижнекумашкинского</w:t>
      </w:r>
      <w:proofErr w:type="spellEnd"/>
      <w:r w:rsidRPr="00C26012">
        <w:rPr>
          <w:rFonts w:eastAsia="Calibri"/>
          <w:sz w:val="12"/>
          <w:szCs w:val="12"/>
        </w:rPr>
        <w:t xml:space="preserve"> сельского</w:t>
      </w:r>
      <w:r>
        <w:rPr>
          <w:rFonts w:eastAsia="Calibri"/>
          <w:sz w:val="12"/>
          <w:szCs w:val="12"/>
        </w:rPr>
        <w:t xml:space="preserve"> </w:t>
      </w:r>
      <w:r w:rsidRPr="00C26012">
        <w:rPr>
          <w:rFonts w:eastAsia="Calibri"/>
          <w:sz w:val="12"/>
          <w:szCs w:val="12"/>
        </w:rPr>
        <w:t xml:space="preserve">поселения </w:t>
      </w:r>
    </w:p>
    <w:p w:rsidR="00FC72CB" w:rsidRPr="00FC72CB" w:rsidRDefault="00C26012" w:rsidP="00C26012">
      <w:pPr>
        <w:ind w:left="7655"/>
        <w:jc w:val="right"/>
        <w:rPr>
          <w:sz w:val="12"/>
          <w:szCs w:val="12"/>
        </w:rPr>
      </w:pPr>
      <w:proofErr w:type="spellStart"/>
      <w:r w:rsidRPr="00C26012">
        <w:rPr>
          <w:rFonts w:eastAsia="Calibri"/>
          <w:sz w:val="12"/>
          <w:szCs w:val="12"/>
        </w:rPr>
        <w:t>Шумерлинского</w:t>
      </w:r>
      <w:proofErr w:type="spellEnd"/>
      <w:r w:rsidRPr="00C26012">
        <w:rPr>
          <w:rFonts w:eastAsia="Calibri"/>
          <w:sz w:val="12"/>
          <w:szCs w:val="12"/>
        </w:rPr>
        <w:t xml:space="preserve"> района на 2017-2020 годы»</w:t>
      </w:r>
    </w:p>
    <w:p w:rsidR="00FC72CB" w:rsidRPr="00FC72CB" w:rsidRDefault="00FC72CB" w:rsidP="00FC72CB">
      <w:pPr>
        <w:jc w:val="center"/>
        <w:rPr>
          <w:b/>
          <w:bCs/>
          <w:sz w:val="12"/>
          <w:szCs w:val="12"/>
        </w:rPr>
      </w:pPr>
      <w:r w:rsidRPr="00FC72CB">
        <w:rPr>
          <w:b/>
          <w:bCs/>
          <w:sz w:val="12"/>
          <w:szCs w:val="12"/>
        </w:rPr>
        <w:t>Ресурсное обеспечение</w:t>
      </w:r>
    </w:p>
    <w:p w:rsidR="00FC72CB" w:rsidRPr="00FC72CB" w:rsidRDefault="00FC72CB" w:rsidP="00FC72CB">
      <w:pPr>
        <w:jc w:val="center"/>
        <w:rPr>
          <w:b/>
          <w:bCs/>
          <w:sz w:val="12"/>
          <w:szCs w:val="12"/>
        </w:rPr>
      </w:pPr>
      <w:r w:rsidRPr="00FC72CB">
        <w:rPr>
          <w:b/>
          <w:bCs/>
          <w:sz w:val="12"/>
          <w:szCs w:val="12"/>
        </w:rPr>
        <w:t xml:space="preserve">реализации  подпрограммы «Автомобильные дороги» муниципальной программы «Развитие транспортной системы </w:t>
      </w:r>
      <w:proofErr w:type="spellStart"/>
      <w:r w:rsidRPr="00FC72CB">
        <w:rPr>
          <w:b/>
          <w:bCs/>
          <w:sz w:val="12"/>
          <w:szCs w:val="12"/>
        </w:rPr>
        <w:t>Нижнекумашкинского</w:t>
      </w:r>
      <w:proofErr w:type="spellEnd"/>
      <w:r w:rsidRPr="00FC72CB">
        <w:rPr>
          <w:b/>
          <w:bCs/>
          <w:sz w:val="12"/>
          <w:szCs w:val="12"/>
        </w:rPr>
        <w:t xml:space="preserve"> сельского поселения </w:t>
      </w:r>
      <w:proofErr w:type="spellStart"/>
      <w:r w:rsidRPr="00FC72CB">
        <w:rPr>
          <w:b/>
          <w:bCs/>
          <w:sz w:val="12"/>
          <w:szCs w:val="12"/>
        </w:rPr>
        <w:t>Шумерлинского</w:t>
      </w:r>
      <w:proofErr w:type="spellEnd"/>
      <w:r w:rsidRPr="00FC72CB">
        <w:rPr>
          <w:b/>
          <w:bCs/>
          <w:sz w:val="12"/>
          <w:szCs w:val="12"/>
        </w:rPr>
        <w:t xml:space="preserve"> района на 2017-2020 годы»</w:t>
      </w:r>
    </w:p>
    <w:p w:rsidR="00FC72CB" w:rsidRPr="00FC72CB" w:rsidRDefault="00FC72CB" w:rsidP="00FC72CB">
      <w:pPr>
        <w:jc w:val="right"/>
        <w:rPr>
          <w:sz w:val="12"/>
          <w:szCs w:val="12"/>
        </w:rPr>
      </w:pPr>
    </w:p>
    <w:tbl>
      <w:tblPr>
        <w:tblW w:w="503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9"/>
        <w:gridCol w:w="2207"/>
        <w:gridCol w:w="455"/>
        <w:gridCol w:w="440"/>
        <w:gridCol w:w="472"/>
        <w:gridCol w:w="495"/>
        <w:gridCol w:w="1067"/>
        <w:gridCol w:w="1157"/>
        <w:gridCol w:w="1100"/>
        <w:gridCol w:w="1096"/>
        <w:gridCol w:w="960"/>
      </w:tblGrid>
      <w:tr w:rsidR="00FC72CB" w:rsidRPr="00FC72CB" w:rsidTr="00BF0220">
        <w:tc>
          <w:tcPr>
            <w:tcW w:w="474" w:type="pct"/>
            <w:vMerge w:val="restart"/>
          </w:tcPr>
          <w:p w:rsidR="00FC72CB" w:rsidRPr="00FC72CB" w:rsidRDefault="00FC72CB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FC72CB">
              <w:rPr>
                <w:snapToGrid w:val="0"/>
                <w:color w:val="000000"/>
                <w:sz w:val="12"/>
                <w:szCs w:val="12"/>
              </w:rPr>
              <w:t>Статус</w:t>
            </w:r>
          </w:p>
        </w:tc>
        <w:tc>
          <w:tcPr>
            <w:tcW w:w="1057" w:type="pct"/>
            <w:vMerge w:val="restart"/>
          </w:tcPr>
          <w:p w:rsidR="00FC72CB" w:rsidRPr="00FC72CB" w:rsidRDefault="00FC72CB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FC72CB">
              <w:rPr>
                <w:snapToGrid w:val="0"/>
                <w:color w:val="000000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403" w:type="pct"/>
            <w:gridSpan w:val="5"/>
          </w:tcPr>
          <w:p w:rsidR="00FC72CB" w:rsidRPr="00FC72CB" w:rsidRDefault="00FC72CB" w:rsidP="00BF0220">
            <w:pPr>
              <w:ind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FC72CB">
              <w:rPr>
                <w:snapToGrid w:val="0"/>
                <w:color w:val="00000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066" w:type="pct"/>
            <w:gridSpan w:val="4"/>
          </w:tcPr>
          <w:p w:rsidR="00FC72CB" w:rsidRPr="00FC72CB" w:rsidRDefault="00FC72CB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FC72CB">
              <w:rPr>
                <w:snapToGrid w:val="0"/>
                <w:color w:val="000000"/>
                <w:sz w:val="12"/>
                <w:szCs w:val="12"/>
              </w:rPr>
              <w:t>Расходы по годам, тыс. рублей</w:t>
            </w:r>
          </w:p>
        </w:tc>
      </w:tr>
      <w:tr w:rsidR="00FC72CB" w:rsidRPr="00FC72CB" w:rsidTr="00BF0220">
        <w:tc>
          <w:tcPr>
            <w:tcW w:w="474" w:type="pct"/>
            <w:vMerge/>
          </w:tcPr>
          <w:p w:rsidR="00FC72CB" w:rsidRPr="00FC72CB" w:rsidRDefault="00FC72CB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FC72CB" w:rsidRPr="00FC72CB" w:rsidRDefault="00FC72CB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18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ГРБ</w:t>
            </w:r>
          </w:p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С</w:t>
            </w:r>
          </w:p>
        </w:tc>
        <w:tc>
          <w:tcPr>
            <w:tcW w:w="211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C72CB">
              <w:rPr>
                <w:color w:val="000000"/>
                <w:sz w:val="12"/>
                <w:szCs w:val="12"/>
              </w:rPr>
              <w:t>Р</w:t>
            </w:r>
            <w:r w:rsidRPr="00FC72CB">
              <w:rPr>
                <w:color w:val="000000"/>
                <w:sz w:val="12"/>
                <w:szCs w:val="12"/>
                <w:vertAlign w:val="subscript"/>
              </w:rPr>
              <w:t>з</w:t>
            </w:r>
            <w:proofErr w:type="spellEnd"/>
            <w:r w:rsidRPr="00FC72CB">
              <w:rPr>
                <w:color w:val="000000"/>
                <w:sz w:val="12"/>
                <w:szCs w:val="12"/>
                <w:vertAlign w:val="subscript"/>
              </w:rPr>
              <w:t xml:space="preserve"> </w:t>
            </w:r>
          </w:p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FC72CB">
              <w:rPr>
                <w:color w:val="000000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226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ЦС</w:t>
            </w:r>
          </w:p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FC72CB">
              <w:rPr>
                <w:color w:val="00000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37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ВР</w:t>
            </w:r>
          </w:p>
        </w:tc>
        <w:tc>
          <w:tcPr>
            <w:tcW w:w="511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 xml:space="preserve">Источники </w:t>
            </w:r>
          </w:p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финансирования</w:t>
            </w:r>
          </w:p>
        </w:tc>
        <w:tc>
          <w:tcPr>
            <w:tcW w:w="554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527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525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460" w:type="pct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2020</w:t>
            </w:r>
          </w:p>
        </w:tc>
      </w:tr>
    </w:tbl>
    <w:p w:rsidR="00FC72CB" w:rsidRPr="00FC72CB" w:rsidRDefault="00FC72CB" w:rsidP="00FC72CB">
      <w:pPr>
        <w:rPr>
          <w:sz w:val="12"/>
          <w:szCs w:val="12"/>
        </w:rPr>
      </w:pPr>
    </w:p>
    <w:tbl>
      <w:tblPr>
        <w:tblW w:w="5031" w:type="pct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0"/>
        <w:gridCol w:w="2207"/>
        <w:gridCol w:w="459"/>
        <w:gridCol w:w="440"/>
        <w:gridCol w:w="472"/>
        <w:gridCol w:w="495"/>
        <w:gridCol w:w="1065"/>
        <w:gridCol w:w="1154"/>
        <w:gridCol w:w="1100"/>
        <w:gridCol w:w="1096"/>
        <w:gridCol w:w="960"/>
      </w:tblGrid>
      <w:tr w:rsidR="00FC72CB" w:rsidRPr="00FC72CB" w:rsidTr="00BF0220"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FC72CB">
              <w:rPr>
                <w:snapToGrid w:val="0"/>
                <w:color w:val="000000"/>
                <w:sz w:val="12"/>
                <w:szCs w:val="12"/>
              </w:rPr>
              <w:t>Мероприятие 1.1.</w:t>
            </w:r>
          </w:p>
        </w:tc>
        <w:tc>
          <w:tcPr>
            <w:tcW w:w="1057" w:type="pct"/>
            <w:vMerge w:val="restart"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FC72CB">
              <w:rPr>
                <w:snapToGrid w:val="0"/>
                <w:color w:val="000000"/>
                <w:sz w:val="12"/>
                <w:szCs w:val="12"/>
              </w:rPr>
              <w:t>Содержание автомобильных дорог общего пользования местного значения в границах населенных пунктов и искусственных сооружений на них</w:t>
            </w: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FC72CB">
              <w:rPr>
                <w:b/>
                <w:bCs/>
                <w:sz w:val="12"/>
                <w:szCs w:val="12"/>
              </w:rPr>
              <w:t>417,801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FC72CB">
              <w:rPr>
                <w:b/>
                <w:bCs/>
                <w:sz w:val="12"/>
                <w:szCs w:val="12"/>
              </w:rPr>
              <w:t>530,1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FC72CB">
              <w:rPr>
                <w:b/>
                <w:bCs/>
                <w:sz w:val="12"/>
                <w:szCs w:val="12"/>
              </w:rPr>
              <w:t>692,400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FC72CB" w:rsidRPr="00FC72CB" w:rsidRDefault="00FC72CB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FC72CB">
              <w:rPr>
                <w:b/>
                <w:bCs/>
                <w:sz w:val="12"/>
                <w:szCs w:val="12"/>
              </w:rPr>
              <w:t>508,300</w:t>
            </w:r>
          </w:p>
        </w:tc>
      </w:tr>
      <w:tr w:rsidR="00FC72CB" w:rsidRPr="00FC72CB" w:rsidTr="00BF0220">
        <w:tc>
          <w:tcPr>
            <w:tcW w:w="474" w:type="pct"/>
            <w:vMerge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FC72CB" w:rsidRPr="00FC72CB" w:rsidTr="00BF0220">
        <w:tc>
          <w:tcPr>
            <w:tcW w:w="474" w:type="pct"/>
            <w:vMerge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992</w:t>
            </w: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0409</w:t>
            </w: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184,100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289,4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184,100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FC72CB" w:rsidRPr="00FC72CB" w:rsidTr="00BF0220">
        <w:tc>
          <w:tcPr>
            <w:tcW w:w="474" w:type="pct"/>
            <w:vMerge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992</w:t>
            </w: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0409</w:t>
            </w: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233,701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240,7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508,300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508,300</w:t>
            </w:r>
          </w:p>
        </w:tc>
      </w:tr>
      <w:tr w:rsidR="00FC72CB" w:rsidRPr="00FC72CB" w:rsidTr="00BF0220">
        <w:trPr>
          <w:trHeight w:val="249"/>
        </w:trPr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  <w:r w:rsidRPr="00FC72CB">
              <w:rPr>
                <w:snapToGrid w:val="0"/>
                <w:sz w:val="12"/>
                <w:szCs w:val="12"/>
              </w:rPr>
              <w:t>Мероприятие 1.2.</w:t>
            </w:r>
          </w:p>
        </w:tc>
        <w:tc>
          <w:tcPr>
            <w:tcW w:w="1057" w:type="pct"/>
            <w:vMerge w:val="restart"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 xml:space="preserve">Ремонт и проектирование (проектно-изыскательские работы) по ремонту автомобильных дорог общего пользования местного значения в </w:t>
            </w:r>
            <w:r w:rsidRPr="00FC72CB">
              <w:rPr>
                <w:sz w:val="12"/>
                <w:szCs w:val="12"/>
              </w:rPr>
              <w:lastRenderedPageBreak/>
              <w:t>границах населенных пунктов поселения и искусственных сооружений на них</w:t>
            </w: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FC72CB">
              <w:rPr>
                <w:b/>
                <w:bCs/>
                <w:color w:val="000000"/>
                <w:sz w:val="12"/>
                <w:szCs w:val="12"/>
              </w:rPr>
              <w:t>274,599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</w:tr>
      <w:tr w:rsidR="00FC72CB" w:rsidRPr="00FC72CB" w:rsidTr="00BF0220">
        <w:trPr>
          <w:trHeight w:val="336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Федеральный бюджет</w:t>
            </w: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</w:tr>
      <w:tr w:rsidR="00FC72CB" w:rsidRPr="00FC72CB" w:rsidTr="00BF0220">
        <w:trPr>
          <w:trHeight w:val="492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</w:tr>
      <w:tr w:rsidR="00FC72CB" w:rsidRPr="00FC72CB" w:rsidTr="00BF0220">
        <w:trPr>
          <w:trHeight w:val="348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FC72CB" w:rsidRPr="00FC72CB" w:rsidRDefault="00FC72CB" w:rsidP="00BF0220">
            <w:pPr>
              <w:ind w:left="-57" w:right="-57"/>
              <w:jc w:val="both"/>
              <w:rPr>
                <w:snapToGrid w:val="0"/>
                <w:sz w:val="12"/>
                <w:szCs w:val="12"/>
              </w:rPr>
            </w:pPr>
          </w:p>
        </w:tc>
        <w:tc>
          <w:tcPr>
            <w:tcW w:w="22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992</w:t>
            </w:r>
          </w:p>
        </w:tc>
        <w:tc>
          <w:tcPr>
            <w:tcW w:w="211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0409</w:t>
            </w:r>
          </w:p>
        </w:tc>
        <w:tc>
          <w:tcPr>
            <w:tcW w:w="226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237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х</w:t>
            </w:r>
          </w:p>
        </w:tc>
        <w:tc>
          <w:tcPr>
            <w:tcW w:w="510" w:type="pct"/>
            <w:vAlign w:val="center"/>
          </w:tcPr>
          <w:p w:rsidR="00FC72CB" w:rsidRPr="00FC72CB" w:rsidRDefault="00FC72CB" w:rsidP="00BF0220">
            <w:pPr>
              <w:jc w:val="center"/>
              <w:rPr>
                <w:sz w:val="12"/>
                <w:szCs w:val="12"/>
              </w:rPr>
            </w:pPr>
            <w:r w:rsidRPr="00FC72CB">
              <w:rPr>
                <w:sz w:val="12"/>
                <w:szCs w:val="12"/>
              </w:rPr>
              <w:t>Местный бюджет</w:t>
            </w:r>
          </w:p>
        </w:tc>
        <w:tc>
          <w:tcPr>
            <w:tcW w:w="553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274,599</w:t>
            </w:r>
          </w:p>
        </w:tc>
        <w:tc>
          <w:tcPr>
            <w:tcW w:w="527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25" w:type="pct"/>
            <w:vAlign w:val="center"/>
          </w:tcPr>
          <w:p w:rsidR="00FC72CB" w:rsidRPr="00FC72CB" w:rsidRDefault="00FC72CB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FC72CB" w:rsidRPr="00FC72CB" w:rsidRDefault="00FC72CB" w:rsidP="00BF0220">
            <w:pPr>
              <w:ind w:right="-57"/>
              <w:rPr>
                <w:color w:val="000000"/>
                <w:sz w:val="12"/>
                <w:szCs w:val="12"/>
              </w:rPr>
            </w:pPr>
            <w:r w:rsidRPr="00FC72CB">
              <w:rPr>
                <w:color w:val="000000"/>
                <w:sz w:val="12"/>
                <w:szCs w:val="12"/>
              </w:rPr>
              <w:t xml:space="preserve">          х</w:t>
            </w:r>
          </w:p>
        </w:tc>
      </w:tr>
    </w:tbl>
    <w:p w:rsidR="00FC72CB" w:rsidRDefault="00FC72CB" w:rsidP="00FC72CB">
      <w:pPr>
        <w:tabs>
          <w:tab w:val="left" w:pos="15840"/>
        </w:tabs>
        <w:autoSpaceDE w:val="0"/>
        <w:autoSpaceDN w:val="0"/>
        <w:adjustRightInd w:val="0"/>
        <w:ind w:right="-10"/>
        <w:outlineLvl w:val="0"/>
        <w:rPr>
          <w:b/>
          <w:bCs/>
        </w:rPr>
      </w:pPr>
    </w:p>
    <w:p w:rsidR="00FC72CB" w:rsidRPr="00FC72CB" w:rsidRDefault="00FC72CB" w:rsidP="00DF66F8">
      <w:pPr>
        <w:tabs>
          <w:tab w:val="left" w:pos="2198"/>
        </w:tabs>
        <w:autoSpaceDE w:val="0"/>
        <w:autoSpaceDN w:val="0"/>
        <w:adjustRightInd w:val="0"/>
        <w:rPr>
          <w:sz w:val="12"/>
          <w:szCs w:val="12"/>
        </w:rPr>
      </w:pPr>
    </w:p>
    <w:p w:rsidR="00C26012" w:rsidRDefault="00C26012" w:rsidP="00C26012">
      <w:pPr>
        <w:tabs>
          <w:tab w:val="left" w:pos="2198"/>
        </w:tabs>
        <w:autoSpaceDE w:val="0"/>
        <w:autoSpaceDN w:val="0"/>
        <w:adjustRightInd w:val="0"/>
        <w:ind w:right="-1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Постановление администрации </w:t>
      </w:r>
      <w:proofErr w:type="spellStart"/>
      <w:r>
        <w:rPr>
          <w:b/>
          <w:sz w:val="12"/>
          <w:szCs w:val="12"/>
        </w:rPr>
        <w:t>Нижнекумашкинского</w:t>
      </w:r>
      <w:proofErr w:type="spellEnd"/>
      <w:r>
        <w:rPr>
          <w:b/>
          <w:sz w:val="12"/>
          <w:szCs w:val="12"/>
        </w:rPr>
        <w:t xml:space="preserve"> сельского поселения </w:t>
      </w:r>
      <w:proofErr w:type="spellStart"/>
      <w:r>
        <w:rPr>
          <w:b/>
          <w:sz w:val="12"/>
          <w:szCs w:val="12"/>
        </w:rPr>
        <w:t>Шумерлинского</w:t>
      </w:r>
      <w:proofErr w:type="spellEnd"/>
      <w:r>
        <w:rPr>
          <w:b/>
          <w:sz w:val="12"/>
          <w:szCs w:val="12"/>
        </w:rPr>
        <w:t xml:space="preserve"> района Чувашской Республики «</w:t>
      </w:r>
      <w:r w:rsidRPr="00C26012">
        <w:rPr>
          <w:b/>
          <w:sz w:val="12"/>
          <w:szCs w:val="12"/>
        </w:rPr>
        <w:t xml:space="preserve">О  внесении изменений  в  муниципальную программу </w:t>
      </w:r>
      <w:proofErr w:type="spellStart"/>
      <w:r w:rsidRPr="00C26012">
        <w:rPr>
          <w:b/>
          <w:sz w:val="12"/>
          <w:szCs w:val="12"/>
        </w:rPr>
        <w:t>Нижнекумашкинского</w:t>
      </w:r>
      <w:proofErr w:type="spellEnd"/>
      <w:r w:rsidRPr="00C26012">
        <w:rPr>
          <w:b/>
          <w:sz w:val="12"/>
          <w:szCs w:val="12"/>
        </w:rPr>
        <w:t xml:space="preserve"> сельского поселения </w:t>
      </w:r>
      <w:proofErr w:type="spellStart"/>
      <w:r w:rsidRPr="00C26012">
        <w:rPr>
          <w:b/>
          <w:sz w:val="12"/>
          <w:szCs w:val="12"/>
        </w:rPr>
        <w:t>Шумерлинского</w:t>
      </w:r>
      <w:proofErr w:type="spellEnd"/>
      <w:r w:rsidRPr="00C26012">
        <w:rPr>
          <w:b/>
          <w:sz w:val="12"/>
          <w:szCs w:val="12"/>
        </w:rPr>
        <w:t xml:space="preserve"> района  «Развитие жилищного строительства и сферы жилищно-коммунального хозяйства» на 2014–2020 годы</w:t>
      </w:r>
      <w:r>
        <w:rPr>
          <w:b/>
          <w:sz w:val="12"/>
          <w:szCs w:val="12"/>
        </w:rPr>
        <w:t>»</w:t>
      </w:r>
    </w:p>
    <w:p w:rsidR="00C26012" w:rsidRDefault="00C26012" w:rsidP="00C26012">
      <w:pPr>
        <w:tabs>
          <w:tab w:val="left" w:pos="2198"/>
        </w:tabs>
        <w:autoSpaceDE w:val="0"/>
        <w:autoSpaceDN w:val="0"/>
        <w:adjustRightInd w:val="0"/>
        <w:ind w:right="-1"/>
        <w:jc w:val="both"/>
        <w:rPr>
          <w:b/>
          <w:sz w:val="12"/>
          <w:szCs w:val="12"/>
        </w:rPr>
      </w:pPr>
    </w:p>
    <w:p w:rsidR="00C26012" w:rsidRPr="00FC72CB" w:rsidRDefault="006F4B74" w:rsidP="00C26012">
      <w:pPr>
        <w:tabs>
          <w:tab w:val="left" w:pos="2198"/>
        </w:tabs>
        <w:autoSpaceDE w:val="0"/>
        <w:autoSpaceDN w:val="0"/>
        <w:adjustRightInd w:val="0"/>
        <w:ind w:right="-1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От 12.09.2018 г. № 59</w:t>
      </w:r>
    </w:p>
    <w:p w:rsidR="00C26012" w:rsidRDefault="00C26012" w:rsidP="00C26012">
      <w:pPr>
        <w:pStyle w:val="a9"/>
        <w:tabs>
          <w:tab w:val="left" w:pos="4800"/>
        </w:tabs>
        <w:ind w:right="4365" w:firstLine="0"/>
        <w:jc w:val="left"/>
        <w:rPr>
          <w:rFonts w:ascii="Times New Roman" w:hAnsi="Times New Roman" w:cs="Times New Roman"/>
          <w:b w:val="0"/>
          <w:bCs w:val="0"/>
          <w:sz w:val="12"/>
          <w:szCs w:val="12"/>
        </w:rPr>
      </w:pPr>
    </w:p>
    <w:p w:rsidR="00C26012" w:rsidRPr="00850877" w:rsidRDefault="00C26012" w:rsidP="00C26012">
      <w:pPr>
        <w:ind w:firstLine="540"/>
        <w:rPr>
          <w:sz w:val="12"/>
          <w:szCs w:val="12"/>
        </w:rPr>
      </w:pPr>
      <w:r w:rsidRPr="00850877">
        <w:rPr>
          <w:sz w:val="12"/>
          <w:szCs w:val="12"/>
        </w:rPr>
        <w:t xml:space="preserve">Администрация  </w:t>
      </w: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сельского поселения   </w:t>
      </w:r>
      <w:proofErr w:type="gramStart"/>
      <w:r w:rsidRPr="00850877">
        <w:rPr>
          <w:sz w:val="12"/>
          <w:szCs w:val="12"/>
        </w:rPr>
        <w:t>п</w:t>
      </w:r>
      <w:proofErr w:type="gramEnd"/>
      <w:r w:rsidRPr="00850877">
        <w:rPr>
          <w:sz w:val="12"/>
          <w:szCs w:val="12"/>
        </w:rPr>
        <w:t xml:space="preserve"> о с т а н о в л я е т:</w:t>
      </w:r>
    </w:p>
    <w:p w:rsidR="00C26012" w:rsidRPr="00850877" w:rsidRDefault="00C26012" w:rsidP="00C26012">
      <w:pPr>
        <w:ind w:firstLine="540"/>
        <w:rPr>
          <w:sz w:val="12"/>
          <w:szCs w:val="12"/>
        </w:rPr>
      </w:pPr>
    </w:p>
    <w:p w:rsidR="00C26012" w:rsidRPr="00850877" w:rsidRDefault="00C26012" w:rsidP="00C26012">
      <w:pPr>
        <w:numPr>
          <w:ilvl w:val="0"/>
          <w:numId w:val="3"/>
        </w:numPr>
        <w:ind w:left="0" w:firstLine="705"/>
        <w:jc w:val="both"/>
        <w:rPr>
          <w:sz w:val="12"/>
          <w:szCs w:val="12"/>
        </w:rPr>
      </w:pPr>
      <w:proofErr w:type="gramStart"/>
      <w:r w:rsidRPr="00850877">
        <w:rPr>
          <w:sz w:val="12"/>
          <w:szCs w:val="12"/>
        </w:rPr>
        <w:t xml:space="preserve">Внести изменения в муниципальную программу </w:t>
      </w: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сельского поселения  </w:t>
      </w:r>
      <w:proofErr w:type="spellStart"/>
      <w:r w:rsidRPr="00850877">
        <w:rPr>
          <w:sz w:val="12"/>
          <w:szCs w:val="12"/>
        </w:rPr>
        <w:t>Шумерлинского</w:t>
      </w:r>
      <w:proofErr w:type="spellEnd"/>
      <w:r w:rsidRPr="00850877">
        <w:rPr>
          <w:sz w:val="12"/>
          <w:szCs w:val="12"/>
        </w:rPr>
        <w:t xml:space="preserve"> района  «Развитие жилищного строительства и сферы жилищно-коммунального хозяйства» на 2014–2020 годы,  утвержденную  постановлением  администрации  </w:t>
      </w: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 сельского  поселения  </w:t>
      </w:r>
      <w:proofErr w:type="spellStart"/>
      <w:r w:rsidRPr="00850877">
        <w:rPr>
          <w:sz w:val="12"/>
          <w:szCs w:val="12"/>
        </w:rPr>
        <w:t>Шумерлинского</w:t>
      </w:r>
      <w:proofErr w:type="spellEnd"/>
      <w:r w:rsidRPr="00850877">
        <w:rPr>
          <w:sz w:val="12"/>
          <w:szCs w:val="12"/>
        </w:rPr>
        <w:t xml:space="preserve">  района  от  20.11.2014 г № 89 (с изменениями  от 30.12.2014 г. № 105, от 29.02.2016г. № 27, от 29.07.2016 г. № 72, от 03.03.2017  № 18, от 28.12.2017 г. № 84)  следующие  изменения:</w:t>
      </w:r>
      <w:proofErr w:type="gramEnd"/>
    </w:p>
    <w:p w:rsidR="00C26012" w:rsidRPr="00850877" w:rsidRDefault="00C26012" w:rsidP="00C26012">
      <w:pPr>
        <w:pStyle w:val="1"/>
        <w:numPr>
          <w:ilvl w:val="1"/>
          <w:numId w:val="4"/>
        </w:numPr>
        <w:tabs>
          <w:tab w:val="clear" w:pos="1830"/>
          <w:tab w:val="num" w:pos="1418"/>
        </w:tabs>
        <w:ind w:left="0" w:firstLine="720"/>
        <w:jc w:val="both"/>
        <w:rPr>
          <w:sz w:val="12"/>
          <w:szCs w:val="12"/>
        </w:rPr>
      </w:pPr>
      <w:r w:rsidRPr="00850877">
        <w:rPr>
          <w:sz w:val="12"/>
          <w:szCs w:val="12"/>
          <w:lang w:eastAsia="zh-CN"/>
        </w:rPr>
        <w:t xml:space="preserve">Пункт  десятый паспорта Муниципальной программы </w:t>
      </w:r>
      <w:proofErr w:type="spellStart"/>
      <w:r w:rsidRPr="00850877">
        <w:rPr>
          <w:sz w:val="12"/>
          <w:szCs w:val="12"/>
          <w:lang w:eastAsia="zh-CN"/>
        </w:rPr>
        <w:t>Нижнекумашкинского</w:t>
      </w:r>
      <w:proofErr w:type="spellEnd"/>
      <w:r w:rsidRPr="00850877">
        <w:rPr>
          <w:sz w:val="12"/>
          <w:szCs w:val="12"/>
          <w:lang w:eastAsia="zh-CN"/>
        </w:rPr>
        <w:t xml:space="preserve"> сельского поселения </w:t>
      </w:r>
      <w:proofErr w:type="spellStart"/>
      <w:r w:rsidRPr="00850877">
        <w:rPr>
          <w:sz w:val="12"/>
          <w:szCs w:val="12"/>
          <w:lang w:eastAsia="zh-CN"/>
        </w:rPr>
        <w:t>Шумерлинского</w:t>
      </w:r>
      <w:proofErr w:type="spellEnd"/>
      <w:r w:rsidRPr="00850877">
        <w:rPr>
          <w:sz w:val="12"/>
          <w:szCs w:val="12"/>
          <w:lang w:eastAsia="zh-CN"/>
        </w:rPr>
        <w:t xml:space="preserve"> района «Развитие  жилищного</w:t>
      </w:r>
      <w:r w:rsidRPr="00850877">
        <w:rPr>
          <w:sz w:val="12"/>
          <w:szCs w:val="12"/>
        </w:rPr>
        <w:t xml:space="preserve"> строительства и сферы жилищно-коммунального хозяйства» на 2014–2020 годы, </w:t>
      </w:r>
      <w:r w:rsidRPr="00850877">
        <w:rPr>
          <w:sz w:val="12"/>
          <w:szCs w:val="12"/>
          <w:lang w:eastAsia="zh-CN"/>
        </w:rPr>
        <w:t xml:space="preserve"> изложить в новой редакции:</w:t>
      </w:r>
    </w:p>
    <w:p w:rsidR="00C26012" w:rsidRPr="00850877" w:rsidRDefault="00C26012" w:rsidP="00C26012">
      <w:pPr>
        <w:pStyle w:val="1"/>
        <w:ind w:left="0" w:firstLine="720"/>
        <w:rPr>
          <w:sz w:val="12"/>
          <w:szCs w:val="12"/>
        </w:rPr>
      </w:pPr>
      <w:r w:rsidRPr="00850877">
        <w:rPr>
          <w:sz w:val="12"/>
          <w:szCs w:val="1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20"/>
        <w:gridCol w:w="438"/>
        <w:gridCol w:w="5760"/>
      </w:tblGrid>
      <w:tr w:rsidR="00C26012" w:rsidRPr="00850877" w:rsidTr="00BF0220">
        <w:tc>
          <w:tcPr>
            <w:tcW w:w="3120" w:type="dxa"/>
          </w:tcPr>
          <w:p w:rsidR="00C26012" w:rsidRPr="00850877" w:rsidRDefault="00C26012" w:rsidP="00BF0220">
            <w:pPr>
              <w:spacing w:line="232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«Объемы финансирования муниципальной программы с разбивкой по годам ее реализации</w:t>
            </w:r>
          </w:p>
        </w:tc>
        <w:tc>
          <w:tcPr>
            <w:tcW w:w="438" w:type="dxa"/>
          </w:tcPr>
          <w:p w:rsidR="00C26012" w:rsidRPr="00850877" w:rsidRDefault="00C26012" w:rsidP="00BF0220">
            <w:pPr>
              <w:spacing w:line="232" w:lineRule="auto"/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–</w:t>
            </w:r>
          </w:p>
        </w:tc>
        <w:tc>
          <w:tcPr>
            <w:tcW w:w="5760" w:type="dxa"/>
          </w:tcPr>
          <w:p w:rsidR="00C26012" w:rsidRPr="00850877" w:rsidRDefault="00C26012" w:rsidP="00BF0220">
            <w:pPr>
              <w:pStyle w:val="6"/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  <w:sz w:val="12"/>
                <w:szCs w:val="12"/>
              </w:rPr>
            </w:pPr>
            <w:r w:rsidRPr="00850877">
              <w:rPr>
                <w:b w:val="0"/>
                <w:bCs w:val="0"/>
                <w:sz w:val="12"/>
                <w:szCs w:val="12"/>
              </w:rPr>
              <w:t>прогнозируемый объем финансирования мероприятий муниципальной  программы  в 2014–2020 годах составляет  1013,7  тыс. рублей, в том числе:</w:t>
            </w:r>
          </w:p>
          <w:p w:rsidR="00C26012" w:rsidRPr="00850877" w:rsidRDefault="00C26012" w:rsidP="00BF0220">
            <w:pPr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 xml:space="preserve">в 2014 году – 584,5 </w:t>
            </w:r>
            <w:proofErr w:type="spellStart"/>
            <w:r w:rsidRPr="00850877">
              <w:rPr>
                <w:sz w:val="12"/>
                <w:szCs w:val="12"/>
              </w:rPr>
              <w:t>тыс</w:t>
            </w:r>
            <w:proofErr w:type="gramStart"/>
            <w:r w:rsidRPr="00850877">
              <w:rPr>
                <w:sz w:val="12"/>
                <w:szCs w:val="12"/>
              </w:rPr>
              <w:t>.р</w:t>
            </w:r>
            <w:proofErr w:type="gramEnd"/>
            <w:r w:rsidRPr="00850877">
              <w:rPr>
                <w:sz w:val="12"/>
                <w:szCs w:val="12"/>
              </w:rPr>
              <w:t>ублей</w:t>
            </w:r>
            <w:proofErr w:type="spellEnd"/>
            <w:r w:rsidRPr="00850877">
              <w:rPr>
                <w:sz w:val="12"/>
                <w:szCs w:val="12"/>
              </w:rPr>
              <w:t>;</w:t>
            </w:r>
          </w:p>
          <w:p w:rsidR="00C26012" w:rsidRPr="00850877" w:rsidRDefault="00C26012" w:rsidP="00BF0220">
            <w:pPr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 xml:space="preserve">в 2015 году – 38,2 </w:t>
            </w:r>
            <w:proofErr w:type="spellStart"/>
            <w:r w:rsidRPr="00850877">
              <w:rPr>
                <w:sz w:val="12"/>
                <w:szCs w:val="12"/>
              </w:rPr>
              <w:t>тыс</w:t>
            </w:r>
            <w:proofErr w:type="gramStart"/>
            <w:r w:rsidRPr="00850877">
              <w:rPr>
                <w:sz w:val="12"/>
                <w:szCs w:val="12"/>
              </w:rPr>
              <w:t>.р</w:t>
            </w:r>
            <w:proofErr w:type="gramEnd"/>
            <w:r w:rsidRPr="00850877">
              <w:rPr>
                <w:sz w:val="12"/>
                <w:szCs w:val="12"/>
              </w:rPr>
              <w:t>ублей</w:t>
            </w:r>
            <w:proofErr w:type="spellEnd"/>
            <w:r w:rsidRPr="00850877">
              <w:rPr>
                <w:sz w:val="12"/>
                <w:szCs w:val="12"/>
              </w:rPr>
              <w:t>;</w:t>
            </w:r>
          </w:p>
          <w:p w:rsidR="00C26012" w:rsidRPr="00850877" w:rsidRDefault="00C26012" w:rsidP="00BF0220">
            <w:pPr>
              <w:pStyle w:val="6"/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12"/>
                <w:szCs w:val="12"/>
              </w:rPr>
            </w:pPr>
            <w:r w:rsidRPr="00850877">
              <w:rPr>
                <w:b w:val="0"/>
                <w:bCs w:val="0"/>
                <w:sz w:val="12"/>
                <w:szCs w:val="12"/>
              </w:rPr>
              <w:t>в 2016 году – 223,6  тыс. рублей;</w:t>
            </w:r>
          </w:p>
          <w:p w:rsidR="00C26012" w:rsidRPr="00850877" w:rsidRDefault="00C26012" w:rsidP="00BF0220">
            <w:pPr>
              <w:pStyle w:val="6"/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12"/>
                <w:szCs w:val="12"/>
              </w:rPr>
            </w:pPr>
            <w:r w:rsidRPr="00850877">
              <w:rPr>
                <w:b w:val="0"/>
                <w:bCs w:val="0"/>
                <w:sz w:val="12"/>
                <w:szCs w:val="12"/>
              </w:rPr>
              <w:t>в 2017 году –  82,4  тыс. рублей;</w:t>
            </w:r>
          </w:p>
          <w:p w:rsidR="00C26012" w:rsidRPr="00850877" w:rsidRDefault="00C26012" w:rsidP="00BF0220">
            <w:pPr>
              <w:pStyle w:val="6"/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12"/>
                <w:szCs w:val="12"/>
              </w:rPr>
            </w:pPr>
            <w:r w:rsidRPr="00850877">
              <w:rPr>
                <w:b w:val="0"/>
                <w:bCs w:val="0"/>
                <w:sz w:val="12"/>
                <w:szCs w:val="12"/>
              </w:rPr>
              <w:t>в 2018 году –  85  тыс. рублей;</w:t>
            </w:r>
          </w:p>
          <w:p w:rsidR="00C26012" w:rsidRPr="00850877" w:rsidRDefault="00C26012" w:rsidP="00BF0220">
            <w:pPr>
              <w:pStyle w:val="6"/>
              <w:tabs>
                <w:tab w:val="left" w:pos="426"/>
              </w:tabs>
              <w:spacing w:before="0" w:after="0"/>
              <w:jc w:val="both"/>
              <w:rPr>
                <w:b w:val="0"/>
                <w:bCs w:val="0"/>
                <w:sz w:val="12"/>
                <w:szCs w:val="12"/>
              </w:rPr>
            </w:pPr>
            <w:r w:rsidRPr="00850877">
              <w:rPr>
                <w:b w:val="0"/>
                <w:bCs w:val="0"/>
                <w:sz w:val="12"/>
                <w:szCs w:val="12"/>
              </w:rPr>
              <w:t>в 2019 году –  0  тыс. рублей;</w:t>
            </w:r>
          </w:p>
          <w:p w:rsidR="00C26012" w:rsidRPr="00850877" w:rsidRDefault="00C26012" w:rsidP="00BF0220">
            <w:pPr>
              <w:pStyle w:val="6"/>
              <w:tabs>
                <w:tab w:val="left" w:pos="0"/>
              </w:tabs>
              <w:spacing w:before="0" w:after="0"/>
              <w:jc w:val="both"/>
              <w:rPr>
                <w:sz w:val="12"/>
                <w:szCs w:val="12"/>
              </w:rPr>
            </w:pPr>
            <w:r w:rsidRPr="00850877">
              <w:rPr>
                <w:b w:val="0"/>
                <w:bCs w:val="0"/>
                <w:sz w:val="12"/>
                <w:szCs w:val="12"/>
              </w:rPr>
              <w:t>в 2020 году –  0  тыс. рублей;</w:t>
            </w:r>
          </w:p>
          <w:p w:rsidR="00C26012" w:rsidRPr="00850877" w:rsidRDefault="00C26012" w:rsidP="00BF0220">
            <w:pPr>
              <w:tabs>
                <w:tab w:val="left" w:pos="3375"/>
              </w:tabs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 xml:space="preserve">из них средства: </w:t>
            </w:r>
            <w:r w:rsidRPr="00850877">
              <w:rPr>
                <w:sz w:val="12"/>
                <w:szCs w:val="12"/>
              </w:rPr>
              <w:tab/>
            </w:r>
          </w:p>
          <w:p w:rsidR="00C26012" w:rsidRPr="00850877" w:rsidRDefault="00C26012" w:rsidP="00BF0220">
            <w:pPr>
              <w:spacing w:line="235" w:lineRule="auto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 xml:space="preserve">федерального бюджета – 140,6 тыс. рублей, в том числе: 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2014 году – 140,6  тыс. рублей;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2015 году – 0,0  тыс. рублей;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2016 году – 0,0  тыс. рублей;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2017 году – 0,0  тыс. рублей;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2018 году – 0,0  тыс. рублей;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2019 году – 0,0  тыс. рублей;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2020 году – 0,0  тыс. рублей;</w:t>
            </w:r>
          </w:p>
          <w:p w:rsidR="00C26012" w:rsidRPr="00850877" w:rsidRDefault="00C26012" w:rsidP="00BF0220">
            <w:pPr>
              <w:spacing w:line="235" w:lineRule="auto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 xml:space="preserve">республиканского бюджета – 233,3 </w:t>
            </w:r>
            <w:proofErr w:type="spellStart"/>
            <w:r w:rsidRPr="00850877">
              <w:rPr>
                <w:sz w:val="12"/>
                <w:szCs w:val="12"/>
              </w:rPr>
              <w:t>тыс</w:t>
            </w:r>
            <w:proofErr w:type="gramStart"/>
            <w:r w:rsidRPr="00850877">
              <w:rPr>
                <w:sz w:val="12"/>
                <w:szCs w:val="12"/>
              </w:rPr>
              <w:t>.р</w:t>
            </w:r>
            <w:proofErr w:type="gramEnd"/>
            <w:r w:rsidRPr="00850877">
              <w:rPr>
                <w:sz w:val="12"/>
                <w:szCs w:val="12"/>
              </w:rPr>
              <w:t>ублей</w:t>
            </w:r>
            <w:proofErr w:type="spellEnd"/>
            <w:r w:rsidRPr="00850877">
              <w:rPr>
                <w:sz w:val="12"/>
                <w:szCs w:val="12"/>
              </w:rPr>
              <w:t>, в том числе: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 xml:space="preserve">в 2014 году – 233,3 </w:t>
            </w:r>
            <w:proofErr w:type="spellStart"/>
            <w:r w:rsidRPr="00850877">
              <w:rPr>
                <w:sz w:val="12"/>
                <w:szCs w:val="12"/>
              </w:rPr>
              <w:t>тыс</w:t>
            </w:r>
            <w:proofErr w:type="gramStart"/>
            <w:r w:rsidRPr="00850877">
              <w:rPr>
                <w:sz w:val="12"/>
                <w:szCs w:val="12"/>
              </w:rPr>
              <w:t>.р</w:t>
            </w:r>
            <w:proofErr w:type="gramEnd"/>
            <w:r w:rsidRPr="00850877">
              <w:rPr>
                <w:sz w:val="12"/>
                <w:szCs w:val="12"/>
              </w:rPr>
              <w:t>ублей</w:t>
            </w:r>
            <w:proofErr w:type="spellEnd"/>
            <w:r w:rsidRPr="00850877">
              <w:rPr>
                <w:sz w:val="12"/>
                <w:szCs w:val="12"/>
              </w:rPr>
              <w:t>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 xml:space="preserve">в 2015 году –    0,0  </w:t>
            </w:r>
            <w:proofErr w:type="spellStart"/>
            <w:r w:rsidRPr="00850877">
              <w:rPr>
                <w:sz w:val="12"/>
                <w:szCs w:val="12"/>
              </w:rPr>
              <w:t>тыс</w:t>
            </w:r>
            <w:proofErr w:type="gramStart"/>
            <w:r w:rsidRPr="00850877">
              <w:rPr>
                <w:sz w:val="12"/>
                <w:szCs w:val="12"/>
              </w:rPr>
              <w:t>.р</w:t>
            </w:r>
            <w:proofErr w:type="gramEnd"/>
            <w:r w:rsidRPr="00850877">
              <w:rPr>
                <w:sz w:val="12"/>
                <w:szCs w:val="12"/>
              </w:rPr>
              <w:t>ублей</w:t>
            </w:r>
            <w:proofErr w:type="spellEnd"/>
            <w:r w:rsidRPr="00850877">
              <w:rPr>
                <w:sz w:val="12"/>
                <w:szCs w:val="12"/>
              </w:rPr>
              <w:t>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 xml:space="preserve">в 2016 году –    0,0  </w:t>
            </w:r>
            <w:proofErr w:type="spellStart"/>
            <w:r w:rsidRPr="00850877">
              <w:rPr>
                <w:sz w:val="12"/>
                <w:szCs w:val="12"/>
              </w:rPr>
              <w:t>тыс</w:t>
            </w:r>
            <w:proofErr w:type="gramStart"/>
            <w:r w:rsidRPr="00850877">
              <w:rPr>
                <w:sz w:val="12"/>
                <w:szCs w:val="12"/>
              </w:rPr>
              <w:t>.р</w:t>
            </w:r>
            <w:proofErr w:type="gramEnd"/>
            <w:r w:rsidRPr="00850877">
              <w:rPr>
                <w:sz w:val="12"/>
                <w:szCs w:val="12"/>
              </w:rPr>
              <w:t>ублей</w:t>
            </w:r>
            <w:proofErr w:type="spellEnd"/>
            <w:r w:rsidRPr="00850877">
              <w:rPr>
                <w:sz w:val="12"/>
                <w:szCs w:val="12"/>
              </w:rPr>
              <w:t>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 xml:space="preserve">в 2017 году –    0,0   </w:t>
            </w:r>
            <w:proofErr w:type="spellStart"/>
            <w:r w:rsidRPr="00850877">
              <w:rPr>
                <w:sz w:val="12"/>
                <w:szCs w:val="12"/>
              </w:rPr>
              <w:t>тыс</w:t>
            </w:r>
            <w:proofErr w:type="gramStart"/>
            <w:r w:rsidRPr="00850877">
              <w:rPr>
                <w:sz w:val="12"/>
                <w:szCs w:val="12"/>
              </w:rPr>
              <w:t>.р</w:t>
            </w:r>
            <w:proofErr w:type="gramEnd"/>
            <w:r w:rsidRPr="00850877">
              <w:rPr>
                <w:sz w:val="12"/>
                <w:szCs w:val="12"/>
              </w:rPr>
              <w:t>ублей</w:t>
            </w:r>
            <w:proofErr w:type="spellEnd"/>
            <w:r w:rsidRPr="00850877">
              <w:rPr>
                <w:sz w:val="12"/>
                <w:szCs w:val="12"/>
              </w:rPr>
              <w:t>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2018 году –   0,0    тыс. рублей;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2019 году –   0,0     тыс. рублей;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2020 году –   0,0     тыс. рублей;</w:t>
            </w:r>
          </w:p>
          <w:p w:rsidR="00C26012" w:rsidRPr="00850877" w:rsidRDefault="00C26012" w:rsidP="00BF0220">
            <w:pPr>
              <w:spacing w:line="235" w:lineRule="auto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бюджета  сельского  поселения –  639,8 тыс. рублей, в том числе: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2014 году – 210,6 тыс. рублей;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2015 году – 38,2 тыс. рублей;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2016 году – 223,6 тыс. рублей;</w:t>
            </w:r>
          </w:p>
          <w:p w:rsidR="00C26012" w:rsidRPr="00850877" w:rsidRDefault="00C26012" w:rsidP="00BF02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50877">
              <w:rPr>
                <w:rFonts w:ascii="Times New Roman" w:hAnsi="Times New Roman" w:cs="Times New Roman"/>
                <w:sz w:val="12"/>
                <w:szCs w:val="12"/>
              </w:rPr>
              <w:t xml:space="preserve">в 2017 году – 82,4 </w:t>
            </w:r>
            <w:proofErr w:type="spellStart"/>
            <w:r w:rsidRPr="00850877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850877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850877">
              <w:rPr>
                <w:rFonts w:ascii="Times New Roman" w:hAnsi="Times New Roman" w:cs="Times New Roman"/>
                <w:sz w:val="12"/>
                <w:szCs w:val="12"/>
              </w:rPr>
              <w:t>ублей</w:t>
            </w:r>
            <w:proofErr w:type="spellEnd"/>
            <w:r w:rsidRPr="00850877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2018 году – 85,0 тыс. рублей;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2019 году – 0 тыс. рублей;</w:t>
            </w:r>
          </w:p>
          <w:p w:rsidR="00C26012" w:rsidRPr="00850877" w:rsidRDefault="00C26012" w:rsidP="00BF0220">
            <w:pPr>
              <w:pStyle w:val="6"/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  <w:sz w:val="12"/>
                <w:szCs w:val="12"/>
              </w:rPr>
            </w:pPr>
            <w:r w:rsidRPr="00850877">
              <w:rPr>
                <w:b w:val="0"/>
                <w:bCs w:val="0"/>
                <w:sz w:val="12"/>
                <w:szCs w:val="12"/>
              </w:rPr>
              <w:t>в 2020 году –  0  тыс. рублей.</w:t>
            </w:r>
          </w:p>
          <w:p w:rsidR="00C26012" w:rsidRPr="00850877" w:rsidRDefault="00C26012" w:rsidP="00BF0220">
            <w:pPr>
              <w:tabs>
                <w:tab w:val="left" w:pos="3934"/>
              </w:tabs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 xml:space="preserve">Объемы бюджетных ассигнований уточняются ежегодно при формировании бюджета </w:t>
            </w:r>
            <w:proofErr w:type="spellStart"/>
            <w:r w:rsidRPr="00850877">
              <w:rPr>
                <w:sz w:val="12"/>
                <w:szCs w:val="12"/>
              </w:rPr>
              <w:t>Нижнекумашкинского</w:t>
            </w:r>
            <w:proofErr w:type="spellEnd"/>
            <w:r w:rsidRPr="00850877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850877">
              <w:rPr>
                <w:sz w:val="12"/>
                <w:szCs w:val="12"/>
              </w:rPr>
              <w:t>Шумерлинского</w:t>
            </w:r>
            <w:proofErr w:type="spellEnd"/>
            <w:r w:rsidRPr="00850877">
              <w:rPr>
                <w:sz w:val="12"/>
                <w:szCs w:val="12"/>
              </w:rPr>
              <w:t xml:space="preserve"> района на очередной финансовый год и плановый период</w:t>
            </w:r>
            <w:proofErr w:type="gramStart"/>
            <w:r w:rsidRPr="00850877">
              <w:rPr>
                <w:sz w:val="12"/>
                <w:szCs w:val="12"/>
              </w:rPr>
              <w:t>.»</w:t>
            </w:r>
            <w:proofErr w:type="gramEnd"/>
          </w:p>
          <w:p w:rsidR="00C26012" w:rsidRPr="00850877" w:rsidRDefault="00C26012" w:rsidP="00BF0220">
            <w:pPr>
              <w:tabs>
                <w:tab w:val="left" w:pos="3934"/>
              </w:tabs>
              <w:jc w:val="both"/>
              <w:rPr>
                <w:sz w:val="12"/>
                <w:szCs w:val="12"/>
              </w:rPr>
            </w:pPr>
          </w:p>
        </w:tc>
      </w:tr>
    </w:tbl>
    <w:p w:rsidR="00C26012" w:rsidRPr="00850877" w:rsidRDefault="00C26012" w:rsidP="00C26012">
      <w:pPr>
        <w:ind w:firstLine="709"/>
        <w:jc w:val="both"/>
        <w:rPr>
          <w:bCs/>
          <w:sz w:val="12"/>
          <w:szCs w:val="12"/>
        </w:rPr>
      </w:pPr>
      <w:r w:rsidRPr="00850877">
        <w:rPr>
          <w:sz w:val="12"/>
          <w:szCs w:val="12"/>
        </w:rPr>
        <w:t xml:space="preserve"> 1.2  Раздел</w:t>
      </w:r>
      <w:r w:rsidRPr="00850877">
        <w:rPr>
          <w:bCs/>
          <w:sz w:val="12"/>
          <w:szCs w:val="12"/>
        </w:rPr>
        <w:t xml:space="preserve"> </w:t>
      </w:r>
      <w:r w:rsidRPr="00850877">
        <w:rPr>
          <w:bCs/>
          <w:sz w:val="12"/>
          <w:szCs w:val="12"/>
          <w:lang w:val="en-US"/>
        </w:rPr>
        <w:t>III</w:t>
      </w:r>
      <w:r w:rsidRPr="00850877">
        <w:rPr>
          <w:sz w:val="12"/>
          <w:szCs w:val="12"/>
        </w:rPr>
        <w:t xml:space="preserve"> </w:t>
      </w:r>
      <w:r w:rsidRPr="00850877">
        <w:rPr>
          <w:b/>
          <w:bCs/>
          <w:sz w:val="12"/>
          <w:szCs w:val="12"/>
        </w:rPr>
        <w:t>«</w:t>
      </w:r>
      <w:r w:rsidRPr="00850877">
        <w:rPr>
          <w:bCs/>
          <w:sz w:val="12"/>
          <w:szCs w:val="12"/>
        </w:rPr>
        <w:t>Обоснование объема финансовых ресурсов, необходимых для реализации Муниципальной  программы</w:t>
      </w:r>
      <w:r w:rsidRPr="00850877">
        <w:rPr>
          <w:b/>
          <w:bCs/>
          <w:sz w:val="12"/>
          <w:szCs w:val="12"/>
        </w:rPr>
        <w:t xml:space="preserve">»  </w:t>
      </w:r>
      <w:r w:rsidRPr="00850877">
        <w:rPr>
          <w:sz w:val="12"/>
          <w:szCs w:val="12"/>
        </w:rPr>
        <w:t xml:space="preserve">  изложить в следующей редакции:</w:t>
      </w:r>
    </w:p>
    <w:p w:rsidR="00C26012" w:rsidRPr="00850877" w:rsidRDefault="00C26012" w:rsidP="00C26012">
      <w:pPr>
        <w:pStyle w:val="1"/>
        <w:ind w:left="0" w:firstLine="720"/>
        <w:jc w:val="both"/>
        <w:rPr>
          <w:sz w:val="12"/>
          <w:szCs w:val="12"/>
        </w:rPr>
      </w:pPr>
    </w:p>
    <w:p w:rsidR="00C26012" w:rsidRPr="00850877" w:rsidRDefault="00C26012" w:rsidP="00C26012">
      <w:pPr>
        <w:jc w:val="center"/>
        <w:rPr>
          <w:b/>
          <w:bCs/>
          <w:sz w:val="12"/>
          <w:szCs w:val="12"/>
        </w:rPr>
      </w:pPr>
      <w:r w:rsidRPr="00850877">
        <w:rPr>
          <w:b/>
          <w:bCs/>
          <w:sz w:val="12"/>
          <w:szCs w:val="12"/>
        </w:rPr>
        <w:t xml:space="preserve">« </w:t>
      </w:r>
      <w:r w:rsidRPr="00850877">
        <w:rPr>
          <w:b/>
          <w:bCs/>
          <w:sz w:val="12"/>
          <w:szCs w:val="12"/>
          <w:lang w:val="en-US"/>
        </w:rPr>
        <w:t>III</w:t>
      </w:r>
      <w:r w:rsidRPr="00850877">
        <w:rPr>
          <w:b/>
          <w:bCs/>
          <w:sz w:val="12"/>
          <w:szCs w:val="12"/>
        </w:rPr>
        <w:t xml:space="preserve"> Обоснование объема финансовых ресурсов, необходимых </w:t>
      </w:r>
      <w:r w:rsidR="006F4B74">
        <w:rPr>
          <w:b/>
          <w:bCs/>
          <w:sz w:val="12"/>
          <w:szCs w:val="12"/>
        </w:rPr>
        <w:t xml:space="preserve"> </w:t>
      </w:r>
      <w:r w:rsidRPr="00850877">
        <w:rPr>
          <w:b/>
          <w:bCs/>
          <w:sz w:val="12"/>
          <w:szCs w:val="12"/>
        </w:rPr>
        <w:t xml:space="preserve">для реализации Муниципальной  программы»  </w:t>
      </w:r>
    </w:p>
    <w:p w:rsidR="00C26012" w:rsidRPr="00850877" w:rsidRDefault="00C26012" w:rsidP="00C26012">
      <w:pPr>
        <w:ind w:firstLine="709"/>
        <w:jc w:val="center"/>
        <w:rPr>
          <w:sz w:val="12"/>
          <w:szCs w:val="12"/>
        </w:rPr>
      </w:pPr>
    </w:p>
    <w:p w:rsidR="00C26012" w:rsidRPr="00850877" w:rsidRDefault="00C26012" w:rsidP="00C26012">
      <w:pPr>
        <w:ind w:firstLine="709"/>
        <w:jc w:val="both"/>
        <w:rPr>
          <w:color w:val="000000"/>
          <w:sz w:val="12"/>
          <w:szCs w:val="12"/>
        </w:rPr>
      </w:pPr>
      <w:r w:rsidRPr="00850877">
        <w:rPr>
          <w:color w:val="000000"/>
          <w:sz w:val="12"/>
          <w:szCs w:val="12"/>
        </w:rPr>
        <w:t>Расходы  на  реализацию  Муниципальной  программы  предусматриваются  за  счет  средств  федерального, республиканского бюджета Чувашской  Республики  и  местного  бюджета.</w:t>
      </w:r>
    </w:p>
    <w:p w:rsidR="00C26012" w:rsidRPr="00850877" w:rsidRDefault="00C26012" w:rsidP="00C26012">
      <w:pPr>
        <w:pStyle w:val="6"/>
        <w:tabs>
          <w:tab w:val="left" w:pos="0"/>
        </w:tabs>
        <w:spacing w:before="0" w:after="0"/>
        <w:jc w:val="both"/>
        <w:rPr>
          <w:b w:val="0"/>
          <w:bCs w:val="0"/>
          <w:sz w:val="12"/>
          <w:szCs w:val="12"/>
        </w:rPr>
      </w:pPr>
      <w:r w:rsidRPr="00850877">
        <w:rPr>
          <w:color w:val="000000"/>
          <w:sz w:val="12"/>
          <w:szCs w:val="12"/>
        </w:rPr>
        <w:t xml:space="preserve">Общий объем финансирования Муниципальной программы в 2014-2020 годах составит   </w:t>
      </w:r>
      <w:r w:rsidRPr="00850877">
        <w:rPr>
          <w:b w:val="0"/>
          <w:color w:val="000000"/>
          <w:sz w:val="12"/>
          <w:szCs w:val="12"/>
        </w:rPr>
        <w:t>1013</w:t>
      </w:r>
      <w:r w:rsidRPr="00850877">
        <w:rPr>
          <w:b w:val="0"/>
          <w:bCs w:val="0"/>
          <w:sz w:val="12"/>
          <w:szCs w:val="12"/>
        </w:rPr>
        <w:t>,7  тыс. рублей, в том числе:</w:t>
      </w:r>
    </w:p>
    <w:p w:rsidR="00C26012" w:rsidRPr="00850877" w:rsidRDefault="00C26012" w:rsidP="00C26012">
      <w:pPr>
        <w:rPr>
          <w:sz w:val="12"/>
          <w:szCs w:val="12"/>
        </w:rPr>
      </w:pPr>
      <w:r w:rsidRPr="00850877">
        <w:rPr>
          <w:sz w:val="12"/>
          <w:szCs w:val="12"/>
        </w:rPr>
        <w:t xml:space="preserve">в 2014 году – 584,5 </w:t>
      </w:r>
      <w:proofErr w:type="spellStart"/>
      <w:r w:rsidRPr="00850877">
        <w:rPr>
          <w:sz w:val="12"/>
          <w:szCs w:val="12"/>
        </w:rPr>
        <w:t>тыс</w:t>
      </w:r>
      <w:proofErr w:type="gramStart"/>
      <w:r w:rsidRPr="00850877">
        <w:rPr>
          <w:sz w:val="12"/>
          <w:szCs w:val="12"/>
        </w:rPr>
        <w:t>.р</w:t>
      </w:r>
      <w:proofErr w:type="gramEnd"/>
      <w:r w:rsidRPr="00850877">
        <w:rPr>
          <w:sz w:val="12"/>
          <w:szCs w:val="12"/>
        </w:rPr>
        <w:t>ублей</w:t>
      </w:r>
      <w:proofErr w:type="spellEnd"/>
      <w:r w:rsidRPr="00850877">
        <w:rPr>
          <w:sz w:val="12"/>
          <w:szCs w:val="12"/>
        </w:rPr>
        <w:t>;</w:t>
      </w:r>
    </w:p>
    <w:p w:rsidR="00C26012" w:rsidRPr="00850877" w:rsidRDefault="00C26012" w:rsidP="00C26012">
      <w:pPr>
        <w:rPr>
          <w:sz w:val="12"/>
          <w:szCs w:val="12"/>
        </w:rPr>
      </w:pPr>
      <w:r w:rsidRPr="00850877">
        <w:rPr>
          <w:sz w:val="12"/>
          <w:szCs w:val="12"/>
        </w:rPr>
        <w:t xml:space="preserve">в 2015 году – 38,2 </w:t>
      </w:r>
      <w:proofErr w:type="spellStart"/>
      <w:r w:rsidRPr="00850877">
        <w:rPr>
          <w:sz w:val="12"/>
          <w:szCs w:val="12"/>
        </w:rPr>
        <w:t>тыс</w:t>
      </w:r>
      <w:proofErr w:type="gramStart"/>
      <w:r w:rsidRPr="00850877">
        <w:rPr>
          <w:sz w:val="12"/>
          <w:szCs w:val="12"/>
        </w:rPr>
        <w:t>.р</w:t>
      </w:r>
      <w:proofErr w:type="gramEnd"/>
      <w:r w:rsidRPr="00850877">
        <w:rPr>
          <w:sz w:val="12"/>
          <w:szCs w:val="12"/>
        </w:rPr>
        <w:t>ублей</w:t>
      </w:r>
      <w:proofErr w:type="spellEnd"/>
      <w:r w:rsidRPr="00850877">
        <w:rPr>
          <w:sz w:val="12"/>
          <w:szCs w:val="12"/>
        </w:rPr>
        <w:t>;</w:t>
      </w:r>
    </w:p>
    <w:p w:rsidR="00C26012" w:rsidRPr="00850877" w:rsidRDefault="00C26012" w:rsidP="00C26012">
      <w:pPr>
        <w:pStyle w:val="6"/>
        <w:tabs>
          <w:tab w:val="left" w:pos="426"/>
        </w:tabs>
        <w:spacing w:before="0" w:after="0"/>
        <w:jc w:val="both"/>
        <w:rPr>
          <w:b w:val="0"/>
          <w:bCs w:val="0"/>
          <w:sz w:val="12"/>
          <w:szCs w:val="12"/>
        </w:rPr>
      </w:pPr>
      <w:r w:rsidRPr="00850877">
        <w:rPr>
          <w:b w:val="0"/>
          <w:bCs w:val="0"/>
          <w:sz w:val="12"/>
          <w:szCs w:val="12"/>
        </w:rPr>
        <w:t>в 2016 году – 223,6  тыс. рублей;</w:t>
      </w:r>
    </w:p>
    <w:p w:rsidR="00C26012" w:rsidRPr="00850877" w:rsidRDefault="00C26012" w:rsidP="00C26012">
      <w:pPr>
        <w:pStyle w:val="6"/>
        <w:tabs>
          <w:tab w:val="left" w:pos="426"/>
        </w:tabs>
        <w:spacing w:before="0" w:after="0"/>
        <w:jc w:val="both"/>
        <w:rPr>
          <w:b w:val="0"/>
          <w:bCs w:val="0"/>
          <w:sz w:val="12"/>
          <w:szCs w:val="12"/>
        </w:rPr>
      </w:pPr>
      <w:r w:rsidRPr="00850877">
        <w:rPr>
          <w:b w:val="0"/>
          <w:bCs w:val="0"/>
          <w:sz w:val="12"/>
          <w:szCs w:val="12"/>
        </w:rPr>
        <w:t>в 2017 году –  82,4  тыс. рублей;</w:t>
      </w:r>
    </w:p>
    <w:p w:rsidR="00C26012" w:rsidRPr="00850877" w:rsidRDefault="00C26012" w:rsidP="00C26012">
      <w:pPr>
        <w:pStyle w:val="6"/>
        <w:tabs>
          <w:tab w:val="left" w:pos="426"/>
        </w:tabs>
        <w:spacing w:before="0" w:after="0"/>
        <w:jc w:val="both"/>
        <w:rPr>
          <w:b w:val="0"/>
          <w:bCs w:val="0"/>
          <w:sz w:val="12"/>
          <w:szCs w:val="12"/>
        </w:rPr>
      </w:pPr>
      <w:r w:rsidRPr="00850877">
        <w:rPr>
          <w:b w:val="0"/>
          <w:bCs w:val="0"/>
          <w:sz w:val="12"/>
          <w:szCs w:val="12"/>
        </w:rPr>
        <w:t>в 2018 году –  85  тыс. рублей;</w:t>
      </w:r>
    </w:p>
    <w:p w:rsidR="00C26012" w:rsidRPr="00850877" w:rsidRDefault="00C26012" w:rsidP="00C26012">
      <w:pPr>
        <w:pStyle w:val="6"/>
        <w:tabs>
          <w:tab w:val="left" w:pos="426"/>
        </w:tabs>
        <w:spacing w:before="0" w:after="0"/>
        <w:jc w:val="both"/>
        <w:rPr>
          <w:b w:val="0"/>
          <w:bCs w:val="0"/>
          <w:sz w:val="12"/>
          <w:szCs w:val="12"/>
        </w:rPr>
      </w:pPr>
      <w:r w:rsidRPr="00850877">
        <w:rPr>
          <w:b w:val="0"/>
          <w:bCs w:val="0"/>
          <w:sz w:val="12"/>
          <w:szCs w:val="12"/>
        </w:rPr>
        <w:t>в 2019 году –  0  тыс. рублей;</w:t>
      </w:r>
    </w:p>
    <w:p w:rsidR="00C26012" w:rsidRPr="00850877" w:rsidRDefault="00C26012" w:rsidP="00C26012">
      <w:pPr>
        <w:pStyle w:val="6"/>
        <w:tabs>
          <w:tab w:val="left" w:pos="0"/>
        </w:tabs>
        <w:spacing w:before="0" w:after="0"/>
        <w:jc w:val="both"/>
        <w:rPr>
          <w:sz w:val="12"/>
          <w:szCs w:val="12"/>
        </w:rPr>
      </w:pPr>
      <w:r w:rsidRPr="00850877">
        <w:rPr>
          <w:b w:val="0"/>
          <w:bCs w:val="0"/>
          <w:sz w:val="12"/>
          <w:szCs w:val="12"/>
        </w:rPr>
        <w:t>в 2020 году –  0  тыс. рублей;</w:t>
      </w:r>
    </w:p>
    <w:p w:rsidR="00C26012" w:rsidRPr="00850877" w:rsidRDefault="00C26012" w:rsidP="00C26012">
      <w:pPr>
        <w:tabs>
          <w:tab w:val="left" w:pos="3375"/>
        </w:tabs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 xml:space="preserve">из них средства: </w:t>
      </w:r>
      <w:r w:rsidRPr="00850877">
        <w:rPr>
          <w:sz w:val="12"/>
          <w:szCs w:val="12"/>
        </w:rPr>
        <w:tab/>
      </w:r>
    </w:p>
    <w:p w:rsidR="00C26012" w:rsidRPr="00850877" w:rsidRDefault="00C26012" w:rsidP="00C26012">
      <w:pPr>
        <w:spacing w:line="235" w:lineRule="auto"/>
        <w:rPr>
          <w:sz w:val="12"/>
          <w:szCs w:val="12"/>
        </w:rPr>
      </w:pPr>
      <w:r w:rsidRPr="00850877">
        <w:rPr>
          <w:sz w:val="12"/>
          <w:szCs w:val="12"/>
        </w:rPr>
        <w:t xml:space="preserve">федерального бюджета – 140,6 тыс. рублей, в том числе: 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2014 году – 140,6  тыс. рублей;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2015 году – 0,0  тыс. рублей;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2016 году – 0,0  тыс. рублей;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2017 году – 0,0  тыс. рублей;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2018 году – 0,0  тыс. рублей;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2019 году – 0,0  тыс. рублей;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2020 году – 0,0  тыс. рублей;</w:t>
      </w:r>
    </w:p>
    <w:p w:rsidR="00C26012" w:rsidRPr="00850877" w:rsidRDefault="00C26012" w:rsidP="00C26012">
      <w:pPr>
        <w:spacing w:line="235" w:lineRule="auto"/>
        <w:rPr>
          <w:sz w:val="12"/>
          <w:szCs w:val="12"/>
        </w:rPr>
      </w:pPr>
      <w:r w:rsidRPr="00850877">
        <w:rPr>
          <w:sz w:val="12"/>
          <w:szCs w:val="12"/>
        </w:rPr>
        <w:t xml:space="preserve">республиканского бюджета – 233,3 </w:t>
      </w:r>
      <w:proofErr w:type="spellStart"/>
      <w:r w:rsidRPr="00850877">
        <w:rPr>
          <w:sz w:val="12"/>
          <w:szCs w:val="12"/>
        </w:rPr>
        <w:t>тыс</w:t>
      </w:r>
      <w:proofErr w:type="gramStart"/>
      <w:r w:rsidRPr="00850877">
        <w:rPr>
          <w:sz w:val="12"/>
          <w:szCs w:val="12"/>
        </w:rPr>
        <w:t>.р</w:t>
      </w:r>
      <w:proofErr w:type="gramEnd"/>
      <w:r w:rsidRPr="00850877">
        <w:rPr>
          <w:sz w:val="12"/>
          <w:szCs w:val="12"/>
        </w:rPr>
        <w:t>ублей</w:t>
      </w:r>
      <w:proofErr w:type="spellEnd"/>
      <w:r w:rsidRPr="00850877">
        <w:rPr>
          <w:sz w:val="12"/>
          <w:szCs w:val="12"/>
        </w:rPr>
        <w:t>, в том числе: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 xml:space="preserve">в 2014 году – 233,3 </w:t>
      </w:r>
      <w:proofErr w:type="spellStart"/>
      <w:r w:rsidRPr="00850877">
        <w:rPr>
          <w:sz w:val="12"/>
          <w:szCs w:val="12"/>
        </w:rPr>
        <w:t>тыс</w:t>
      </w:r>
      <w:proofErr w:type="gramStart"/>
      <w:r w:rsidRPr="00850877">
        <w:rPr>
          <w:sz w:val="12"/>
          <w:szCs w:val="12"/>
        </w:rPr>
        <w:t>.р</w:t>
      </w:r>
      <w:proofErr w:type="gramEnd"/>
      <w:r w:rsidRPr="00850877">
        <w:rPr>
          <w:sz w:val="12"/>
          <w:szCs w:val="12"/>
        </w:rPr>
        <w:t>ублей</w:t>
      </w:r>
      <w:proofErr w:type="spellEnd"/>
      <w:r w:rsidRPr="00850877">
        <w:rPr>
          <w:sz w:val="12"/>
          <w:szCs w:val="12"/>
        </w:rPr>
        <w:t>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 xml:space="preserve">в 2015 году –    0,0  </w:t>
      </w:r>
      <w:proofErr w:type="spellStart"/>
      <w:r w:rsidRPr="00850877">
        <w:rPr>
          <w:sz w:val="12"/>
          <w:szCs w:val="12"/>
        </w:rPr>
        <w:t>тыс</w:t>
      </w:r>
      <w:proofErr w:type="gramStart"/>
      <w:r w:rsidRPr="00850877">
        <w:rPr>
          <w:sz w:val="12"/>
          <w:szCs w:val="12"/>
        </w:rPr>
        <w:t>.р</w:t>
      </w:r>
      <w:proofErr w:type="gramEnd"/>
      <w:r w:rsidRPr="00850877">
        <w:rPr>
          <w:sz w:val="12"/>
          <w:szCs w:val="12"/>
        </w:rPr>
        <w:t>ублей</w:t>
      </w:r>
      <w:proofErr w:type="spellEnd"/>
      <w:r w:rsidRPr="00850877">
        <w:rPr>
          <w:sz w:val="12"/>
          <w:szCs w:val="12"/>
        </w:rPr>
        <w:t>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 xml:space="preserve">в 2016 году –    0,0  </w:t>
      </w:r>
      <w:proofErr w:type="spellStart"/>
      <w:r w:rsidRPr="00850877">
        <w:rPr>
          <w:sz w:val="12"/>
          <w:szCs w:val="12"/>
        </w:rPr>
        <w:t>тыс</w:t>
      </w:r>
      <w:proofErr w:type="gramStart"/>
      <w:r w:rsidRPr="00850877">
        <w:rPr>
          <w:sz w:val="12"/>
          <w:szCs w:val="12"/>
        </w:rPr>
        <w:t>.р</w:t>
      </w:r>
      <w:proofErr w:type="gramEnd"/>
      <w:r w:rsidRPr="00850877">
        <w:rPr>
          <w:sz w:val="12"/>
          <w:szCs w:val="12"/>
        </w:rPr>
        <w:t>ублей</w:t>
      </w:r>
      <w:proofErr w:type="spellEnd"/>
      <w:r w:rsidRPr="00850877">
        <w:rPr>
          <w:sz w:val="12"/>
          <w:szCs w:val="12"/>
        </w:rPr>
        <w:t>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 xml:space="preserve">в 2017 году –    0,0   </w:t>
      </w:r>
      <w:proofErr w:type="spellStart"/>
      <w:r w:rsidRPr="00850877">
        <w:rPr>
          <w:sz w:val="12"/>
          <w:szCs w:val="12"/>
        </w:rPr>
        <w:t>тыс</w:t>
      </w:r>
      <w:proofErr w:type="gramStart"/>
      <w:r w:rsidRPr="00850877">
        <w:rPr>
          <w:sz w:val="12"/>
          <w:szCs w:val="12"/>
        </w:rPr>
        <w:t>.р</w:t>
      </w:r>
      <w:proofErr w:type="gramEnd"/>
      <w:r w:rsidRPr="00850877">
        <w:rPr>
          <w:sz w:val="12"/>
          <w:szCs w:val="12"/>
        </w:rPr>
        <w:t>ублей</w:t>
      </w:r>
      <w:proofErr w:type="spellEnd"/>
      <w:r w:rsidRPr="00850877">
        <w:rPr>
          <w:sz w:val="12"/>
          <w:szCs w:val="12"/>
        </w:rPr>
        <w:t>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2018 году –   0,0    тыс. рублей;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2019 году –   0,0     тыс. рублей;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2020 году –   0,0     тыс. рублей;</w:t>
      </w:r>
    </w:p>
    <w:p w:rsidR="00C26012" w:rsidRPr="00850877" w:rsidRDefault="00C26012" w:rsidP="00C26012">
      <w:pPr>
        <w:spacing w:line="235" w:lineRule="auto"/>
        <w:rPr>
          <w:sz w:val="12"/>
          <w:szCs w:val="12"/>
        </w:rPr>
      </w:pPr>
      <w:r w:rsidRPr="00850877">
        <w:rPr>
          <w:sz w:val="12"/>
          <w:szCs w:val="12"/>
        </w:rPr>
        <w:t>бюджета  сельского  поселения –  639,8 тыс. рублей, в том числе: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2014 году – 210,6 тыс. рублей;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2015 году – 38,2 тыс. рублей;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2016 году – 223,6 тыс. рублей;</w:t>
      </w:r>
    </w:p>
    <w:p w:rsidR="00C26012" w:rsidRPr="00850877" w:rsidRDefault="00C26012" w:rsidP="00C26012">
      <w:pPr>
        <w:pStyle w:val="ConsPlusNormal"/>
        <w:ind w:firstLine="0"/>
        <w:jc w:val="both"/>
        <w:rPr>
          <w:rFonts w:ascii="Times New Roman" w:hAnsi="Times New Roman" w:cs="Times New Roman"/>
          <w:sz w:val="12"/>
          <w:szCs w:val="12"/>
        </w:rPr>
      </w:pPr>
      <w:r w:rsidRPr="00850877">
        <w:rPr>
          <w:rFonts w:ascii="Times New Roman" w:hAnsi="Times New Roman" w:cs="Times New Roman"/>
          <w:sz w:val="12"/>
          <w:szCs w:val="12"/>
        </w:rPr>
        <w:t xml:space="preserve">в 2017 году – 82,4 </w:t>
      </w:r>
      <w:proofErr w:type="spellStart"/>
      <w:r w:rsidRPr="00850877">
        <w:rPr>
          <w:rFonts w:ascii="Times New Roman" w:hAnsi="Times New Roman" w:cs="Times New Roman"/>
          <w:sz w:val="12"/>
          <w:szCs w:val="12"/>
        </w:rPr>
        <w:t>тыс</w:t>
      </w:r>
      <w:proofErr w:type="gramStart"/>
      <w:r w:rsidRPr="00850877">
        <w:rPr>
          <w:rFonts w:ascii="Times New Roman" w:hAnsi="Times New Roman" w:cs="Times New Roman"/>
          <w:sz w:val="12"/>
          <w:szCs w:val="12"/>
        </w:rPr>
        <w:t>.р</w:t>
      </w:r>
      <w:proofErr w:type="gramEnd"/>
      <w:r w:rsidRPr="00850877">
        <w:rPr>
          <w:rFonts w:ascii="Times New Roman" w:hAnsi="Times New Roman" w:cs="Times New Roman"/>
          <w:sz w:val="12"/>
          <w:szCs w:val="12"/>
        </w:rPr>
        <w:t>ублей</w:t>
      </w:r>
      <w:proofErr w:type="spellEnd"/>
      <w:r w:rsidRPr="00850877">
        <w:rPr>
          <w:rFonts w:ascii="Times New Roman" w:hAnsi="Times New Roman" w:cs="Times New Roman"/>
          <w:sz w:val="12"/>
          <w:szCs w:val="12"/>
        </w:rPr>
        <w:t>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2018 году – 85,0 тыс. рублей;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2019 году – 0 тыс. рублей;</w:t>
      </w:r>
    </w:p>
    <w:p w:rsidR="00C26012" w:rsidRPr="00850877" w:rsidRDefault="00C26012" w:rsidP="00C26012">
      <w:pPr>
        <w:pStyle w:val="6"/>
        <w:tabs>
          <w:tab w:val="left" w:pos="0"/>
        </w:tabs>
        <w:spacing w:before="0" w:after="0"/>
        <w:jc w:val="both"/>
        <w:rPr>
          <w:b w:val="0"/>
          <w:bCs w:val="0"/>
          <w:sz w:val="12"/>
          <w:szCs w:val="12"/>
        </w:rPr>
      </w:pPr>
      <w:r w:rsidRPr="00850877">
        <w:rPr>
          <w:b w:val="0"/>
          <w:bCs w:val="0"/>
          <w:sz w:val="12"/>
          <w:szCs w:val="12"/>
        </w:rPr>
        <w:t>в 2020 году –  0  тыс. рублей.</w:t>
      </w:r>
    </w:p>
    <w:p w:rsidR="00C26012" w:rsidRPr="00850877" w:rsidRDefault="00C26012" w:rsidP="00C26012">
      <w:pPr>
        <w:pStyle w:val="6"/>
        <w:tabs>
          <w:tab w:val="left" w:pos="0"/>
        </w:tabs>
        <w:spacing w:before="0" w:after="0"/>
        <w:jc w:val="both"/>
        <w:rPr>
          <w:b w:val="0"/>
          <w:bCs w:val="0"/>
          <w:sz w:val="12"/>
          <w:szCs w:val="12"/>
        </w:rPr>
      </w:pPr>
    </w:p>
    <w:p w:rsidR="00C26012" w:rsidRPr="00850877" w:rsidRDefault="00C26012" w:rsidP="00C26012">
      <w:pPr>
        <w:ind w:firstLine="708"/>
        <w:jc w:val="both"/>
        <w:rPr>
          <w:sz w:val="12"/>
          <w:szCs w:val="12"/>
        </w:rPr>
      </w:pPr>
      <w:r w:rsidRPr="00850877">
        <w:rPr>
          <w:sz w:val="12"/>
          <w:szCs w:val="12"/>
        </w:rPr>
        <w:t xml:space="preserve">Объемы  финансирования    муниципальной  программы  уточняются   при  формировании  бюджета  </w:t>
      </w: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 сельского  поселения  </w:t>
      </w:r>
      <w:proofErr w:type="spellStart"/>
      <w:r w:rsidRPr="00850877">
        <w:rPr>
          <w:sz w:val="12"/>
          <w:szCs w:val="12"/>
        </w:rPr>
        <w:t>Шумерлинского</w:t>
      </w:r>
      <w:proofErr w:type="spellEnd"/>
      <w:r w:rsidRPr="00850877">
        <w:rPr>
          <w:sz w:val="12"/>
          <w:szCs w:val="12"/>
        </w:rPr>
        <w:t xml:space="preserve">  района  на  очередной  финансовый  год  и  плановые  периоды</w:t>
      </w:r>
      <w:proofErr w:type="gramStart"/>
      <w:r w:rsidRPr="00850877">
        <w:rPr>
          <w:sz w:val="12"/>
          <w:szCs w:val="12"/>
        </w:rPr>
        <w:t>.»</w:t>
      </w:r>
      <w:proofErr w:type="gramEnd"/>
    </w:p>
    <w:p w:rsidR="00C26012" w:rsidRPr="00850877" w:rsidRDefault="00C26012" w:rsidP="00C26012">
      <w:pPr>
        <w:jc w:val="both"/>
        <w:rPr>
          <w:sz w:val="12"/>
          <w:szCs w:val="12"/>
        </w:rPr>
      </w:pPr>
    </w:p>
    <w:p w:rsidR="00C26012" w:rsidRPr="00850877" w:rsidRDefault="00C26012" w:rsidP="00C26012">
      <w:pPr>
        <w:pStyle w:val="1"/>
        <w:ind w:left="0" w:firstLine="720"/>
        <w:jc w:val="both"/>
        <w:rPr>
          <w:sz w:val="12"/>
          <w:szCs w:val="12"/>
        </w:rPr>
      </w:pPr>
      <w:r w:rsidRPr="00850877">
        <w:rPr>
          <w:sz w:val="12"/>
          <w:szCs w:val="12"/>
        </w:rPr>
        <w:t xml:space="preserve">1.3 приложение 3  «Ресурсное обеспечение реализации  муниципальной  программы  </w:t>
      </w: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 сельского  поселения  </w:t>
      </w:r>
      <w:proofErr w:type="spellStart"/>
      <w:r w:rsidRPr="00850877">
        <w:rPr>
          <w:sz w:val="12"/>
          <w:szCs w:val="12"/>
        </w:rPr>
        <w:t>Шумерлинского</w:t>
      </w:r>
      <w:proofErr w:type="spellEnd"/>
      <w:r w:rsidRPr="00850877">
        <w:rPr>
          <w:sz w:val="12"/>
          <w:szCs w:val="12"/>
        </w:rPr>
        <w:t xml:space="preserve">  района «Развитие  жилищного  строительства    и  сферы  жилищно-коммунального  хозяйства»  на  2014-2020  годы  изложить в  соответствии  с  приложением  №1   к  настоящему  постановлению;</w:t>
      </w:r>
    </w:p>
    <w:p w:rsidR="00C26012" w:rsidRPr="00850877" w:rsidRDefault="00C26012" w:rsidP="00C26012">
      <w:pPr>
        <w:jc w:val="both"/>
        <w:rPr>
          <w:sz w:val="12"/>
          <w:szCs w:val="12"/>
        </w:rPr>
      </w:pPr>
    </w:p>
    <w:p w:rsidR="00C26012" w:rsidRPr="00850877" w:rsidRDefault="00C26012" w:rsidP="00C26012">
      <w:pPr>
        <w:jc w:val="both"/>
        <w:rPr>
          <w:sz w:val="12"/>
          <w:szCs w:val="12"/>
        </w:rPr>
      </w:pPr>
      <w:r w:rsidRPr="00850877">
        <w:rPr>
          <w:sz w:val="12"/>
          <w:szCs w:val="12"/>
        </w:rPr>
        <w:t xml:space="preserve">            1.4  абзац  шестой в  паспорте Подпрограммы «Обеспечение комфортных условий проживания граждан в </w:t>
      </w:r>
      <w:proofErr w:type="spellStart"/>
      <w:r w:rsidRPr="00850877">
        <w:rPr>
          <w:sz w:val="12"/>
          <w:szCs w:val="12"/>
        </w:rPr>
        <w:t>Нижнекумашкинском</w:t>
      </w:r>
      <w:proofErr w:type="spellEnd"/>
      <w:r w:rsidRPr="00850877">
        <w:rPr>
          <w:sz w:val="12"/>
          <w:szCs w:val="12"/>
        </w:rPr>
        <w:t xml:space="preserve"> сельском поселении </w:t>
      </w:r>
      <w:proofErr w:type="spellStart"/>
      <w:r w:rsidRPr="00850877">
        <w:rPr>
          <w:sz w:val="12"/>
          <w:szCs w:val="12"/>
        </w:rPr>
        <w:t>Шумерлинского</w:t>
      </w:r>
      <w:proofErr w:type="spellEnd"/>
      <w:r w:rsidRPr="00850877">
        <w:rPr>
          <w:sz w:val="12"/>
          <w:szCs w:val="12"/>
        </w:rPr>
        <w:t xml:space="preserve"> района»  муниципальной  программы </w:t>
      </w: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сельского поселения </w:t>
      </w:r>
      <w:proofErr w:type="spellStart"/>
      <w:r w:rsidRPr="00850877">
        <w:rPr>
          <w:sz w:val="12"/>
          <w:szCs w:val="12"/>
        </w:rPr>
        <w:t>Шумерлинского</w:t>
      </w:r>
      <w:proofErr w:type="spellEnd"/>
      <w:r w:rsidRPr="00850877">
        <w:rPr>
          <w:sz w:val="12"/>
          <w:szCs w:val="12"/>
        </w:rPr>
        <w:t xml:space="preserve"> района «Развитие жилищного строительства и сферы жилищно-коммунального хозяйства» на 2014-2020 годы   «Объемы финансирования  муниципальной программы с разбивкой по годам ее реализации» изложить в следующей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5940"/>
      </w:tblGrid>
      <w:tr w:rsidR="00C26012" w:rsidRPr="00850877" w:rsidTr="00BF0220">
        <w:trPr>
          <w:trHeight w:val="1079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26012" w:rsidRPr="00850877" w:rsidRDefault="00C26012" w:rsidP="00BF0220">
            <w:pPr>
              <w:pStyle w:val="a6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26012" w:rsidRPr="00850877" w:rsidRDefault="00C26012" w:rsidP="00BF0220">
            <w:pPr>
              <w:pStyle w:val="a6"/>
              <w:rPr>
                <w:rFonts w:ascii="Times New Roman" w:hAnsi="Times New Roman" w:cs="Times New Roman"/>
                <w:sz w:val="12"/>
                <w:szCs w:val="12"/>
              </w:rPr>
            </w:pPr>
            <w:r w:rsidRPr="00850877">
              <w:rPr>
                <w:rFonts w:ascii="Times New Roman" w:hAnsi="Times New Roman" w:cs="Times New Roman"/>
                <w:sz w:val="12"/>
                <w:szCs w:val="12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26012" w:rsidRPr="00850877" w:rsidRDefault="00C26012" w:rsidP="00BF0220">
            <w:pPr>
              <w:pStyle w:val="a6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26012" w:rsidRPr="00850877" w:rsidRDefault="00C26012" w:rsidP="00BF0220">
            <w:pPr>
              <w:pStyle w:val="a6"/>
              <w:rPr>
                <w:rFonts w:ascii="Times New Roman" w:hAnsi="Times New Roman" w:cs="Times New Roman"/>
                <w:sz w:val="12"/>
                <w:szCs w:val="12"/>
              </w:rPr>
            </w:pPr>
            <w:r w:rsidRPr="0085087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C26012" w:rsidRPr="00850877" w:rsidRDefault="00C26012" w:rsidP="00BF0220">
            <w:pPr>
              <w:pStyle w:val="6"/>
              <w:tabs>
                <w:tab w:val="left" w:pos="0"/>
                <w:tab w:val="left" w:pos="3934"/>
              </w:tabs>
              <w:spacing w:before="0" w:after="0"/>
              <w:jc w:val="both"/>
              <w:rPr>
                <w:b w:val="0"/>
                <w:bCs w:val="0"/>
                <w:sz w:val="12"/>
                <w:szCs w:val="12"/>
              </w:rPr>
            </w:pPr>
          </w:p>
          <w:p w:rsidR="00C26012" w:rsidRPr="00850877" w:rsidRDefault="00C26012" w:rsidP="00BF0220">
            <w:pPr>
              <w:pStyle w:val="6"/>
              <w:tabs>
                <w:tab w:val="left" w:pos="0"/>
                <w:tab w:val="left" w:pos="3934"/>
              </w:tabs>
              <w:spacing w:before="0" w:after="0"/>
              <w:jc w:val="both"/>
              <w:rPr>
                <w:b w:val="0"/>
                <w:bCs w:val="0"/>
                <w:sz w:val="12"/>
                <w:szCs w:val="12"/>
              </w:rPr>
            </w:pPr>
            <w:r w:rsidRPr="00850877">
              <w:rPr>
                <w:b w:val="0"/>
                <w:bCs w:val="0"/>
                <w:sz w:val="12"/>
                <w:szCs w:val="12"/>
              </w:rPr>
              <w:t xml:space="preserve">прогнозируемый объем финансирования мероприятий подпрограммы в 2015–2020 годах из бюджета </w:t>
            </w:r>
            <w:proofErr w:type="spellStart"/>
            <w:r w:rsidRPr="00850877">
              <w:rPr>
                <w:b w:val="0"/>
                <w:bCs w:val="0"/>
                <w:sz w:val="12"/>
                <w:szCs w:val="12"/>
              </w:rPr>
              <w:t>Нижнекумашкинского</w:t>
            </w:r>
            <w:proofErr w:type="spellEnd"/>
            <w:r w:rsidRPr="00850877">
              <w:rPr>
                <w:b w:val="0"/>
                <w:bCs w:val="0"/>
                <w:sz w:val="12"/>
                <w:szCs w:val="12"/>
              </w:rPr>
              <w:t xml:space="preserve"> сельского поселения составляет 429,2 тыс. рублей, в том числе:</w:t>
            </w:r>
          </w:p>
          <w:p w:rsidR="00C26012" w:rsidRPr="00850877" w:rsidRDefault="00C26012" w:rsidP="00BF0220">
            <w:pPr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 xml:space="preserve">в 2015 году -   38,2  </w:t>
            </w:r>
            <w:proofErr w:type="spellStart"/>
            <w:r w:rsidRPr="00850877">
              <w:rPr>
                <w:sz w:val="12"/>
                <w:szCs w:val="12"/>
              </w:rPr>
              <w:t>тыс</w:t>
            </w:r>
            <w:proofErr w:type="gramStart"/>
            <w:r w:rsidRPr="00850877">
              <w:rPr>
                <w:sz w:val="12"/>
                <w:szCs w:val="12"/>
              </w:rPr>
              <w:t>.р</w:t>
            </w:r>
            <w:proofErr w:type="gramEnd"/>
            <w:r w:rsidRPr="00850877">
              <w:rPr>
                <w:sz w:val="12"/>
                <w:szCs w:val="12"/>
              </w:rPr>
              <w:t>ублей</w:t>
            </w:r>
            <w:proofErr w:type="spellEnd"/>
            <w:r w:rsidRPr="00850877">
              <w:rPr>
                <w:sz w:val="12"/>
                <w:szCs w:val="12"/>
              </w:rPr>
              <w:t>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2016 году – 223,6 тыс. рублей;</w:t>
            </w:r>
          </w:p>
          <w:p w:rsidR="00C26012" w:rsidRPr="00850877" w:rsidRDefault="00C26012" w:rsidP="00BF02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50877">
              <w:rPr>
                <w:rFonts w:ascii="Times New Roman" w:hAnsi="Times New Roman" w:cs="Times New Roman"/>
                <w:sz w:val="12"/>
                <w:szCs w:val="12"/>
              </w:rPr>
              <w:t xml:space="preserve">в 2017 году – 82,4 </w:t>
            </w:r>
            <w:proofErr w:type="spellStart"/>
            <w:r w:rsidRPr="00850877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gramStart"/>
            <w:r w:rsidRPr="00850877">
              <w:rPr>
                <w:rFonts w:ascii="Times New Roman" w:hAnsi="Times New Roman" w:cs="Times New Roman"/>
                <w:sz w:val="12"/>
                <w:szCs w:val="12"/>
              </w:rPr>
              <w:t>.р</w:t>
            </w:r>
            <w:proofErr w:type="gramEnd"/>
            <w:r w:rsidRPr="00850877">
              <w:rPr>
                <w:rFonts w:ascii="Times New Roman" w:hAnsi="Times New Roman" w:cs="Times New Roman"/>
                <w:sz w:val="12"/>
                <w:szCs w:val="12"/>
              </w:rPr>
              <w:t>ублей</w:t>
            </w:r>
            <w:proofErr w:type="spellEnd"/>
            <w:r w:rsidRPr="00850877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2018 году – 85,0 тыс. рублей;</w:t>
            </w:r>
          </w:p>
          <w:p w:rsidR="00C26012" w:rsidRPr="00850877" w:rsidRDefault="00C26012" w:rsidP="00BF0220">
            <w:pPr>
              <w:spacing w:line="235" w:lineRule="auto"/>
              <w:jc w:val="both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в 2019 году – 0 тыс. рублей;</w:t>
            </w:r>
          </w:p>
          <w:p w:rsidR="00C26012" w:rsidRPr="00850877" w:rsidRDefault="00C26012" w:rsidP="00BF0220">
            <w:pPr>
              <w:pStyle w:val="6"/>
              <w:tabs>
                <w:tab w:val="left" w:pos="0"/>
              </w:tabs>
              <w:spacing w:before="0" w:after="0"/>
              <w:jc w:val="both"/>
              <w:rPr>
                <w:b w:val="0"/>
                <w:bCs w:val="0"/>
                <w:sz w:val="12"/>
                <w:szCs w:val="12"/>
              </w:rPr>
            </w:pPr>
            <w:r w:rsidRPr="00850877">
              <w:rPr>
                <w:b w:val="0"/>
                <w:bCs w:val="0"/>
                <w:sz w:val="12"/>
                <w:szCs w:val="12"/>
              </w:rPr>
              <w:t>в 2020 году –  0  тыс. рублей.</w:t>
            </w:r>
          </w:p>
          <w:p w:rsidR="00C26012" w:rsidRPr="00850877" w:rsidRDefault="00C26012" w:rsidP="00BF0220">
            <w:pPr>
              <w:tabs>
                <w:tab w:val="left" w:pos="945"/>
              </w:tabs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 xml:space="preserve"> Объемы бюджетных ассигнований уточняются ежегодно при формировании бюджета </w:t>
            </w:r>
            <w:proofErr w:type="spellStart"/>
            <w:r w:rsidRPr="00850877">
              <w:rPr>
                <w:sz w:val="12"/>
                <w:szCs w:val="12"/>
              </w:rPr>
              <w:t>Нижнекумашкинского</w:t>
            </w:r>
            <w:proofErr w:type="spellEnd"/>
            <w:r w:rsidRPr="00850877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850877">
              <w:rPr>
                <w:sz w:val="12"/>
                <w:szCs w:val="12"/>
              </w:rPr>
              <w:t>Шумерлинского</w:t>
            </w:r>
            <w:proofErr w:type="spellEnd"/>
            <w:r w:rsidRPr="00850877">
              <w:rPr>
                <w:sz w:val="12"/>
                <w:szCs w:val="12"/>
              </w:rPr>
              <w:t xml:space="preserve"> района на очередной финансовый год и плановый период</w:t>
            </w:r>
          </w:p>
          <w:p w:rsidR="00C26012" w:rsidRPr="00850877" w:rsidRDefault="00C26012" w:rsidP="00BF0220">
            <w:pPr>
              <w:tabs>
                <w:tab w:val="left" w:pos="945"/>
              </w:tabs>
              <w:rPr>
                <w:sz w:val="12"/>
                <w:szCs w:val="12"/>
              </w:rPr>
            </w:pPr>
          </w:p>
        </w:tc>
      </w:tr>
    </w:tbl>
    <w:p w:rsidR="00C26012" w:rsidRPr="00850877" w:rsidRDefault="00C26012" w:rsidP="00C26012">
      <w:pPr>
        <w:pStyle w:val="ListParagraph"/>
        <w:ind w:left="0" w:firstLine="708"/>
        <w:jc w:val="both"/>
        <w:rPr>
          <w:sz w:val="12"/>
          <w:szCs w:val="12"/>
        </w:rPr>
      </w:pPr>
      <w:r w:rsidRPr="00850877">
        <w:rPr>
          <w:sz w:val="12"/>
          <w:szCs w:val="12"/>
        </w:rPr>
        <w:t xml:space="preserve">1.5  Раздел </w:t>
      </w:r>
      <w:r w:rsidRPr="00850877">
        <w:rPr>
          <w:sz w:val="12"/>
          <w:szCs w:val="12"/>
          <w:lang w:val="en-US"/>
        </w:rPr>
        <w:t>IV</w:t>
      </w:r>
      <w:r w:rsidRPr="00850877">
        <w:rPr>
          <w:sz w:val="12"/>
          <w:szCs w:val="12"/>
        </w:rPr>
        <w:t xml:space="preserve"> Подпрограммы «</w:t>
      </w:r>
      <w:r w:rsidRPr="00850877">
        <w:rPr>
          <w:bCs/>
          <w:color w:val="000000"/>
          <w:sz w:val="12"/>
          <w:szCs w:val="12"/>
        </w:rPr>
        <w:t xml:space="preserve">Обеспечение комфортных условий проживания граждан в </w:t>
      </w:r>
      <w:proofErr w:type="spellStart"/>
      <w:r w:rsidRPr="00850877">
        <w:rPr>
          <w:bCs/>
          <w:color w:val="000000"/>
          <w:sz w:val="12"/>
          <w:szCs w:val="12"/>
        </w:rPr>
        <w:t>Нижнекумашкинском</w:t>
      </w:r>
      <w:proofErr w:type="spellEnd"/>
      <w:r w:rsidRPr="00850877">
        <w:rPr>
          <w:bCs/>
          <w:color w:val="000000"/>
          <w:sz w:val="12"/>
          <w:szCs w:val="12"/>
        </w:rPr>
        <w:t xml:space="preserve"> сельском поселении </w:t>
      </w:r>
      <w:proofErr w:type="spellStart"/>
      <w:r w:rsidRPr="00850877">
        <w:rPr>
          <w:bCs/>
          <w:color w:val="000000"/>
          <w:sz w:val="12"/>
          <w:szCs w:val="12"/>
        </w:rPr>
        <w:t>Шумерлинского</w:t>
      </w:r>
      <w:proofErr w:type="spellEnd"/>
      <w:r w:rsidRPr="00850877">
        <w:rPr>
          <w:bCs/>
          <w:color w:val="000000"/>
          <w:sz w:val="12"/>
          <w:szCs w:val="12"/>
        </w:rPr>
        <w:t xml:space="preserve"> района</w:t>
      </w:r>
      <w:r w:rsidRPr="00850877">
        <w:rPr>
          <w:sz w:val="12"/>
          <w:szCs w:val="12"/>
        </w:rPr>
        <w:t>» изложить в новой редакции:</w:t>
      </w:r>
    </w:p>
    <w:p w:rsidR="00C26012" w:rsidRPr="00850877" w:rsidRDefault="00C26012" w:rsidP="00C26012">
      <w:pPr>
        <w:widowControl w:val="0"/>
        <w:jc w:val="center"/>
        <w:rPr>
          <w:b/>
          <w:bCs/>
          <w:sz w:val="12"/>
          <w:szCs w:val="12"/>
        </w:rPr>
      </w:pPr>
    </w:p>
    <w:p w:rsidR="00C26012" w:rsidRPr="00850877" w:rsidRDefault="00C26012" w:rsidP="00C26012">
      <w:pPr>
        <w:widowControl w:val="0"/>
        <w:jc w:val="center"/>
        <w:rPr>
          <w:bCs/>
          <w:sz w:val="12"/>
          <w:szCs w:val="12"/>
        </w:rPr>
      </w:pPr>
      <w:r w:rsidRPr="00850877">
        <w:rPr>
          <w:bCs/>
          <w:sz w:val="12"/>
          <w:szCs w:val="12"/>
        </w:rPr>
        <w:t xml:space="preserve">«Раздел </w:t>
      </w:r>
      <w:r w:rsidRPr="00850877">
        <w:rPr>
          <w:bCs/>
          <w:sz w:val="12"/>
          <w:szCs w:val="12"/>
          <w:lang w:val="en-US"/>
        </w:rPr>
        <w:t>IV</w:t>
      </w:r>
      <w:r w:rsidRPr="00850877">
        <w:rPr>
          <w:bCs/>
          <w:sz w:val="12"/>
          <w:szCs w:val="12"/>
        </w:rPr>
        <w:t>. Обеспечение реализации подпрограммы.</w:t>
      </w:r>
    </w:p>
    <w:p w:rsidR="00C26012" w:rsidRPr="00850877" w:rsidRDefault="00C26012" w:rsidP="00C26012">
      <w:pPr>
        <w:widowControl w:val="0"/>
        <w:jc w:val="center"/>
        <w:rPr>
          <w:smallCaps/>
          <w:sz w:val="12"/>
          <w:szCs w:val="12"/>
        </w:rPr>
      </w:pPr>
    </w:p>
    <w:p w:rsidR="00C26012" w:rsidRPr="00850877" w:rsidRDefault="00C26012" w:rsidP="00C26012">
      <w:pPr>
        <w:pStyle w:val="6"/>
        <w:tabs>
          <w:tab w:val="left" w:pos="0"/>
          <w:tab w:val="left" w:pos="3934"/>
        </w:tabs>
        <w:spacing w:before="0" w:after="0"/>
        <w:jc w:val="both"/>
        <w:rPr>
          <w:b w:val="0"/>
          <w:bCs w:val="0"/>
          <w:sz w:val="12"/>
          <w:szCs w:val="12"/>
        </w:rPr>
      </w:pPr>
      <w:r w:rsidRPr="00850877">
        <w:rPr>
          <w:b w:val="0"/>
          <w:sz w:val="12"/>
          <w:szCs w:val="12"/>
        </w:rPr>
        <w:t xml:space="preserve">Мероприятия Подпрограммы планируется реализовать в 2015-2020 годах за счет средств бюджета </w:t>
      </w:r>
      <w:proofErr w:type="spellStart"/>
      <w:r w:rsidRPr="00850877">
        <w:rPr>
          <w:b w:val="0"/>
          <w:sz w:val="12"/>
          <w:szCs w:val="12"/>
        </w:rPr>
        <w:t>Нижнекумашкинского</w:t>
      </w:r>
      <w:proofErr w:type="spellEnd"/>
      <w:r w:rsidRPr="00850877">
        <w:rPr>
          <w:b w:val="0"/>
          <w:sz w:val="12"/>
          <w:szCs w:val="12"/>
        </w:rPr>
        <w:t xml:space="preserve"> сельского поселения </w:t>
      </w:r>
      <w:proofErr w:type="spellStart"/>
      <w:r w:rsidRPr="00850877">
        <w:rPr>
          <w:b w:val="0"/>
          <w:sz w:val="12"/>
          <w:szCs w:val="12"/>
        </w:rPr>
        <w:t>Шумерлинского</w:t>
      </w:r>
      <w:proofErr w:type="spellEnd"/>
      <w:r w:rsidRPr="00850877">
        <w:rPr>
          <w:b w:val="0"/>
          <w:sz w:val="12"/>
          <w:szCs w:val="12"/>
        </w:rPr>
        <w:t xml:space="preserve"> района. Прогнозируемый объем финансирования мероприятий подпрограммы в 2015-2020 годах за счет средств бюджета </w:t>
      </w:r>
      <w:proofErr w:type="spellStart"/>
      <w:r w:rsidRPr="00850877">
        <w:rPr>
          <w:b w:val="0"/>
          <w:sz w:val="12"/>
          <w:szCs w:val="12"/>
        </w:rPr>
        <w:t>Нижнекумашкинского</w:t>
      </w:r>
      <w:proofErr w:type="spellEnd"/>
      <w:r w:rsidRPr="00850877">
        <w:rPr>
          <w:b w:val="0"/>
          <w:sz w:val="12"/>
          <w:szCs w:val="12"/>
        </w:rPr>
        <w:t xml:space="preserve"> сельского поселения </w:t>
      </w:r>
      <w:proofErr w:type="spellStart"/>
      <w:r w:rsidRPr="00850877">
        <w:rPr>
          <w:b w:val="0"/>
          <w:sz w:val="12"/>
          <w:szCs w:val="12"/>
        </w:rPr>
        <w:t>Нижнекумашкинского</w:t>
      </w:r>
      <w:proofErr w:type="spellEnd"/>
      <w:r w:rsidRPr="00850877">
        <w:rPr>
          <w:b w:val="0"/>
          <w:sz w:val="12"/>
          <w:szCs w:val="12"/>
        </w:rPr>
        <w:t xml:space="preserve"> сельского поселения составляет 429,2</w:t>
      </w:r>
      <w:r w:rsidRPr="00850877">
        <w:rPr>
          <w:b w:val="0"/>
          <w:bCs w:val="0"/>
          <w:sz w:val="12"/>
          <w:szCs w:val="12"/>
        </w:rPr>
        <w:t xml:space="preserve"> тыс. рублей, в том числе:</w:t>
      </w:r>
    </w:p>
    <w:p w:rsidR="00C26012" w:rsidRPr="00850877" w:rsidRDefault="00C26012" w:rsidP="00C26012">
      <w:pPr>
        <w:rPr>
          <w:sz w:val="12"/>
          <w:szCs w:val="12"/>
        </w:rPr>
      </w:pPr>
      <w:r w:rsidRPr="00850877">
        <w:rPr>
          <w:sz w:val="12"/>
          <w:szCs w:val="12"/>
        </w:rPr>
        <w:t xml:space="preserve">в 2015 году -   38,2  </w:t>
      </w:r>
      <w:proofErr w:type="spellStart"/>
      <w:r w:rsidRPr="00850877">
        <w:rPr>
          <w:sz w:val="12"/>
          <w:szCs w:val="12"/>
        </w:rPr>
        <w:t>тыс</w:t>
      </w:r>
      <w:proofErr w:type="gramStart"/>
      <w:r w:rsidRPr="00850877">
        <w:rPr>
          <w:sz w:val="12"/>
          <w:szCs w:val="12"/>
        </w:rPr>
        <w:t>.р</w:t>
      </w:r>
      <w:proofErr w:type="gramEnd"/>
      <w:r w:rsidRPr="00850877">
        <w:rPr>
          <w:sz w:val="12"/>
          <w:szCs w:val="12"/>
        </w:rPr>
        <w:t>ублей</w:t>
      </w:r>
      <w:proofErr w:type="spellEnd"/>
      <w:r w:rsidRPr="00850877">
        <w:rPr>
          <w:sz w:val="12"/>
          <w:szCs w:val="12"/>
        </w:rPr>
        <w:t>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2016 году – 223,6 тыс. рублей;</w:t>
      </w:r>
    </w:p>
    <w:p w:rsidR="00C26012" w:rsidRPr="00850877" w:rsidRDefault="00C26012" w:rsidP="00C26012">
      <w:pPr>
        <w:pStyle w:val="ConsPlusNormal"/>
        <w:ind w:firstLine="0"/>
        <w:jc w:val="both"/>
        <w:rPr>
          <w:rFonts w:ascii="Times New Roman" w:hAnsi="Times New Roman" w:cs="Times New Roman"/>
          <w:sz w:val="12"/>
          <w:szCs w:val="12"/>
        </w:rPr>
      </w:pPr>
      <w:r w:rsidRPr="00850877">
        <w:rPr>
          <w:rFonts w:ascii="Times New Roman" w:hAnsi="Times New Roman" w:cs="Times New Roman"/>
          <w:sz w:val="12"/>
          <w:szCs w:val="12"/>
        </w:rPr>
        <w:t xml:space="preserve">в 2017 году – 82,4 </w:t>
      </w:r>
      <w:proofErr w:type="spellStart"/>
      <w:r w:rsidRPr="00850877">
        <w:rPr>
          <w:rFonts w:ascii="Times New Roman" w:hAnsi="Times New Roman" w:cs="Times New Roman"/>
          <w:sz w:val="12"/>
          <w:szCs w:val="12"/>
        </w:rPr>
        <w:t>тыс</w:t>
      </w:r>
      <w:proofErr w:type="gramStart"/>
      <w:r w:rsidRPr="00850877">
        <w:rPr>
          <w:rFonts w:ascii="Times New Roman" w:hAnsi="Times New Roman" w:cs="Times New Roman"/>
          <w:sz w:val="12"/>
          <w:szCs w:val="12"/>
        </w:rPr>
        <w:t>.р</w:t>
      </w:r>
      <w:proofErr w:type="gramEnd"/>
      <w:r w:rsidRPr="00850877">
        <w:rPr>
          <w:rFonts w:ascii="Times New Roman" w:hAnsi="Times New Roman" w:cs="Times New Roman"/>
          <w:sz w:val="12"/>
          <w:szCs w:val="12"/>
        </w:rPr>
        <w:t>ублей</w:t>
      </w:r>
      <w:proofErr w:type="spellEnd"/>
      <w:r w:rsidRPr="00850877">
        <w:rPr>
          <w:rFonts w:ascii="Times New Roman" w:hAnsi="Times New Roman" w:cs="Times New Roman"/>
          <w:sz w:val="12"/>
          <w:szCs w:val="12"/>
        </w:rPr>
        <w:t>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2018 году – 85,0 тыс. рублей;</w:t>
      </w:r>
    </w:p>
    <w:p w:rsidR="00C26012" w:rsidRPr="00850877" w:rsidRDefault="00C26012" w:rsidP="00C26012">
      <w:pPr>
        <w:spacing w:line="235" w:lineRule="auto"/>
        <w:jc w:val="both"/>
        <w:rPr>
          <w:sz w:val="12"/>
          <w:szCs w:val="12"/>
        </w:rPr>
      </w:pPr>
      <w:r w:rsidRPr="00850877">
        <w:rPr>
          <w:sz w:val="12"/>
          <w:szCs w:val="12"/>
        </w:rPr>
        <w:t>в 2019 году – 0 тыс. рублей;</w:t>
      </w:r>
    </w:p>
    <w:p w:rsidR="00C26012" w:rsidRPr="00850877" w:rsidRDefault="00C26012" w:rsidP="00C26012">
      <w:pPr>
        <w:pStyle w:val="6"/>
        <w:tabs>
          <w:tab w:val="left" w:pos="0"/>
        </w:tabs>
        <w:spacing w:before="0" w:after="0"/>
        <w:jc w:val="both"/>
        <w:rPr>
          <w:b w:val="0"/>
          <w:bCs w:val="0"/>
          <w:sz w:val="12"/>
          <w:szCs w:val="12"/>
        </w:rPr>
      </w:pPr>
      <w:r w:rsidRPr="00850877">
        <w:rPr>
          <w:b w:val="0"/>
          <w:bCs w:val="0"/>
          <w:sz w:val="12"/>
          <w:szCs w:val="12"/>
        </w:rPr>
        <w:t>в 2020 году –  0  тыс. рублей.</w:t>
      </w:r>
    </w:p>
    <w:p w:rsidR="00C26012" w:rsidRPr="00850877" w:rsidRDefault="00C26012" w:rsidP="00C26012">
      <w:pPr>
        <w:autoSpaceDE w:val="0"/>
        <w:autoSpaceDN w:val="0"/>
        <w:adjustRightInd w:val="0"/>
        <w:spacing w:line="232" w:lineRule="auto"/>
        <w:ind w:firstLine="567"/>
        <w:jc w:val="both"/>
        <w:rPr>
          <w:sz w:val="12"/>
          <w:szCs w:val="12"/>
        </w:rPr>
      </w:pPr>
      <w:r w:rsidRPr="00850877">
        <w:rPr>
          <w:sz w:val="12"/>
          <w:szCs w:val="12"/>
        </w:rPr>
        <w:t xml:space="preserve">Объемы бюджетных ассигнований уточняются ежегодно при формировании бюджета </w:t>
      </w: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сельского поселения </w:t>
      </w:r>
      <w:proofErr w:type="spellStart"/>
      <w:r w:rsidRPr="00850877">
        <w:rPr>
          <w:sz w:val="12"/>
          <w:szCs w:val="12"/>
        </w:rPr>
        <w:t>Шумерлинского</w:t>
      </w:r>
      <w:proofErr w:type="spellEnd"/>
      <w:r w:rsidRPr="00850877">
        <w:rPr>
          <w:sz w:val="12"/>
          <w:szCs w:val="12"/>
        </w:rPr>
        <w:t xml:space="preserve"> района на очередной финансовый год и плановый период</w:t>
      </w:r>
      <w:proofErr w:type="gramStart"/>
      <w:r w:rsidRPr="00850877">
        <w:rPr>
          <w:sz w:val="12"/>
          <w:szCs w:val="12"/>
        </w:rPr>
        <w:t>.»</w:t>
      </w:r>
      <w:proofErr w:type="gramEnd"/>
    </w:p>
    <w:p w:rsidR="00C26012" w:rsidRPr="00850877" w:rsidRDefault="00C26012" w:rsidP="00C26012">
      <w:pPr>
        <w:widowControl w:val="0"/>
        <w:ind w:left="360"/>
        <w:rPr>
          <w:b/>
          <w:bCs/>
          <w:sz w:val="12"/>
          <w:szCs w:val="12"/>
        </w:rPr>
      </w:pPr>
    </w:p>
    <w:p w:rsidR="00C26012" w:rsidRPr="00850877" w:rsidRDefault="00C26012" w:rsidP="00C26012">
      <w:pPr>
        <w:pStyle w:val="1"/>
        <w:ind w:left="0" w:firstLine="709"/>
        <w:jc w:val="both"/>
        <w:rPr>
          <w:sz w:val="12"/>
          <w:szCs w:val="12"/>
        </w:rPr>
      </w:pPr>
      <w:r w:rsidRPr="00850877">
        <w:rPr>
          <w:sz w:val="12"/>
          <w:szCs w:val="12"/>
        </w:rPr>
        <w:t xml:space="preserve">1.6  Приложение «Ресурсное обеспечение реализации  муниципальной   подпрограммы  «Обеспечение  комфортных  условий  проживания  граждан в  </w:t>
      </w:r>
      <w:proofErr w:type="spellStart"/>
      <w:r w:rsidRPr="00850877">
        <w:rPr>
          <w:sz w:val="12"/>
          <w:szCs w:val="12"/>
        </w:rPr>
        <w:t>Нижнекумашкинском</w:t>
      </w:r>
      <w:proofErr w:type="spellEnd"/>
      <w:r w:rsidRPr="00850877">
        <w:rPr>
          <w:sz w:val="12"/>
          <w:szCs w:val="12"/>
        </w:rPr>
        <w:t xml:space="preserve">  сельском   поселении  </w:t>
      </w:r>
      <w:proofErr w:type="spellStart"/>
      <w:r w:rsidRPr="00850877">
        <w:rPr>
          <w:sz w:val="12"/>
          <w:szCs w:val="12"/>
        </w:rPr>
        <w:t>Шумерлинского</w:t>
      </w:r>
      <w:proofErr w:type="spellEnd"/>
      <w:r w:rsidRPr="00850877">
        <w:rPr>
          <w:sz w:val="12"/>
          <w:szCs w:val="12"/>
        </w:rPr>
        <w:t xml:space="preserve">   района» муниципальной  программы </w:t>
      </w: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сельского поселения </w:t>
      </w:r>
      <w:proofErr w:type="spellStart"/>
      <w:r w:rsidRPr="00850877">
        <w:rPr>
          <w:sz w:val="12"/>
          <w:szCs w:val="12"/>
        </w:rPr>
        <w:t>Шумерлинского</w:t>
      </w:r>
      <w:proofErr w:type="spellEnd"/>
      <w:r w:rsidRPr="00850877">
        <w:rPr>
          <w:sz w:val="12"/>
          <w:szCs w:val="12"/>
        </w:rPr>
        <w:t xml:space="preserve"> района «Развитие жилищного строительства и сферы жилищно-коммунального хозяйства» на 2014–2020 годы изложить в  соответствии  с  приложением  № 2   к  настоящему  постановлению;</w:t>
      </w:r>
    </w:p>
    <w:p w:rsidR="00C26012" w:rsidRPr="00850877" w:rsidRDefault="00C26012" w:rsidP="00C26012">
      <w:pPr>
        <w:pStyle w:val="1"/>
        <w:ind w:left="0"/>
        <w:jc w:val="both"/>
        <w:rPr>
          <w:sz w:val="12"/>
          <w:szCs w:val="12"/>
        </w:rPr>
      </w:pPr>
      <w:r w:rsidRPr="00850877">
        <w:rPr>
          <w:sz w:val="12"/>
          <w:szCs w:val="12"/>
        </w:rPr>
        <w:t xml:space="preserve">   </w:t>
      </w:r>
    </w:p>
    <w:p w:rsidR="00C26012" w:rsidRPr="00850877" w:rsidRDefault="00C26012" w:rsidP="00C26012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850877">
        <w:rPr>
          <w:sz w:val="12"/>
          <w:szCs w:val="12"/>
        </w:rPr>
        <w:tab/>
        <w:t xml:space="preserve">2. Настоящее постановление вступает в силу со дня официального опубликования в печатном издании «Вестник </w:t>
      </w: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сельского поселения </w:t>
      </w:r>
      <w:proofErr w:type="spellStart"/>
      <w:r w:rsidRPr="00850877">
        <w:rPr>
          <w:sz w:val="12"/>
          <w:szCs w:val="12"/>
        </w:rPr>
        <w:t>Шумерлинского</w:t>
      </w:r>
      <w:proofErr w:type="spellEnd"/>
      <w:r w:rsidRPr="00850877">
        <w:rPr>
          <w:sz w:val="12"/>
          <w:szCs w:val="12"/>
        </w:rPr>
        <w:t xml:space="preserve"> района» и подлежит размещению на официальном сайте </w:t>
      </w: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сельского поселения в сети Интернет.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left="-426"/>
        <w:rPr>
          <w:sz w:val="12"/>
          <w:szCs w:val="12"/>
        </w:rPr>
      </w:pPr>
    </w:p>
    <w:p w:rsidR="00C26012" w:rsidRPr="00850877" w:rsidRDefault="00C26012" w:rsidP="00C26012">
      <w:pPr>
        <w:rPr>
          <w:sz w:val="12"/>
          <w:szCs w:val="12"/>
        </w:rPr>
      </w:pPr>
      <w:r w:rsidRPr="00850877">
        <w:rPr>
          <w:sz w:val="12"/>
          <w:szCs w:val="12"/>
        </w:rPr>
        <w:t xml:space="preserve">Глава </w:t>
      </w: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сельского поселения                                            </w:t>
      </w:r>
      <w:r w:rsidR="006F4B74">
        <w:rPr>
          <w:sz w:val="12"/>
          <w:szCs w:val="12"/>
        </w:rPr>
        <w:t xml:space="preserve">                                                                                                                                   </w:t>
      </w:r>
      <w:r w:rsidRPr="00850877">
        <w:rPr>
          <w:sz w:val="12"/>
          <w:szCs w:val="12"/>
        </w:rPr>
        <w:t xml:space="preserve">      В.В. Губанова</w:t>
      </w:r>
      <w:r w:rsidRPr="00850877">
        <w:rPr>
          <w:sz w:val="12"/>
          <w:szCs w:val="12"/>
        </w:rPr>
        <w:tab/>
      </w:r>
      <w:r w:rsidRPr="00850877">
        <w:rPr>
          <w:sz w:val="12"/>
          <w:szCs w:val="12"/>
        </w:rPr>
        <w:tab/>
      </w:r>
      <w:r w:rsidRPr="00850877">
        <w:rPr>
          <w:sz w:val="12"/>
          <w:szCs w:val="12"/>
        </w:rPr>
        <w:tab/>
      </w:r>
    </w:p>
    <w:p w:rsidR="00C26012" w:rsidRPr="00850877" w:rsidRDefault="00C26012" w:rsidP="00C26012">
      <w:pPr>
        <w:ind w:left="3540" w:firstLine="708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>Приложение  1</w:t>
      </w:r>
    </w:p>
    <w:p w:rsidR="00C26012" w:rsidRPr="00850877" w:rsidRDefault="00C26012" w:rsidP="00C26012">
      <w:pPr>
        <w:jc w:val="right"/>
        <w:rPr>
          <w:sz w:val="12"/>
          <w:szCs w:val="12"/>
        </w:rPr>
      </w:pPr>
      <w:r w:rsidRPr="00850877">
        <w:rPr>
          <w:sz w:val="12"/>
          <w:szCs w:val="12"/>
        </w:rPr>
        <w:t xml:space="preserve">к   постановлению   администрации </w:t>
      </w:r>
    </w:p>
    <w:p w:rsidR="00C26012" w:rsidRPr="00850877" w:rsidRDefault="00C26012" w:rsidP="00C26012">
      <w:pPr>
        <w:jc w:val="right"/>
        <w:rPr>
          <w:sz w:val="12"/>
          <w:szCs w:val="12"/>
        </w:rPr>
      </w:pP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сельского поселения 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>от   20.02.2018 г. № 7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 xml:space="preserve">  </w:t>
      </w:r>
    </w:p>
    <w:p w:rsidR="00C26012" w:rsidRPr="00850877" w:rsidRDefault="00C26012" w:rsidP="00C26012">
      <w:pPr>
        <w:ind w:right="-70"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 xml:space="preserve">Приложение № 3 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right="-70"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 xml:space="preserve">к подпрограмме «Государственная поддержка 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right="-70"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 xml:space="preserve">молодых семей в решении жилищной проблемы» 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right="-70"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 xml:space="preserve">муниципальной программы </w:t>
      </w: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right="-70"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 xml:space="preserve">сельского поселения </w:t>
      </w:r>
      <w:proofErr w:type="spellStart"/>
      <w:r w:rsidRPr="00850877">
        <w:rPr>
          <w:sz w:val="12"/>
          <w:szCs w:val="12"/>
        </w:rPr>
        <w:t>Шумерлинского</w:t>
      </w:r>
      <w:proofErr w:type="spellEnd"/>
      <w:r w:rsidRPr="00850877">
        <w:rPr>
          <w:sz w:val="12"/>
          <w:szCs w:val="12"/>
        </w:rPr>
        <w:t xml:space="preserve"> района 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right="-70"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>«Развитие жилищного строительства и сферы жилищно-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right="-70" w:firstLine="720"/>
        <w:jc w:val="right"/>
        <w:rPr>
          <w:rStyle w:val="a5"/>
          <w:b w:val="0"/>
          <w:bCs w:val="0"/>
          <w:sz w:val="12"/>
          <w:szCs w:val="12"/>
        </w:rPr>
      </w:pPr>
      <w:r w:rsidRPr="00850877">
        <w:rPr>
          <w:sz w:val="12"/>
          <w:szCs w:val="12"/>
        </w:rPr>
        <w:t>коммунального хозяйства» на 2014–2020 годы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firstLine="720"/>
        <w:jc w:val="center"/>
        <w:rPr>
          <w:rStyle w:val="a5"/>
          <w:b w:val="0"/>
          <w:bCs w:val="0"/>
          <w:sz w:val="12"/>
          <w:szCs w:val="12"/>
        </w:rPr>
      </w:pP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firstLine="720"/>
        <w:jc w:val="center"/>
        <w:rPr>
          <w:rStyle w:val="a5"/>
          <w:b w:val="0"/>
          <w:bCs w:val="0"/>
          <w:sz w:val="12"/>
          <w:szCs w:val="12"/>
        </w:rPr>
      </w:pP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2"/>
          <w:szCs w:val="12"/>
        </w:rPr>
      </w:pPr>
      <w:r w:rsidRPr="00850877">
        <w:rPr>
          <w:b/>
          <w:bCs/>
          <w:sz w:val="12"/>
          <w:szCs w:val="12"/>
        </w:rPr>
        <w:t xml:space="preserve"> Ресурсное обеспечение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2"/>
          <w:szCs w:val="12"/>
        </w:rPr>
      </w:pPr>
      <w:r w:rsidRPr="00850877">
        <w:rPr>
          <w:b/>
          <w:bCs/>
          <w:sz w:val="12"/>
          <w:szCs w:val="12"/>
        </w:rPr>
        <w:t xml:space="preserve">реализации  муниципальной   программы   </w:t>
      </w:r>
      <w:proofErr w:type="spellStart"/>
      <w:r w:rsidRPr="00850877">
        <w:rPr>
          <w:b/>
          <w:bCs/>
          <w:sz w:val="12"/>
          <w:szCs w:val="12"/>
        </w:rPr>
        <w:t>Нижнекумашкинского</w:t>
      </w:r>
      <w:proofErr w:type="spellEnd"/>
      <w:r w:rsidRPr="00850877">
        <w:rPr>
          <w:b/>
          <w:bCs/>
          <w:sz w:val="12"/>
          <w:szCs w:val="12"/>
        </w:rPr>
        <w:t xml:space="preserve"> сельского поселения </w:t>
      </w:r>
      <w:proofErr w:type="spellStart"/>
      <w:r w:rsidRPr="00850877">
        <w:rPr>
          <w:b/>
          <w:bCs/>
          <w:sz w:val="12"/>
          <w:szCs w:val="12"/>
        </w:rPr>
        <w:t>Шумерлинского</w:t>
      </w:r>
      <w:proofErr w:type="spellEnd"/>
      <w:r w:rsidRPr="00850877">
        <w:rPr>
          <w:b/>
          <w:bCs/>
          <w:sz w:val="12"/>
          <w:szCs w:val="12"/>
        </w:rPr>
        <w:t xml:space="preserve"> района «Развитие жилищного строительства и сферы жилищно-коммунального хозяйства» на 2014–2020 годы 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2"/>
          <w:szCs w:val="12"/>
          <w:highlight w:val="yellow"/>
        </w:rPr>
      </w:pPr>
    </w:p>
    <w:p w:rsidR="00C26012" w:rsidRPr="00850877" w:rsidRDefault="00C26012" w:rsidP="00C26012">
      <w:pPr>
        <w:ind w:left="5580"/>
        <w:jc w:val="both"/>
        <w:rPr>
          <w:sz w:val="12"/>
          <w:szCs w:val="12"/>
        </w:rPr>
      </w:pPr>
    </w:p>
    <w:tbl>
      <w:tblPr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7"/>
        <w:gridCol w:w="2110"/>
        <w:gridCol w:w="845"/>
        <w:gridCol w:w="640"/>
        <w:gridCol w:w="656"/>
        <w:gridCol w:w="610"/>
        <w:gridCol w:w="591"/>
        <w:gridCol w:w="602"/>
        <w:gridCol w:w="621"/>
        <w:gridCol w:w="629"/>
        <w:gridCol w:w="591"/>
        <w:gridCol w:w="675"/>
      </w:tblGrid>
      <w:tr w:rsidR="00C26012" w:rsidRPr="00850877" w:rsidTr="00BF0220">
        <w:tc>
          <w:tcPr>
            <w:tcW w:w="517" w:type="pct"/>
            <w:vMerge w:val="restar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Статус</w:t>
            </w:r>
          </w:p>
        </w:tc>
        <w:tc>
          <w:tcPr>
            <w:tcW w:w="1104" w:type="pct"/>
            <w:vMerge w:val="restar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Наименование муниципальной программы </w:t>
            </w:r>
            <w:proofErr w:type="spellStart"/>
            <w:r w:rsidRPr="00850877">
              <w:rPr>
                <w:snapToGrid w:val="0"/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 сельского поселения  </w:t>
            </w:r>
            <w:proofErr w:type="spellStart"/>
            <w:r w:rsidRPr="00850877">
              <w:rPr>
                <w:snapToGrid w:val="0"/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 района (подпрограммы муниципальной программы </w:t>
            </w:r>
            <w:proofErr w:type="spellStart"/>
            <w:r w:rsidRPr="00850877">
              <w:rPr>
                <w:snapToGrid w:val="0"/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 сельского </w:t>
            </w:r>
            <w:r w:rsidRPr="0085087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50877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850877">
              <w:rPr>
                <w:color w:val="000000"/>
                <w:sz w:val="12"/>
                <w:szCs w:val="12"/>
              </w:rPr>
              <w:t xml:space="preserve"> района Чувашской Республики</w:t>
            </w:r>
            <w:r w:rsidRPr="00850877">
              <w:rPr>
                <w:snapToGrid w:val="0"/>
                <w:color w:val="000000"/>
                <w:sz w:val="12"/>
                <w:szCs w:val="12"/>
              </w:rPr>
              <w:t>)</w:t>
            </w:r>
          </w:p>
        </w:tc>
        <w:tc>
          <w:tcPr>
            <w:tcW w:w="442" w:type="pct"/>
            <w:vMerge w:val="restar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937" w:type="pct"/>
            <w:gridSpan w:val="9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Расходы по годам, тыс. рублей</w:t>
            </w:r>
          </w:p>
        </w:tc>
      </w:tr>
      <w:tr w:rsidR="00D60138" w:rsidRPr="00850877" w:rsidTr="00BF0220">
        <w:tc>
          <w:tcPr>
            <w:tcW w:w="517" w:type="pct"/>
            <w:vMerge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4" w:type="pct"/>
            <w:vMerge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42" w:type="pct"/>
            <w:vMerge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35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343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31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2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53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2020</w:t>
            </w:r>
          </w:p>
        </w:tc>
      </w:tr>
    </w:tbl>
    <w:p w:rsidR="00C26012" w:rsidRPr="00850877" w:rsidRDefault="00C26012" w:rsidP="00C26012">
      <w:pPr>
        <w:rPr>
          <w:sz w:val="12"/>
          <w:szCs w:val="12"/>
        </w:rPr>
      </w:pPr>
    </w:p>
    <w:tbl>
      <w:tblPr>
        <w:tblW w:w="459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6"/>
        <w:gridCol w:w="2103"/>
        <w:gridCol w:w="844"/>
        <w:gridCol w:w="641"/>
        <w:gridCol w:w="656"/>
        <w:gridCol w:w="611"/>
        <w:gridCol w:w="590"/>
        <w:gridCol w:w="601"/>
        <w:gridCol w:w="620"/>
        <w:gridCol w:w="630"/>
        <w:gridCol w:w="590"/>
        <w:gridCol w:w="660"/>
      </w:tblGrid>
      <w:tr w:rsidR="00D60138" w:rsidRPr="00850877" w:rsidTr="00BF0220">
        <w:trPr>
          <w:tblHeader/>
        </w:trPr>
        <w:tc>
          <w:tcPr>
            <w:tcW w:w="522" w:type="pct"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10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336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12</w:t>
            </w:r>
          </w:p>
        </w:tc>
      </w:tr>
      <w:tr w:rsidR="00D60138" w:rsidRPr="00850877" w:rsidTr="00BF0220">
        <w:tc>
          <w:tcPr>
            <w:tcW w:w="522" w:type="pct"/>
            <w:vMerge w:val="restart"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Муниципальная программа </w:t>
            </w:r>
            <w:proofErr w:type="spellStart"/>
            <w:r w:rsidRPr="00850877">
              <w:rPr>
                <w:snapToGrid w:val="0"/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850877">
              <w:rPr>
                <w:snapToGrid w:val="0"/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 района </w:t>
            </w:r>
          </w:p>
        </w:tc>
        <w:tc>
          <w:tcPr>
            <w:tcW w:w="1102" w:type="pct"/>
            <w:vMerge w:val="restar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«Развитие  жилищного  строительства  и  сферы  жилищно-коммунального  хозяйства» на 2014–2020 годы</w:t>
            </w: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snapToGrid w:val="0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36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607,5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38,2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sz w:val="12"/>
                <w:szCs w:val="12"/>
              </w:rPr>
              <w:t>223,6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b/>
                <w:bCs/>
                <w:sz w:val="12"/>
                <w:szCs w:val="12"/>
              </w:rPr>
              <w:t>82,4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b/>
                <w:bCs/>
                <w:sz w:val="12"/>
                <w:szCs w:val="12"/>
              </w:rPr>
              <w:t>85,0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D60138" w:rsidRPr="00850877" w:rsidTr="00BF0220">
        <w:tc>
          <w:tcPr>
            <w:tcW w:w="522" w:type="pct"/>
            <w:vMerge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2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336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140,6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D60138" w:rsidRPr="00850877" w:rsidTr="00BF0220">
        <w:tc>
          <w:tcPr>
            <w:tcW w:w="519" w:type="pct"/>
            <w:vMerge w:val="restart"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2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336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233,3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0,0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0,0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D60138" w:rsidRPr="00850877" w:rsidTr="00BF0220">
        <w:tc>
          <w:tcPr>
            <w:tcW w:w="519" w:type="pct"/>
            <w:vMerge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2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336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233,6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38,2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223,6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82,4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85,0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0</w:t>
            </w:r>
          </w:p>
        </w:tc>
      </w:tr>
      <w:tr w:rsidR="00D60138" w:rsidRPr="00850877" w:rsidTr="00BF0220">
        <w:tc>
          <w:tcPr>
            <w:tcW w:w="519" w:type="pct"/>
            <w:vMerge w:val="restart"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102" w:type="pct"/>
            <w:vMerge w:val="restar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«Государственная  поддержка  молодых  семей  в  решении  жилищной   проблемы»</w:t>
            </w: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snapToGrid w:val="0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36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444,2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D60138" w:rsidRPr="00850877" w:rsidTr="00BF0220">
        <w:tc>
          <w:tcPr>
            <w:tcW w:w="519" w:type="pct"/>
            <w:vMerge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2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336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140,6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D60138" w:rsidRPr="00850877" w:rsidTr="00BF0220">
        <w:tc>
          <w:tcPr>
            <w:tcW w:w="519" w:type="pct"/>
            <w:vMerge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2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336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233,3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D60138" w:rsidRPr="00850877" w:rsidTr="00BF0220">
        <w:trPr>
          <w:trHeight w:val="485"/>
        </w:trPr>
        <w:tc>
          <w:tcPr>
            <w:tcW w:w="519" w:type="pct"/>
            <w:vMerge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2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местный бюджет</w:t>
            </w:r>
          </w:p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36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4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70,3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D60138" w:rsidRPr="00850877" w:rsidTr="00BF0220">
        <w:trPr>
          <w:trHeight w:val="333"/>
        </w:trPr>
        <w:tc>
          <w:tcPr>
            <w:tcW w:w="519" w:type="pct"/>
            <w:vMerge w:val="restart"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102" w:type="pct"/>
            <w:vMerge w:val="restar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«Благоустройство»</w:t>
            </w: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snapToGrid w:val="0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36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sz w:val="12"/>
                <w:szCs w:val="12"/>
              </w:rPr>
              <w:t>140,3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38,2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D60138" w:rsidRPr="00850877" w:rsidTr="00BF0220">
        <w:trPr>
          <w:trHeight w:val="268"/>
        </w:trPr>
        <w:tc>
          <w:tcPr>
            <w:tcW w:w="519" w:type="pct"/>
            <w:vMerge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2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336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D60138" w:rsidRPr="00850877" w:rsidTr="00BF0220">
        <w:trPr>
          <w:trHeight w:val="485"/>
        </w:trPr>
        <w:tc>
          <w:tcPr>
            <w:tcW w:w="519" w:type="pct"/>
            <w:vMerge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2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336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D60138" w:rsidRPr="00850877" w:rsidTr="00BF0220">
        <w:trPr>
          <w:trHeight w:val="207"/>
        </w:trPr>
        <w:tc>
          <w:tcPr>
            <w:tcW w:w="519" w:type="pct"/>
            <w:vMerge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2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местный бюджет</w:t>
            </w:r>
          </w:p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36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140,3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38,2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D60138" w:rsidRPr="00850877" w:rsidTr="00BF0220">
        <w:trPr>
          <w:trHeight w:val="213"/>
        </w:trPr>
        <w:tc>
          <w:tcPr>
            <w:tcW w:w="519" w:type="pct"/>
            <w:vMerge w:val="restart"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102" w:type="pct"/>
            <w:vMerge w:val="restar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«Обеспечение  комфортных  условий  проживания   граждан  в  </w:t>
            </w:r>
            <w:proofErr w:type="spellStart"/>
            <w:r w:rsidRPr="00850877">
              <w:rPr>
                <w:snapToGrid w:val="0"/>
                <w:color w:val="000000"/>
                <w:sz w:val="12"/>
                <w:szCs w:val="12"/>
              </w:rPr>
              <w:t>Нижнекумашкинском</w:t>
            </w:r>
            <w:proofErr w:type="spellEnd"/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 сельском  поселении  </w:t>
            </w:r>
            <w:proofErr w:type="spellStart"/>
            <w:r w:rsidRPr="00850877">
              <w:rPr>
                <w:snapToGrid w:val="0"/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  района»</w:t>
            </w: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snapToGrid w:val="0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36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38,2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sz w:val="12"/>
                <w:szCs w:val="12"/>
              </w:rPr>
              <w:t>223,6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b/>
                <w:bCs/>
                <w:sz w:val="12"/>
                <w:szCs w:val="12"/>
              </w:rPr>
              <w:t>82,4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b/>
                <w:bCs/>
                <w:sz w:val="12"/>
                <w:szCs w:val="12"/>
              </w:rPr>
              <w:t>85,0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D60138" w:rsidRPr="00850877" w:rsidTr="00BF0220">
        <w:trPr>
          <w:trHeight w:val="207"/>
        </w:trPr>
        <w:tc>
          <w:tcPr>
            <w:tcW w:w="519" w:type="pct"/>
            <w:vMerge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2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336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D60138" w:rsidRPr="00850877" w:rsidTr="00BF0220">
        <w:trPr>
          <w:trHeight w:val="207"/>
        </w:trPr>
        <w:tc>
          <w:tcPr>
            <w:tcW w:w="519" w:type="pct"/>
            <w:vMerge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2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336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D60138" w:rsidRPr="00850877" w:rsidTr="00BF0220">
        <w:trPr>
          <w:trHeight w:val="207"/>
        </w:trPr>
        <w:tc>
          <w:tcPr>
            <w:tcW w:w="519" w:type="pct"/>
            <w:vMerge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2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44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местный бюджет</w:t>
            </w:r>
          </w:p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36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4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38,2</w:t>
            </w:r>
          </w:p>
        </w:tc>
        <w:tc>
          <w:tcPr>
            <w:tcW w:w="31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130,4</w:t>
            </w:r>
          </w:p>
        </w:tc>
        <w:tc>
          <w:tcPr>
            <w:tcW w:w="325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82,4</w:t>
            </w:r>
          </w:p>
        </w:tc>
        <w:tc>
          <w:tcPr>
            <w:tcW w:w="330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85,0</w:t>
            </w:r>
          </w:p>
        </w:tc>
        <w:tc>
          <w:tcPr>
            <w:tcW w:w="30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0</w:t>
            </w:r>
          </w:p>
        </w:tc>
        <w:tc>
          <w:tcPr>
            <w:tcW w:w="347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0</w:t>
            </w:r>
          </w:p>
        </w:tc>
      </w:tr>
    </w:tbl>
    <w:p w:rsidR="00C26012" w:rsidRPr="00850877" w:rsidRDefault="00C26012" w:rsidP="00C26012">
      <w:pPr>
        <w:ind w:left="720"/>
        <w:rPr>
          <w:outline/>
          <w:sz w:val="12"/>
          <w:szCs w:val="12"/>
        </w:rPr>
      </w:pPr>
    </w:p>
    <w:p w:rsidR="00C26012" w:rsidRPr="00850877" w:rsidRDefault="00C26012" w:rsidP="00C26012">
      <w:pPr>
        <w:ind w:left="720"/>
        <w:rPr>
          <w:outline/>
          <w:sz w:val="12"/>
          <w:szCs w:val="12"/>
        </w:rPr>
      </w:pPr>
    </w:p>
    <w:p w:rsidR="00C26012" w:rsidRPr="00850877" w:rsidRDefault="00C26012" w:rsidP="00C26012">
      <w:pPr>
        <w:ind w:left="720"/>
        <w:rPr>
          <w:outline/>
          <w:sz w:val="12"/>
          <w:szCs w:val="12"/>
        </w:rPr>
      </w:pPr>
    </w:p>
    <w:p w:rsidR="00C26012" w:rsidRPr="00850877" w:rsidRDefault="00C26012" w:rsidP="00C26012">
      <w:pPr>
        <w:ind w:left="3540" w:firstLine="708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>Приложение  2</w:t>
      </w:r>
    </w:p>
    <w:p w:rsidR="00C26012" w:rsidRPr="00850877" w:rsidRDefault="00C26012" w:rsidP="00C26012">
      <w:pPr>
        <w:jc w:val="right"/>
        <w:rPr>
          <w:sz w:val="12"/>
          <w:szCs w:val="12"/>
        </w:rPr>
      </w:pPr>
      <w:r w:rsidRPr="00850877">
        <w:rPr>
          <w:sz w:val="12"/>
          <w:szCs w:val="12"/>
        </w:rPr>
        <w:t xml:space="preserve">к   постановлению   администрации </w:t>
      </w:r>
    </w:p>
    <w:p w:rsidR="00C26012" w:rsidRPr="00850877" w:rsidRDefault="00C26012" w:rsidP="00C26012">
      <w:pPr>
        <w:jc w:val="right"/>
        <w:rPr>
          <w:sz w:val="12"/>
          <w:szCs w:val="12"/>
        </w:rPr>
      </w:pP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сельского поселения 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>от  20.02.2018 г. № 7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firstLine="720"/>
        <w:jc w:val="right"/>
        <w:rPr>
          <w:sz w:val="12"/>
          <w:szCs w:val="12"/>
        </w:rPr>
      </w:pPr>
    </w:p>
    <w:p w:rsidR="00C26012" w:rsidRPr="00850877" w:rsidRDefault="00C26012" w:rsidP="00C26012">
      <w:pPr>
        <w:ind w:right="50" w:firstLine="720"/>
        <w:jc w:val="right"/>
        <w:rPr>
          <w:sz w:val="12"/>
          <w:szCs w:val="12"/>
        </w:rPr>
      </w:pPr>
    </w:p>
    <w:p w:rsidR="00C26012" w:rsidRPr="00850877" w:rsidRDefault="00C26012" w:rsidP="00C26012">
      <w:pPr>
        <w:ind w:right="50"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 xml:space="preserve">Приложение № 4 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right="50"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 xml:space="preserve">к подпрограмме «Государственная поддержка 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right="50"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 xml:space="preserve">молодых семей в решении жилищной проблемы» 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right="50"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 xml:space="preserve">муниципальной программы </w:t>
      </w:r>
      <w:proofErr w:type="spellStart"/>
      <w:r w:rsidRPr="00850877">
        <w:rPr>
          <w:sz w:val="12"/>
          <w:szCs w:val="12"/>
        </w:rPr>
        <w:t>Нижнекумашкинского</w:t>
      </w:r>
      <w:proofErr w:type="spellEnd"/>
      <w:r w:rsidRPr="00850877">
        <w:rPr>
          <w:sz w:val="12"/>
          <w:szCs w:val="12"/>
        </w:rPr>
        <w:t xml:space="preserve"> 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right="50"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 xml:space="preserve">сельского поселения </w:t>
      </w:r>
      <w:proofErr w:type="spellStart"/>
      <w:r w:rsidRPr="00850877">
        <w:rPr>
          <w:sz w:val="12"/>
          <w:szCs w:val="12"/>
        </w:rPr>
        <w:t>Шумерлинского</w:t>
      </w:r>
      <w:proofErr w:type="spellEnd"/>
      <w:r w:rsidRPr="00850877">
        <w:rPr>
          <w:sz w:val="12"/>
          <w:szCs w:val="12"/>
        </w:rPr>
        <w:t xml:space="preserve"> района 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right="50"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>«Развитие жилищного строительства и сферы жилищно-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right="50" w:firstLine="720"/>
        <w:jc w:val="right"/>
        <w:rPr>
          <w:sz w:val="12"/>
          <w:szCs w:val="12"/>
        </w:rPr>
      </w:pPr>
      <w:r w:rsidRPr="00850877">
        <w:rPr>
          <w:sz w:val="12"/>
          <w:szCs w:val="12"/>
        </w:rPr>
        <w:t>коммунального хозяйства» на 2012–2020 годы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firstLine="720"/>
        <w:jc w:val="right"/>
        <w:rPr>
          <w:rStyle w:val="a5"/>
          <w:b w:val="0"/>
          <w:bCs w:val="0"/>
          <w:sz w:val="12"/>
          <w:szCs w:val="12"/>
        </w:rPr>
      </w:pPr>
    </w:p>
    <w:p w:rsidR="00C26012" w:rsidRPr="00850877" w:rsidRDefault="00C26012" w:rsidP="00C26012">
      <w:pPr>
        <w:ind w:left="6360"/>
        <w:jc w:val="right"/>
        <w:rPr>
          <w:sz w:val="12"/>
          <w:szCs w:val="12"/>
        </w:rPr>
      </w:pPr>
    </w:p>
    <w:p w:rsidR="00C26012" w:rsidRPr="00850877" w:rsidRDefault="00C26012" w:rsidP="00C26012">
      <w:pPr>
        <w:ind w:left="6360"/>
        <w:jc w:val="right"/>
        <w:rPr>
          <w:sz w:val="12"/>
          <w:szCs w:val="12"/>
        </w:rPr>
      </w:pP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2"/>
          <w:szCs w:val="12"/>
        </w:rPr>
      </w:pPr>
      <w:r w:rsidRPr="00850877">
        <w:rPr>
          <w:b/>
          <w:bCs/>
          <w:sz w:val="12"/>
          <w:szCs w:val="12"/>
        </w:rPr>
        <w:t>Ресурсное обеспечение</w:t>
      </w:r>
    </w:p>
    <w:p w:rsidR="00C26012" w:rsidRPr="00850877" w:rsidRDefault="00C26012" w:rsidP="00C2601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2"/>
          <w:szCs w:val="12"/>
        </w:rPr>
      </w:pPr>
      <w:r w:rsidRPr="00850877">
        <w:rPr>
          <w:b/>
          <w:bCs/>
          <w:sz w:val="12"/>
          <w:szCs w:val="12"/>
        </w:rPr>
        <w:t xml:space="preserve">реализации  муниципальной   подпрограммы  «Обеспечение  комфортных  условий  проживания  граждан в  </w:t>
      </w:r>
      <w:proofErr w:type="spellStart"/>
      <w:r w:rsidRPr="00850877">
        <w:rPr>
          <w:b/>
          <w:bCs/>
          <w:sz w:val="12"/>
          <w:szCs w:val="12"/>
        </w:rPr>
        <w:t>Нижнекумашкинском</w:t>
      </w:r>
      <w:proofErr w:type="spellEnd"/>
      <w:r w:rsidRPr="00850877">
        <w:rPr>
          <w:b/>
          <w:bCs/>
          <w:sz w:val="12"/>
          <w:szCs w:val="12"/>
        </w:rPr>
        <w:t xml:space="preserve">  сельском   поселении  </w:t>
      </w:r>
      <w:proofErr w:type="spellStart"/>
      <w:r w:rsidRPr="00850877">
        <w:rPr>
          <w:b/>
          <w:bCs/>
          <w:sz w:val="12"/>
          <w:szCs w:val="12"/>
        </w:rPr>
        <w:t>Шумерлинского</w:t>
      </w:r>
      <w:proofErr w:type="spellEnd"/>
      <w:r w:rsidRPr="00850877">
        <w:rPr>
          <w:b/>
          <w:bCs/>
          <w:sz w:val="12"/>
          <w:szCs w:val="12"/>
        </w:rPr>
        <w:t xml:space="preserve">   района» муниципальной  программы </w:t>
      </w:r>
      <w:proofErr w:type="spellStart"/>
      <w:r w:rsidRPr="00850877">
        <w:rPr>
          <w:b/>
          <w:bCs/>
          <w:sz w:val="12"/>
          <w:szCs w:val="12"/>
        </w:rPr>
        <w:t>Нижнекумашкинского</w:t>
      </w:r>
      <w:proofErr w:type="spellEnd"/>
      <w:r w:rsidRPr="00850877">
        <w:rPr>
          <w:b/>
          <w:bCs/>
          <w:sz w:val="12"/>
          <w:szCs w:val="12"/>
        </w:rPr>
        <w:t xml:space="preserve"> сельского поселения </w:t>
      </w:r>
      <w:proofErr w:type="spellStart"/>
      <w:r w:rsidRPr="00850877">
        <w:rPr>
          <w:b/>
          <w:bCs/>
          <w:sz w:val="12"/>
          <w:szCs w:val="12"/>
        </w:rPr>
        <w:t>Шумерлинского</w:t>
      </w:r>
      <w:proofErr w:type="spellEnd"/>
      <w:r w:rsidRPr="00850877">
        <w:rPr>
          <w:b/>
          <w:bCs/>
          <w:sz w:val="12"/>
          <w:szCs w:val="12"/>
        </w:rPr>
        <w:t xml:space="preserve"> района «Развитие жилищного строительства и сферы жилищно-коммунального хозяйства» на 2014–2020 годы </w:t>
      </w:r>
    </w:p>
    <w:p w:rsidR="00C26012" w:rsidRPr="00850877" w:rsidRDefault="00C26012" w:rsidP="00C26012">
      <w:pPr>
        <w:ind w:left="5580"/>
        <w:jc w:val="both"/>
        <w:rPr>
          <w:sz w:val="12"/>
          <w:szCs w:val="12"/>
        </w:rPr>
      </w:pPr>
    </w:p>
    <w:tbl>
      <w:tblPr>
        <w:tblW w:w="503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89"/>
        <w:gridCol w:w="2206"/>
        <w:gridCol w:w="1633"/>
        <w:gridCol w:w="641"/>
        <w:gridCol w:w="656"/>
        <w:gridCol w:w="610"/>
        <w:gridCol w:w="589"/>
        <w:gridCol w:w="603"/>
        <w:gridCol w:w="620"/>
        <w:gridCol w:w="630"/>
        <w:gridCol w:w="589"/>
        <w:gridCol w:w="672"/>
      </w:tblGrid>
      <w:tr w:rsidR="00C26012" w:rsidRPr="00850877" w:rsidTr="00BF0220">
        <w:tc>
          <w:tcPr>
            <w:tcW w:w="474" w:type="pct"/>
            <w:vMerge w:val="restar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Статус</w:t>
            </w:r>
          </w:p>
        </w:tc>
        <w:tc>
          <w:tcPr>
            <w:tcW w:w="1057" w:type="pct"/>
            <w:vMerge w:val="restar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Наименование муниципальной программы </w:t>
            </w:r>
            <w:proofErr w:type="spellStart"/>
            <w:r w:rsidRPr="00850877">
              <w:rPr>
                <w:snapToGrid w:val="0"/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 сельского поселения  </w:t>
            </w:r>
            <w:proofErr w:type="spellStart"/>
            <w:r w:rsidRPr="00850877">
              <w:rPr>
                <w:snapToGrid w:val="0"/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 района (подпрограммы муниципальной программы </w:t>
            </w:r>
            <w:proofErr w:type="spellStart"/>
            <w:r w:rsidRPr="00850877">
              <w:rPr>
                <w:snapToGrid w:val="0"/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 сельского </w:t>
            </w:r>
            <w:r w:rsidRPr="00850877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850877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850877">
              <w:rPr>
                <w:color w:val="000000"/>
                <w:sz w:val="12"/>
                <w:szCs w:val="12"/>
              </w:rPr>
              <w:t xml:space="preserve"> района Чувашской Республики</w:t>
            </w:r>
            <w:r w:rsidRPr="00850877">
              <w:rPr>
                <w:snapToGrid w:val="0"/>
                <w:color w:val="000000"/>
                <w:sz w:val="12"/>
                <w:szCs w:val="12"/>
              </w:rPr>
              <w:t>)</w:t>
            </w:r>
          </w:p>
        </w:tc>
        <w:tc>
          <w:tcPr>
            <w:tcW w:w="782" w:type="pct"/>
            <w:vMerge w:val="restar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687" w:type="pct"/>
            <w:gridSpan w:val="9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Расходы по годам, тыс. рублей</w:t>
            </w:r>
          </w:p>
        </w:tc>
      </w:tr>
      <w:tr w:rsidR="00D60138" w:rsidRPr="00850877" w:rsidTr="00BF0220">
        <w:tc>
          <w:tcPr>
            <w:tcW w:w="474" w:type="pct"/>
            <w:vMerge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782" w:type="pct"/>
            <w:vMerge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07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31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29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28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28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2016</w:t>
            </w:r>
          </w:p>
        </w:tc>
        <w:tc>
          <w:tcPr>
            <w:tcW w:w="297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0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8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20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2020</w:t>
            </w:r>
          </w:p>
        </w:tc>
      </w:tr>
    </w:tbl>
    <w:p w:rsidR="00C26012" w:rsidRPr="00850877" w:rsidRDefault="00C26012" w:rsidP="00C26012">
      <w:pPr>
        <w:rPr>
          <w:sz w:val="12"/>
          <w:szCs w:val="12"/>
        </w:rPr>
      </w:pPr>
    </w:p>
    <w:tbl>
      <w:tblPr>
        <w:tblW w:w="5031" w:type="pct"/>
        <w:tblInd w:w="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1"/>
        <w:gridCol w:w="2208"/>
        <w:gridCol w:w="1633"/>
        <w:gridCol w:w="641"/>
        <w:gridCol w:w="656"/>
        <w:gridCol w:w="610"/>
        <w:gridCol w:w="589"/>
        <w:gridCol w:w="603"/>
        <w:gridCol w:w="620"/>
        <w:gridCol w:w="630"/>
        <w:gridCol w:w="589"/>
        <w:gridCol w:w="668"/>
      </w:tblGrid>
      <w:tr w:rsidR="00D60138" w:rsidRPr="00850877" w:rsidTr="00BF0220">
        <w:trPr>
          <w:tblHeader/>
        </w:trPr>
        <w:tc>
          <w:tcPr>
            <w:tcW w:w="474" w:type="pct"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057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78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7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31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28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28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297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30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8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12</w:t>
            </w:r>
          </w:p>
        </w:tc>
      </w:tr>
      <w:tr w:rsidR="00D60138" w:rsidRPr="00850877" w:rsidTr="00BF0220">
        <w:trPr>
          <w:trHeight w:val="333"/>
        </w:trPr>
        <w:tc>
          <w:tcPr>
            <w:tcW w:w="474" w:type="pct"/>
            <w:vMerge w:val="restart"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057" w:type="pct"/>
            <w:vMerge w:val="restar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«Обеспечение  комфортных  условий  проживания   граждан  в  </w:t>
            </w:r>
            <w:proofErr w:type="spellStart"/>
            <w:r w:rsidRPr="00850877">
              <w:rPr>
                <w:snapToGrid w:val="0"/>
                <w:color w:val="000000"/>
                <w:sz w:val="12"/>
                <w:szCs w:val="12"/>
              </w:rPr>
              <w:t>Нижнекумашкинском</w:t>
            </w:r>
            <w:proofErr w:type="spellEnd"/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 сельском  поселении  </w:t>
            </w:r>
            <w:proofErr w:type="spellStart"/>
            <w:r w:rsidRPr="00850877">
              <w:rPr>
                <w:snapToGrid w:val="0"/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850877">
              <w:rPr>
                <w:snapToGrid w:val="0"/>
                <w:color w:val="000000"/>
                <w:sz w:val="12"/>
                <w:szCs w:val="12"/>
              </w:rPr>
              <w:t xml:space="preserve">  района»</w:t>
            </w:r>
          </w:p>
        </w:tc>
        <w:tc>
          <w:tcPr>
            <w:tcW w:w="78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snapToGrid w:val="0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07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1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292" w:type="pct"/>
          </w:tcPr>
          <w:p w:rsidR="00C26012" w:rsidRPr="00850877" w:rsidRDefault="00C26012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8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38,2</w:t>
            </w:r>
          </w:p>
        </w:tc>
        <w:tc>
          <w:tcPr>
            <w:tcW w:w="289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223,6</w:t>
            </w:r>
          </w:p>
        </w:tc>
        <w:tc>
          <w:tcPr>
            <w:tcW w:w="297" w:type="pct"/>
          </w:tcPr>
          <w:p w:rsidR="00C26012" w:rsidRPr="00850877" w:rsidRDefault="00C26012" w:rsidP="00BF0220">
            <w:pPr>
              <w:rPr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82,4</w:t>
            </w:r>
          </w:p>
        </w:tc>
        <w:tc>
          <w:tcPr>
            <w:tcW w:w="302" w:type="pct"/>
          </w:tcPr>
          <w:p w:rsidR="00C26012" w:rsidRPr="00850877" w:rsidRDefault="00C26012" w:rsidP="00BF0220">
            <w:pPr>
              <w:rPr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85,0</w:t>
            </w:r>
          </w:p>
        </w:tc>
        <w:tc>
          <w:tcPr>
            <w:tcW w:w="282" w:type="pct"/>
          </w:tcPr>
          <w:p w:rsidR="00C26012" w:rsidRPr="00850877" w:rsidRDefault="00C26012" w:rsidP="00BF0220">
            <w:pPr>
              <w:rPr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rPr>
                <w:sz w:val="12"/>
                <w:szCs w:val="12"/>
              </w:rPr>
            </w:pPr>
            <w:r w:rsidRPr="00850877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D60138" w:rsidRPr="00850877" w:rsidTr="00BF0220">
        <w:trPr>
          <w:trHeight w:val="268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78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307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1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2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8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8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97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2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82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D60138" w:rsidRPr="00850877" w:rsidTr="00BF0220">
        <w:trPr>
          <w:trHeight w:val="485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78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307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1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2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8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8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97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2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82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D60138" w:rsidRPr="00850877" w:rsidTr="00BF0220">
        <w:trPr>
          <w:trHeight w:val="207"/>
        </w:trPr>
        <w:tc>
          <w:tcPr>
            <w:tcW w:w="474" w:type="pct"/>
            <w:vMerge/>
            <w:tcBorders>
              <w:left w:val="single" w:sz="4" w:space="0" w:color="auto"/>
            </w:tcBorders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057" w:type="pct"/>
            <w:vMerge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782" w:type="pct"/>
          </w:tcPr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850877">
              <w:rPr>
                <w:snapToGrid w:val="0"/>
                <w:color w:val="000000"/>
                <w:sz w:val="12"/>
                <w:szCs w:val="12"/>
              </w:rPr>
              <w:t>местный бюджет</w:t>
            </w:r>
          </w:p>
          <w:p w:rsidR="00C26012" w:rsidRPr="00850877" w:rsidRDefault="00C26012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07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14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2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282" w:type="pct"/>
          </w:tcPr>
          <w:p w:rsidR="00C26012" w:rsidRPr="00850877" w:rsidRDefault="00C26012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850877">
              <w:rPr>
                <w:color w:val="000000"/>
                <w:sz w:val="12"/>
                <w:szCs w:val="12"/>
              </w:rPr>
              <w:t>38,2</w:t>
            </w:r>
          </w:p>
        </w:tc>
        <w:tc>
          <w:tcPr>
            <w:tcW w:w="289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223,6</w:t>
            </w:r>
          </w:p>
        </w:tc>
        <w:tc>
          <w:tcPr>
            <w:tcW w:w="297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82,4</w:t>
            </w:r>
          </w:p>
        </w:tc>
        <w:tc>
          <w:tcPr>
            <w:tcW w:w="302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85,0</w:t>
            </w:r>
          </w:p>
        </w:tc>
        <w:tc>
          <w:tcPr>
            <w:tcW w:w="282" w:type="pct"/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0</w:t>
            </w:r>
          </w:p>
        </w:tc>
        <w:tc>
          <w:tcPr>
            <w:tcW w:w="320" w:type="pct"/>
            <w:tcBorders>
              <w:right w:val="single" w:sz="4" w:space="0" w:color="auto"/>
            </w:tcBorders>
          </w:tcPr>
          <w:p w:rsidR="00C26012" w:rsidRPr="00850877" w:rsidRDefault="00C26012" w:rsidP="00BF0220">
            <w:pPr>
              <w:jc w:val="center"/>
              <w:rPr>
                <w:sz w:val="12"/>
                <w:szCs w:val="12"/>
              </w:rPr>
            </w:pPr>
            <w:r w:rsidRPr="00850877">
              <w:rPr>
                <w:sz w:val="12"/>
                <w:szCs w:val="12"/>
              </w:rPr>
              <w:t>0</w:t>
            </w:r>
          </w:p>
        </w:tc>
      </w:tr>
    </w:tbl>
    <w:p w:rsidR="00DF66F8" w:rsidRPr="00FC72CB" w:rsidRDefault="00DF66F8" w:rsidP="004E1AD6">
      <w:pPr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2E5BA7" w:rsidRPr="00FC72CB" w:rsidRDefault="002E5BA7" w:rsidP="00DB7AA6">
      <w:pPr>
        <w:spacing w:line="237" w:lineRule="auto"/>
        <w:ind w:left="-61" w:firstLine="769"/>
        <w:jc w:val="both"/>
        <w:rPr>
          <w:color w:val="000000"/>
          <w:sz w:val="12"/>
          <w:szCs w:val="12"/>
        </w:rPr>
      </w:pPr>
    </w:p>
    <w:p w:rsidR="00D60138" w:rsidRPr="00D60138" w:rsidRDefault="00D60138" w:rsidP="00D60138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  <w:r w:rsidRPr="00D60138">
        <w:rPr>
          <w:b/>
          <w:sz w:val="12"/>
          <w:szCs w:val="12"/>
        </w:rPr>
        <w:t xml:space="preserve">Постановление администрации </w:t>
      </w:r>
      <w:proofErr w:type="spellStart"/>
      <w:r w:rsidRPr="00D60138">
        <w:rPr>
          <w:b/>
          <w:sz w:val="12"/>
          <w:szCs w:val="12"/>
        </w:rPr>
        <w:t>Нижнекумашкинского</w:t>
      </w:r>
      <w:proofErr w:type="spellEnd"/>
      <w:r w:rsidRPr="00D60138">
        <w:rPr>
          <w:b/>
          <w:sz w:val="12"/>
          <w:szCs w:val="12"/>
        </w:rPr>
        <w:t xml:space="preserve"> сельского поселения </w:t>
      </w:r>
      <w:proofErr w:type="spellStart"/>
      <w:r w:rsidRPr="00D60138">
        <w:rPr>
          <w:b/>
          <w:sz w:val="12"/>
          <w:szCs w:val="12"/>
        </w:rPr>
        <w:t>Шумерлинского</w:t>
      </w:r>
      <w:proofErr w:type="spellEnd"/>
      <w:r w:rsidRPr="00D60138">
        <w:rPr>
          <w:b/>
          <w:sz w:val="12"/>
          <w:szCs w:val="12"/>
        </w:rPr>
        <w:t xml:space="preserve"> района Чувашской Республики «О внесении изменений в муниципальную программу </w:t>
      </w:r>
      <w:proofErr w:type="spellStart"/>
      <w:r w:rsidRPr="00D60138">
        <w:rPr>
          <w:b/>
          <w:sz w:val="12"/>
          <w:szCs w:val="12"/>
        </w:rPr>
        <w:t>Нижнекумашкинского</w:t>
      </w:r>
      <w:proofErr w:type="spellEnd"/>
      <w:r w:rsidRPr="00D60138">
        <w:rPr>
          <w:b/>
          <w:sz w:val="12"/>
          <w:szCs w:val="12"/>
        </w:rPr>
        <w:t xml:space="preserve"> сельского поселения </w:t>
      </w:r>
      <w:proofErr w:type="spellStart"/>
      <w:r w:rsidRPr="00D60138">
        <w:rPr>
          <w:b/>
          <w:sz w:val="12"/>
          <w:szCs w:val="12"/>
        </w:rPr>
        <w:t>Шумерлинского</w:t>
      </w:r>
      <w:proofErr w:type="spellEnd"/>
      <w:r w:rsidRPr="00D60138">
        <w:rPr>
          <w:b/>
          <w:sz w:val="12"/>
          <w:szCs w:val="12"/>
        </w:rPr>
        <w:t xml:space="preserve"> района Чувашской Республики «Развитие культуры </w:t>
      </w:r>
      <w:proofErr w:type="spellStart"/>
      <w:r w:rsidRPr="00D60138">
        <w:rPr>
          <w:b/>
          <w:sz w:val="12"/>
          <w:szCs w:val="12"/>
        </w:rPr>
        <w:t>Нижнекумашкинского</w:t>
      </w:r>
      <w:proofErr w:type="spellEnd"/>
      <w:r w:rsidRPr="00D60138">
        <w:rPr>
          <w:b/>
          <w:sz w:val="12"/>
          <w:szCs w:val="12"/>
        </w:rPr>
        <w:t xml:space="preserve"> сельского поселения на 2014–2020 годы»»</w:t>
      </w:r>
    </w:p>
    <w:p w:rsidR="00D60138" w:rsidRPr="00D60138" w:rsidRDefault="00D60138" w:rsidP="00D60138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2E5BA7" w:rsidRPr="00D60138" w:rsidRDefault="00D60138" w:rsidP="00D60138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  <w:r w:rsidRPr="00D60138">
        <w:rPr>
          <w:b/>
          <w:sz w:val="12"/>
          <w:szCs w:val="12"/>
        </w:rPr>
        <w:t>От 12.09.2018 г. № 60</w:t>
      </w:r>
    </w:p>
    <w:p w:rsidR="00D60138" w:rsidRDefault="00D60138" w:rsidP="00D60138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D60138" w:rsidRDefault="00D60138" w:rsidP="00D60138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D60138" w:rsidRPr="00200C68" w:rsidRDefault="00D60138" w:rsidP="00D60138">
      <w:pPr>
        <w:ind w:firstLine="540"/>
        <w:jc w:val="both"/>
        <w:rPr>
          <w:sz w:val="12"/>
          <w:szCs w:val="12"/>
        </w:rPr>
      </w:pPr>
      <w:r w:rsidRPr="00200C68">
        <w:rPr>
          <w:sz w:val="12"/>
          <w:szCs w:val="12"/>
        </w:rPr>
        <w:t xml:space="preserve">Администрация </w:t>
      </w:r>
      <w:proofErr w:type="spellStart"/>
      <w:r w:rsidRPr="00200C68">
        <w:rPr>
          <w:sz w:val="12"/>
          <w:szCs w:val="12"/>
        </w:rPr>
        <w:t>Нижнекумашкинского</w:t>
      </w:r>
      <w:proofErr w:type="spellEnd"/>
      <w:r w:rsidRPr="00200C68">
        <w:rPr>
          <w:sz w:val="12"/>
          <w:szCs w:val="12"/>
        </w:rPr>
        <w:t xml:space="preserve"> сельского поселения </w:t>
      </w:r>
      <w:proofErr w:type="spellStart"/>
      <w:r w:rsidRPr="00200C68">
        <w:rPr>
          <w:sz w:val="12"/>
          <w:szCs w:val="12"/>
        </w:rPr>
        <w:t>Шумерлинского</w:t>
      </w:r>
      <w:proofErr w:type="spellEnd"/>
      <w:r w:rsidRPr="00200C68">
        <w:rPr>
          <w:sz w:val="12"/>
          <w:szCs w:val="12"/>
        </w:rPr>
        <w:t xml:space="preserve"> района  </w:t>
      </w:r>
      <w:proofErr w:type="gramStart"/>
      <w:r w:rsidRPr="00200C68">
        <w:rPr>
          <w:sz w:val="12"/>
          <w:szCs w:val="12"/>
        </w:rPr>
        <w:t>п</w:t>
      </w:r>
      <w:proofErr w:type="gramEnd"/>
      <w:r w:rsidRPr="00200C68">
        <w:rPr>
          <w:sz w:val="12"/>
          <w:szCs w:val="12"/>
        </w:rPr>
        <w:t xml:space="preserve"> о с т а н о в л я е т:</w:t>
      </w:r>
    </w:p>
    <w:p w:rsidR="00D60138" w:rsidRPr="00200C68" w:rsidRDefault="00D60138" w:rsidP="00D60138">
      <w:pPr>
        <w:ind w:firstLine="540"/>
        <w:jc w:val="both"/>
        <w:rPr>
          <w:sz w:val="12"/>
          <w:szCs w:val="12"/>
        </w:rPr>
      </w:pPr>
    </w:p>
    <w:p w:rsidR="00D60138" w:rsidRPr="00200C68" w:rsidRDefault="00D60138" w:rsidP="00D60138">
      <w:pPr>
        <w:pStyle w:val="ConsPlusCell"/>
        <w:numPr>
          <w:ilvl w:val="0"/>
          <w:numId w:val="5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200C68">
        <w:rPr>
          <w:rFonts w:ascii="Times New Roman" w:hAnsi="Times New Roman" w:cs="Times New Roman"/>
          <w:sz w:val="12"/>
          <w:szCs w:val="12"/>
        </w:rPr>
        <w:t xml:space="preserve">Внести в  муниципальную программу </w:t>
      </w:r>
      <w:proofErr w:type="spellStart"/>
      <w:r w:rsidRPr="00200C68">
        <w:rPr>
          <w:rFonts w:ascii="Times New Roman" w:hAnsi="Times New Roman" w:cs="Times New Roman"/>
          <w:sz w:val="12"/>
          <w:szCs w:val="12"/>
        </w:rPr>
        <w:t>Нижнекумашкинского</w:t>
      </w:r>
      <w:proofErr w:type="spellEnd"/>
      <w:r w:rsidRPr="00200C68">
        <w:rPr>
          <w:rFonts w:ascii="Times New Roman" w:hAnsi="Times New Roman" w:cs="Times New Roman"/>
          <w:sz w:val="12"/>
          <w:szCs w:val="12"/>
        </w:rPr>
        <w:t xml:space="preserve"> сельского поселения </w:t>
      </w:r>
      <w:proofErr w:type="spellStart"/>
      <w:r w:rsidRPr="00200C68">
        <w:rPr>
          <w:rFonts w:ascii="Times New Roman" w:hAnsi="Times New Roman" w:cs="Times New Roman"/>
          <w:sz w:val="12"/>
          <w:szCs w:val="12"/>
        </w:rPr>
        <w:t>Шумерлинского</w:t>
      </w:r>
      <w:proofErr w:type="spellEnd"/>
      <w:r w:rsidRPr="00200C68">
        <w:rPr>
          <w:rFonts w:ascii="Times New Roman" w:hAnsi="Times New Roman" w:cs="Times New Roman"/>
          <w:sz w:val="12"/>
          <w:szCs w:val="12"/>
        </w:rPr>
        <w:t xml:space="preserve"> района Чувашской Республики «Развитие культуры </w:t>
      </w:r>
      <w:proofErr w:type="spellStart"/>
      <w:r w:rsidRPr="00200C68">
        <w:rPr>
          <w:rFonts w:ascii="Times New Roman" w:hAnsi="Times New Roman" w:cs="Times New Roman"/>
          <w:sz w:val="12"/>
          <w:szCs w:val="12"/>
        </w:rPr>
        <w:t>Нижнекумашкинского</w:t>
      </w:r>
      <w:proofErr w:type="spellEnd"/>
      <w:r w:rsidRPr="00200C68">
        <w:rPr>
          <w:rFonts w:ascii="Times New Roman" w:hAnsi="Times New Roman" w:cs="Times New Roman"/>
          <w:sz w:val="12"/>
          <w:szCs w:val="12"/>
        </w:rPr>
        <w:t xml:space="preserve"> сельского поселения на 2014–2020 годы» (дале</w:t>
      </w:r>
      <w:proofErr w:type="gramStart"/>
      <w:r w:rsidRPr="00200C68">
        <w:rPr>
          <w:rFonts w:ascii="Times New Roman" w:hAnsi="Times New Roman" w:cs="Times New Roman"/>
          <w:sz w:val="12"/>
          <w:szCs w:val="12"/>
        </w:rPr>
        <w:t>е-</w:t>
      </w:r>
      <w:proofErr w:type="gramEnd"/>
      <w:r w:rsidRPr="00200C68">
        <w:rPr>
          <w:rFonts w:ascii="Times New Roman" w:hAnsi="Times New Roman" w:cs="Times New Roman"/>
          <w:sz w:val="12"/>
          <w:szCs w:val="12"/>
        </w:rPr>
        <w:t xml:space="preserve"> Программа), утвержденную постановление администрации </w:t>
      </w:r>
      <w:proofErr w:type="spellStart"/>
      <w:r w:rsidRPr="00200C68">
        <w:rPr>
          <w:rFonts w:ascii="Times New Roman" w:hAnsi="Times New Roman" w:cs="Times New Roman"/>
          <w:sz w:val="12"/>
          <w:szCs w:val="12"/>
        </w:rPr>
        <w:t>Нижнекумашкинского</w:t>
      </w:r>
      <w:proofErr w:type="spellEnd"/>
      <w:r w:rsidRPr="00200C68">
        <w:rPr>
          <w:rFonts w:ascii="Times New Roman" w:hAnsi="Times New Roman" w:cs="Times New Roman"/>
          <w:sz w:val="12"/>
          <w:szCs w:val="12"/>
        </w:rPr>
        <w:t xml:space="preserve"> сельского поселения от 18.07.2014 г. № 46 следующие изменения:</w:t>
      </w:r>
    </w:p>
    <w:p w:rsidR="00D60138" w:rsidRPr="00200C68" w:rsidRDefault="00D60138" w:rsidP="00D60138">
      <w:pPr>
        <w:pStyle w:val="ConsPlusCell"/>
        <w:ind w:left="1095"/>
        <w:jc w:val="both"/>
        <w:rPr>
          <w:rFonts w:ascii="Times New Roman" w:hAnsi="Times New Roman" w:cs="Times New Roman"/>
          <w:sz w:val="12"/>
          <w:szCs w:val="12"/>
        </w:rPr>
      </w:pPr>
      <w:r w:rsidRPr="00200C68">
        <w:rPr>
          <w:rFonts w:ascii="Times New Roman" w:hAnsi="Times New Roman" w:cs="Times New Roman"/>
          <w:sz w:val="12"/>
          <w:szCs w:val="12"/>
        </w:rPr>
        <w:t xml:space="preserve">1.1 Раздел </w:t>
      </w:r>
      <w:r w:rsidRPr="00200C68">
        <w:rPr>
          <w:rFonts w:ascii="Times New Roman" w:hAnsi="Times New Roman" w:cs="Times New Roman"/>
          <w:sz w:val="12"/>
          <w:szCs w:val="12"/>
          <w:lang w:val="en-US"/>
        </w:rPr>
        <w:t>V</w:t>
      </w:r>
      <w:r w:rsidRPr="00200C68">
        <w:rPr>
          <w:rFonts w:ascii="Times New Roman" w:hAnsi="Times New Roman" w:cs="Times New Roman"/>
          <w:sz w:val="12"/>
          <w:szCs w:val="12"/>
        </w:rPr>
        <w:t xml:space="preserve"> «</w:t>
      </w:r>
      <w:r w:rsidRPr="00200C68">
        <w:rPr>
          <w:rFonts w:ascii="Times New Roman" w:hAnsi="Times New Roman" w:cs="Times New Roman"/>
          <w:bCs/>
          <w:caps/>
          <w:sz w:val="12"/>
          <w:szCs w:val="12"/>
        </w:rPr>
        <w:t>Р</w:t>
      </w:r>
      <w:r w:rsidRPr="00200C68">
        <w:rPr>
          <w:rFonts w:ascii="Times New Roman" w:hAnsi="Times New Roman" w:cs="Times New Roman"/>
          <w:bCs/>
          <w:sz w:val="12"/>
          <w:szCs w:val="12"/>
        </w:rPr>
        <w:t>есурсное обеспечение Программы</w:t>
      </w:r>
      <w:r w:rsidRPr="00200C68">
        <w:rPr>
          <w:rFonts w:ascii="Times New Roman" w:hAnsi="Times New Roman" w:cs="Times New Roman"/>
          <w:sz w:val="12"/>
          <w:szCs w:val="12"/>
        </w:rPr>
        <w:t>» изложить в новой редакции:</w:t>
      </w:r>
    </w:p>
    <w:p w:rsidR="00D60138" w:rsidRPr="00200C68" w:rsidRDefault="00D60138" w:rsidP="00D60138">
      <w:pPr>
        <w:pStyle w:val="ConsPlusCell"/>
        <w:ind w:left="1095"/>
        <w:jc w:val="both"/>
        <w:rPr>
          <w:rFonts w:ascii="Times New Roman" w:hAnsi="Times New Roman" w:cs="Times New Roman"/>
          <w:sz w:val="12"/>
          <w:szCs w:val="12"/>
        </w:rPr>
      </w:pPr>
    </w:p>
    <w:p w:rsidR="00D60138" w:rsidRPr="00200C68" w:rsidRDefault="00D60138" w:rsidP="00D60138">
      <w:pPr>
        <w:tabs>
          <w:tab w:val="left" w:pos="1843"/>
        </w:tabs>
        <w:jc w:val="center"/>
        <w:rPr>
          <w:b/>
          <w:bCs/>
          <w:sz w:val="12"/>
          <w:szCs w:val="12"/>
        </w:rPr>
      </w:pPr>
      <w:r w:rsidRPr="00200C68">
        <w:rPr>
          <w:sz w:val="12"/>
          <w:szCs w:val="12"/>
        </w:rPr>
        <w:t xml:space="preserve">« </w:t>
      </w:r>
      <w:r w:rsidRPr="00200C68">
        <w:rPr>
          <w:b/>
          <w:bCs/>
          <w:caps/>
          <w:sz w:val="12"/>
          <w:szCs w:val="12"/>
        </w:rPr>
        <w:t>Р</w:t>
      </w:r>
      <w:r w:rsidRPr="00200C68">
        <w:rPr>
          <w:b/>
          <w:bCs/>
          <w:sz w:val="12"/>
          <w:szCs w:val="12"/>
        </w:rPr>
        <w:t>аздел</w:t>
      </w:r>
      <w:r w:rsidRPr="00200C68">
        <w:rPr>
          <w:b/>
          <w:bCs/>
          <w:caps/>
          <w:sz w:val="12"/>
          <w:szCs w:val="12"/>
        </w:rPr>
        <w:t xml:space="preserve"> v. Р</w:t>
      </w:r>
      <w:r w:rsidRPr="00200C68">
        <w:rPr>
          <w:b/>
          <w:bCs/>
          <w:sz w:val="12"/>
          <w:szCs w:val="12"/>
        </w:rPr>
        <w:t>есурсное обеспечение Программы</w:t>
      </w:r>
    </w:p>
    <w:p w:rsidR="00D60138" w:rsidRPr="00200C68" w:rsidRDefault="00D60138" w:rsidP="00D60138">
      <w:pPr>
        <w:pStyle w:val="11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200C68">
        <w:rPr>
          <w:rFonts w:ascii="Times New Roman" w:hAnsi="Times New Roman" w:cs="Times New Roman"/>
          <w:caps/>
          <w:sz w:val="12"/>
          <w:szCs w:val="12"/>
          <w:lang w:val="ru-RU"/>
        </w:rPr>
        <w:tab/>
      </w:r>
      <w:r w:rsidRPr="00200C68">
        <w:rPr>
          <w:rFonts w:ascii="Times New Roman" w:hAnsi="Times New Roman" w:cs="Times New Roman"/>
          <w:sz w:val="12"/>
          <w:szCs w:val="12"/>
          <w:lang w:val="ru-RU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местных бюджетов и внебюджетных источников.</w:t>
      </w:r>
    </w:p>
    <w:p w:rsidR="00D60138" w:rsidRPr="00200C68" w:rsidRDefault="00D60138" w:rsidP="00D60138">
      <w:pPr>
        <w:jc w:val="both"/>
        <w:rPr>
          <w:sz w:val="12"/>
          <w:szCs w:val="12"/>
        </w:rPr>
      </w:pPr>
      <w:r w:rsidRPr="00200C68">
        <w:rPr>
          <w:sz w:val="12"/>
          <w:szCs w:val="12"/>
        </w:rPr>
        <w:t xml:space="preserve">Ответственный исполнитель  муниципальной программы – администрация </w:t>
      </w:r>
      <w:proofErr w:type="spellStart"/>
      <w:r w:rsidRPr="00200C68">
        <w:rPr>
          <w:sz w:val="12"/>
          <w:szCs w:val="12"/>
        </w:rPr>
        <w:t>Нижнекумашкинского</w:t>
      </w:r>
      <w:proofErr w:type="spellEnd"/>
      <w:r w:rsidRPr="00200C68">
        <w:rPr>
          <w:sz w:val="12"/>
          <w:szCs w:val="12"/>
        </w:rPr>
        <w:t xml:space="preserve"> сельского поселения </w:t>
      </w:r>
      <w:proofErr w:type="spellStart"/>
      <w:r w:rsidRPr="00200C68">
        <w:rPr>
          <w:sz w:val="12"/>
          <w:szCs w:val="12"/>
        </w:rPr>
        <w:t>Шумерлинского</w:t>
      </w:r>
      <w:proofErr w:type="spellEnd"/>
      <w:r w:rsidRPr="00200C68">
        <w:rPr>
          <w:sz w:val="12"/>
          <w:szCs w:val="12"/>
        </w:rPr>
        <w:t xml:space="preserve"> района Чувашской Республики. Соисполнителями являются муниципальные бюджетные учреждения культуры </w:t>
      </w:r>
      <w:proofErr w:type="spellStart"/>
      <w:r w:rsidRPr="00200C68">
        <w:rPr>
          <w:sz w:val="12"/>
          <w:szCs w:val="12"/>
        </w:rPr>
        <w:t>Нижнекумашкинского</w:t>
      </w:r>
      <w:proofErr w:type="spellEnd"/>
      <w:r w:rsidRPr="00200C68">
        <w:rPr>
          <w:sz w:val="12"/>
          <w:szCs w:val="12"/>
        </w:rPr>
        <w:t xml:space="preserve"> сельского поселения; учреждения и организации различных форм собственности </w:t>
      </w:r>
      <w:proofErr w:type="spellStart"/>
      <w:r w:rsidRPr="00200C68">
        <w:rPr>
          <w:sz w:val="12"/>
          <w:szCs w:val="12"/>
        </w:rPr>
        <w:t>Нижнекумашкинского</w:t>
      </w:r>
      <w:proofErr w:type="spellEnd"/>
      <w:r w:rsidRPr="00200C68">
        <w:rPr>
          <w:sz w:val="12"/>
          <w:szCs w:val="12"/>
        </w:rPr>
        <w:t xml:space="preserve"> сельского поселения; общественные организации и объединения. </w:t>
      </w:r>
    </w:p>
    <w:p w:rsidR="00D60138" w:rsidRPr="00200C68" w:rsidRDefault="00D60138" w:rsidP="00D60138">
      <w:pPr>
        <w:ind w:firstLine="709"/>
        <w:jc w:val="both"/>
        <w:rPr>
          <w:sz w:val="12"/>
          <w:szCs w:val="12"/>
        </w:rPr>
      </w:pPr>
      <w:r w:rsidRPr="00200C68">
        <w:rPr>
          <w:sz w:val="12"/>
          <w:szCs w:val="12"/>
        </w:rPr>
        <w:t xml:space="preserve">Распределение бюджетных ассигнований на реализацию муниципальной программы утверждается решением Собрания депутатов </w:t>
      </w:r>
      <w:proofErr w:type="spellStart"/>
      <w:r w:rsidRPr="00200C68">
        <w:rPr>
          <w:sz w:val="12"/>
          <w:szCs w:val="12"/>
        </w:rPr>
        <w:t>Шумерлинского</w:t>
      </w:r>
      <w:proofErr w:type="spellEnd"/>
      <w:r w:rsidRPr="00200C68">
        <w:rPr>
          <w:sz w:val="12"/>
          <w:szCs w:val="12"/>
        </w:rPr>
        <w:t xml:space="preserve"> района о бюджете </w:t>
      </w:r>
      <w:proofErr w:type="spellStart"/>
      <w:r w:rsidRPr="00200C68">
        <w:rPr>
          <w:sz w:val="12"/>
          <w:szCs w:val="12"/>
        </w:rPr>
        <w:t>Шумерлинского</w:t>
      </w:r>
      <w:proofErr w:type="spellEnd"/>
      <w:r w:rsidRPr="00200C68">
        <w:rPr>
          <w:sz w:val="12"/>
          <w:szCs w:val="12"/>
        </w:rPr>
        <w:t xml:space="preserve"> района Чувашской Республики на очередной финансовый год и плановый период.</w:t>
      </w:r>
    </w:p>
    <w:p w:rsidR="00D60138" w:rsidRPr="00200C68" w:rsidRDefault="00D60138" w:rsidP="00D60138">
      <w:pPr>
        <w:jc w:val="both"/>
        <w:rPr>
          <w:sz w:val="12"/>
          <w:szCs w:val="12"/>
        </w:rPr>
      </w:pPr>
    </w:p>
    <w:p w:rsidR="00D60138" w:rsidRPr="00200C68" w:rsidRDefault="00D60138" w:rsidP="00D60138">
      <w:pPr>
        <w:jc w:val="both"/>
        <w:rPr>
          <w:sz w:val="12"/>
          <w:szCs w:val="12"/>
        </w:rPr>
      </w:pPr>
      <w:r w:rsidRPr="00200C68">
        <w:rPr>
          <w:sz w:val="12"/>
          <w:szCs w:val="12"/>
        </w:rPr>
        <w:t>Общий объем финансирования муниципальной программы составляет: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857"/>
      </w:tblGrid>
      <w:tr w:rsidR="00D60138" w:rsidRPr="00200C68" w:rsidTr="00BF0220">
        <w:trPr>
          <w:jc w:val="center"/>
        </w:trPr>
        <w:tc>
          <w:tcPr>
            <w:tcW w:w="2211" w:type="dxa"/>
          </w:tcPr>
          <w:p w:rsidR="00D60138" w:rsidRPr="00200C68" w:rsidRDefault="00D60138" w:rsidP="00BF0220">
            <w:pPr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 xml:space="preserve">Объемы и       </w:t>
            </w:r>
            <w:r w:rsidRPr="00200C68">
              <w:rPr>
                <w:sz w:val="12"/>
                <w:szCs w:val="12"/>
              </w:rPr>
              <w:br/>
              <w:t xml:space="preserve">источники      </w:t>
            </w:r>
            <w:r w:rsidRPr="00200C68">
              <w:rPr>
                <w:sz w:val="12"/>
                <w:szCs w:val="12"/>
              </w:rPr>
              <w:br/>
              <w:t xml:space="preserve">финансирования </w:t>
            </w:r>
            <w:r w:rsidRPr="00200C68">
              <w:rPr>
                <w:sz w:val="12"/>
                <w:szCs w:val="12"/>
              </w:rPr>
              <w:br/>
              <w:t xml:space="preserve">Программы в    </w:t>
            </w:r>
            <w:r w:rsidRPr="00200C68">
              <w:rPr>
                <w:sz w:val="12"/>
                <w:szCs w:val="12"/>
              </w:rPr>
              <w:br/>
              <w:t>целом, по годам</w:t>
            </w:r>
            <w:r w:rsidRPr="00200C68">
              <w:rPr>
                <w:sz w:val="12"/>
                <w:szCs w:val="12"/>
              </w:rPr>
              <w:br/>
              <w:t xml:space="preserve">реализации и   </w:t>
            </w:r>
            <w:r w:rsidRPr="00200C68">
              <w:rPr>
                <w:sz w:val="12"/>
                <w:szCs w:val="12"/>
              </w:rPr>
              <w:br/>
              <w:t xml:space="preserve">направлениям   </w:t>
            </w:r>
          </w:p>
        </w:tc>
        <w:tc>
          <w:tcPr>
            <w:tcW w:w="7857" w:type="dxa"/>
          </w:tcPr>
          <w:p w:rsidR="00D60138" w:rsidRPr="00200C68" w:rsidRDefault="00D60138" w:rsidP="00BF0220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00C68">
              <w:rPr>
                <w:rFonts w:ascii="Times New Roman" w:hAnsi="Times New Roman" w:cs="Times New Roman"/>
                <w:sz w:val="12"/>
                <w:szCs w:val="12"/>
              </w:rPr>
              <w:t>Общий объем финансирования Программы составляет 3018,4 тыс.  рублей, в том числе: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2014 году – 449,9 тыс. рублей;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2015 году –  508,4 тыс. рублей;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2016 году –  514,5 тыс. рублей;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2017 году –  514,5 тыс. рублей;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2018 году –  1031,1 тыс. рублей;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2019 году –  0 рублей;</w:t>
            </w:r>
          </w:p>
          <w:p w:rsidR="00D60138" w:rsidRPr="00200C68" w:rsidRDefault="00D60138" w:rsidP="00BF0220">
            <w:pPr>
              <w:rPr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2020 году –  0 рублей; из них средства:</w:t>
            </w:r>
          </w:p>
        </w:tc>
      </w:tr>
      <w:tr w:rsidR="00D60138" w:rsidRPr="00200C68" w:rsidTr="00BF0220">
        <w:trPr>
          <w:jc w:val="center"/>
        </w:trPr>
        <w:tc>
          <w:tcPr>
            <w:tcW w:w="2211" w:type="dxa"/>
          </w:tcPr>
          <w:p w:rsidR="00D60138" w:rsidRPr="00200C68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7857" w:type="dxa"/>
          </w:tcPr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федерального бюджета – 839,6 тыс.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>лей, в том числе: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2014 году – 0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>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2015 году – 0 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 xml:space="preserve">лей;          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2016 году – 0 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 xml:space="preserve">лей;    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2017 году – 0 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>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 xml:space="preserve"> в 2018 году – 839,6 тыс.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>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2019 году – 0 тыс.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>лей;</w:t>
            </w:r>
          </w:p>
          <w:p w:rsidR="00D60138" w:rsidRPr="00200C68" w:rsidRDefault="00D60138" w:rsidP="00BF0220">
            <w:pPr>
              <w:rPr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2020 году – 0 тыс.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>лей;</w:t>
            </w:r>
          </w:p>
        </w:tc>
      </w:tr>
      <w:tr w:rsidR="00D60138" w:rsidRPr="00200C68" w:rsidTr="00BF0220">
        <w:trPr>
          <w:jc w:val="center"/>
        </w:trPr>
        <w:tc>
          <w:tcPr>
            <w:tcW w:w="2211" w:type="dxa"/>
          </w:tcPr>
          <w:p w:rsidR="00D60138" w:rsidRPr="00200C68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7857" w:type="dxa"/>
          </w:tcPr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республиканского бюджета Чувашской Респу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>лики –53,5 тыс. руб., в том числе: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2014 году – 0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 xml:space="preserve">лей;    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2015 году – 0 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 xml:space="preserve">лей;        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2016 году – 0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 xml:space="preserve">лей;        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2017 году – 0 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>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2018 году – 53,5 тыс.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>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2019 году – 0 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>лей;</w:t>
            </w:r>
          </w:p>
          <w:p w:rsidR="00D60138" w:rsidRPr="00200C68" w:rsidRDefault="00D60138" w:rsidP="00BF0220">
            <w:pPr>
              <w:rPr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2020 году – 0  ру</w:t>
            </w:r>
            <w:r w:rsidRPr="00200C68">
              <w:rPr>
                <w:color w:val="000000"/>
                <w:sz w:val="12"/>
                <w:szCs w:val="12"/>
              </w:rPr>
              <w:t>б</w:t>
            </w:r>
            <w:r w:rsidRPr="00200C68">
              <w:rPr>
                <w:color w:val="000000"/>
                <w:sz w:val="12"/>
                <w:szCs w:val="12"/>
              </w:rPr>
              <w:t>лей;</w:t>
            </w:r>
          </w:p>
        </w:tc>
      </w:tr>
      <w:tr w:rsidR="00D60138" w:rsidRPr="00200C68" w:rsidTr="00BF0220">
        <w:trPr>
          <w:jc w:val="center"/>
        </w:trPr>
        <w:tc>
          <w:tcPr>
            <w:tcW w:w="2211" w:type="dxa"/>
          </w:tcPr>
          <w:p w:rsidR="00D60138" w:rsidRPr="00200C68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7857" w:type="dxa"/>
          </w:tcPr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бюджета сельского поселения –2125,3 тыс. руб., в том числе: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2014 году – 449,9 тыс. рублей;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2015 году –  508,4 тыс. рублей;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2016 году –  514,5 тыс. рублей;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2017 году –  514,5 тыс. рублей;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2018 году –  138 тыс. рублей;</w:t>
            </w:r>
          </w:p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>в 2019 году –  0 рублей;</w:t>
            </w:r>
          </w:p>
          <w:p w:rsidR="00D60138" w:rsidRPr="00200C68" w:rsidRDefault="00D60138" w:rsidP="00BF0220">
            <w:pPr>
              <w:rPr>
                <w:sz w:val="12"/>
                <w:szCs w:val="12"/>
              </w:rPr>
            </w:pPr>
            <w:r w:rsidRPr="00200C68">
              <w:rPr>
                <w:color w:val="000000"/>
                <w:sz w:val="12"/>
                <w:szCs w:val="12"/>
              </w:rPr>
              <w:t xml:space="preserve">в 2020 году –  0 рублей; </w:t>
            </w:r>
          </w:p>
        </w:tc>
      </w:tr>
    </w:tbl>
    <w:p w:rsidR="00D60138" w:rsidRPr="00200C68" w:rsidRDefault="00D60138" w:rsidP="00D60138">
      <w:pPr>
        <w:jc w:val="both"/>
        <w:rPr>
          <w:sz w:val="12"/>
          <w:szCs w:val="12"/>
        </w:rPr>
      </w:pPr>
    </w:p>
    <w:p w:rsidR="00D60138" w:rsidRPr="00200C68" w:rsidRDefault="00D60138" w:rsidP="00D60138">
      <w:pPr>
        <w:jc w:val="both"/>
        <w:rPr>
          <w:sz w:val="12"/>
          <w:szCs w:val="12"/>
        </w:rPr>
      </w:pPr>
      <w:r w:rsidRPr="00200C68">
        <w:rPr>
          <w:sz w:val="12"/>
          <w:szCs w:val="12"/>
        </w:rPr>
        <w:t xml:space="preserve"> Объемы финансирования Программы ежегодно уточняются исходя из реальных возможностей бюджета</w:t>
      </w:r>
      <w:proofErr w:type="gramStart"/>
      <w:r w:rsidRPr="00200C68">
        <w:rPr>
          <w:sz w:val="12"/>
          <w:szCs w:val="12"/>
        </w:rPr>
        <w:t>.»</w:t>
      </w:r>
      <w:proofErr w:type="gramEnd"/>
    </w:p>
    <w:p w:rsidR="00D60138" w:rsidRPr="00200C68" w:rsidRDefault="00D60138" w:rsidP="00D60138">
      <w:pPr>
        <w:numPr>
          <w:ilvl w:val="1"/>
          <w:numId w:val="5"/>
        </w:numPr>
        <w:jc w:val="both"/>
        <w:rPr>
          <w:sz w:val="12"/>
          <w:szCs w:val="12"/>
        </w:rPr>
      </w:pPr>
      <w:r w:rsidRPr="00200C68">
        <w:rPr>
          <w:sz w:val="12"/>
          <w:szCs w:val="12"/>
        </w:rPr>
        <w:t xml:space="preserve">Приложение 5 Программы изложить </w:t>
      </w:r>
      <w:proofErr w:type="gramStart"/>
      <w:r w:rsidRPr="00200C68">
        <w:rPr>
          <w:sz w:val="12"/>
          <w:szCs w:val="12"/>
        </w:rPr>
        <w:t>согласно приложения</w:t>
      </w:r>
      <w:proofErr w:type="gramEnd"/>
      <w:r w:rsidRPr="00200C68">
        <w:rPr>
          <w:sz w:val="12"/>
          <w:szCs w:val="12"/>
        </w:rPr>
        <w:t xml:space="preserve"> 1</w:t>
      </w:r>
    </w:p>
    <w:p w:rsidR="00D60138" w:rsidRPr="00200C68" w:rsidRDefault="00D60138" w:rsidP="00D60138">
      <w:pPr>
        <w:pStyle w:val="ConsPlusCell"/>
        <w:ind w:left="705"/>
        <w:jc w:val="both"/>
        <w:rPr>
          <w:rFonts w:ascii="Times New Roman" w:hAnsi="Times New Roman" w:cs="Times New Roman"/>
          <w:sz w:val="12"/>
          <w:szCs w:val="12"/>
        </w:rPr>
      </w:pPr>
    </w:p>
    <w:p w:rsidR="00D60138" w:rsidRPr="00200C68" w:rsidRDefault="00D60138" w:rsidP="00D60138">
      <w:pPr>
        <w:jc w:val="both"/>
        <w:rPr>
          <w:sz w:val="12"/>
          <w:szCs w:val="12"/>
        </w:rPr>
      </w:pPr>
      <w:r w:rsidRPr="00200C68">
        <w:rPr>
          <w:sz w:val="12"/>
          <w:szCs w:val="12"/>
        </w:rPr>
        <w:t xml:space="preserve">         2. Настоящее постановление вступает в силу со дня опубликования в печатном издании «Вестник </w:t>
      </w:r>
      <w:proofErr w:type="spellStart"/>
      <w:r w:rsidRPr="00200C68">
        <w:rPr>
          <w:sz w:val="12"/>
          <w:szCs w:val="12"/>
        </w:rPr>
        <w:t>Нижнекумашкинского</w:t>
      </w:r>
      <w:proofErr w:type="spellEnd"/>
      <w:r w:rsidRPr="00200C68">
        <w:rPr>
          <w:sz w:val="12"/>
          <w:szCs w:val="12"/>
        </w:rPr>
        <w:t xml:space="preserve"> сельского поселения </w:t>
      </w:r>
      <w:proofErr w:type="spellStart"/>
      <w:r w:rsidRPr="00200C68">
        <w:rPr>
          <w:sz w:val="12"/>
          <w:szCs w:val="12"/>
        </w:rPr>
        <w:t>Шумерлинского</w:t>
      </w:r>
      <w:proofErr w:type="spellEnd"/>
      <w:r w:rsidRPr="00200C68">
        <w:rPr>
          <w:sz w:val="12"/>
          <w:szCs w:val="12"/>
        </w:rPr>
        <w:t xml:space="preserve"> района».</w:t>
      </w:r>
    </w:p>
    <w:p w:rsidR="00D60138" w:rsidRPr="00200C68" w:rsidRDefault="00D60138" w:rsidP="00D60138">
      <w:pPr>
        <w:jc w:val="both"/>
        <w:rPr>
          <w:sz w:val="12"/>
          <w:szCs w:val="12"/>
        </w:rPr>
      </w:pPr>
    </w:p>
    <w:p w:rsidR="00D60138" w:rsidRPr="00200C68" w:rsidRDefault="00D60138" w:rsidP="00D60138">
      <w:pPr>
        <w:jc w:val="both"/>
        <w:rPr>
          <w:sz w:val="12"/>
          <w:szCs w:val="12"/>
        </w:rPr>
      </w:pPr>
    </w:p>
    <w:p w:rsidR="00D60138" w:rsidRPr="00200C68" w:rsidRDefault="00D60138" w:rsidP="00D60138">
      <w:pPr>
        <w:jc w:val="both"/>
        <w:rPr>
          <w:sz w:val="12"/>
          <w:szCs w:val="12"/>
        </w:rPr>
      </w:pPr>
      <w:r w:rsidRPr="00200C68">
        <w:rPr>
          <w:sz w:val="12"/>
          <w:szCs w:val="12"/>
        </w:rPr>
        <w:t xml:space="preserve">Глава администрации </w:t>
      </w:r>
      <w:proofErr w:type="spellStart"/>
      <w:r w:rsidRPr="00200C68">
        <w:rPr>
          <w:sz w:val="12"/>
          <w:szCs w:val="12"/>
        </w:rPr>
        <w:t>Нижнекумашкинского</w:t>
      </w:r>
      <w:proofErr w:type="spellEnd"/>
      <w:r w:rsidRPr="00200C68">
        <w:rPr>
          <w:sz w:val="12"/>
          <w:szCs w:val="12"/>
        </w:rPr>
        <w:t xml:space="preserve"> </w:t>
      </w:r>
    </w:p>
    <w:p w:rsidR="00D60138" w:rsidRDefault="00D60138" w:rsidP="00D60138">
      <w:pPr>
        <w:jc w:val="both"/>
        <w:rPr>
          <w:sz w:val="12"/>
          <w:szCs w:val="12"/>
        </w:rPr>
      </w:pPr>
      <w:r w:rsidRPr="00200C68">
        <w:rPr>
          <w:sz w:val="12"/>
          <w:szCs w:val="12"/>
        </w:rPr>
        <w:t>сельского поселения</w:t>
      </w:r>
      <w:r w:rsidRPr="00200C68">
        <w:rPr>
          <w:sz w:val="12"/>
          <w:szCs w:val="12"/>
        </w:rPr>
        <w:tab/>
      </w:r>
      <w:r w:rsidRPr="00200C68">
        <w:rPr>
          <w:sz w:val="12"/>
          <w:szCs w:val="12"/>
        </w:rPr>
        <w:tab/>
        <w:t xml:space="preserve">  </w:t>
      </w:r>
      <w:r w:rsidRPr="00200C68">
        <w:rPr>
          <w:sz w:val="12"/>
          <w:szCs w:val="12"/>
        </w:rPr>
        <w:tab/>
      </w:r>
      <w:r w:rsidRPr="00200C68">
        <w:rPr>
          <w:sz w:val="12"/>
          <w:szCs w:val="12"/>
        </w:rPr>
        <w:tab/>
      </w:r>
      <w:r w:rsidRPr="00200C68">
        <w:rPr>
          <w:sz w:val="12"/>
          <w:szCs w:val="12"/>
        </w:rPr>
        <w:tab/>
      </w:r>
      <w:r w:rsidRPr="00200C68">
        <w:rPr>
          <w:sz w:val="12"/>
          <w:szCs w:val="12"/>
        </w:rPr>
        <w:tab/>
        <w:t xml:space="preserve"> </w:t>
      </w:r>
      <w:r w:rsidRPr="00200C68">
        <w:rPr>
          <w:sz w:val="12"/>
          <w:szCs w:val="12"/>
        </w:rPr>
        <w:tab/>
        <w:t xml:space="preserve">   </w:t>
      </w:r>
      <w:r w:rsidRPr="00200C68">
        <w:rPr>
          <w:sz w:val="12"/>
          <w:szCs w:val="12"/>
        </w:rPr>
        <w:tab/>
        <w:t xml:space="preserve">  </w:t>
      </w:r>
      <w:r>
        <w:rPr>
          <w:sz w:val="12"/>
          <w:szCs w:val="12"/>
        </w:rPr>
        <w:t xml:space="preserve">                                                             </w:t>
      </w:r>
      <w:r w:rsidRPr="00200C68">
        <w:rPr>
          <w:sz w:val="12"/>
          <w:szCs w:val="12"/>
        </w:rPr>
        <w:t xml:space="preserve">   В.В. Губанова </w:t>
      </w:r>
      <w:r w:rsidRPr="00200C68">
        <w:rPr>
          <w:sz w:val="12"/>
          <w:szCs w:val="12"/>
        </w:rPr>
        <w:tab/>
      </w:r>
    </w:p>
    <w:p w:rsidR="00D60138" w:rsidRDefault="00D60138" w:rsidP="00D60138">
      <w:pPr>
        <w:jc w:val="both"/>
        <w:rPr>
          <w:sz w:val="12"/>
          <w:szCs w:val="12"/>
        </w:rPr>
      </w:pPr>
    </w:p>
    <w:p w:rsidR="00D60138" w:rsidRPr="00200C68" w:rsidRDefault="00D60138" w:rsidP="00D60138">
      <w:pPr>
        <w:ind w:left="2127"/>
        <w:jc w:val="right"/>
        <w:rPr>
          <w:rFonts w:ascii="TimesET Cyr" w:hAnsi="TimesET Cyr" w:cs="TimesET Cyr"/>
          <w:sz w:val="12"/>
          <w:szCs w:val="12"/>
        </w:rPr>
      </w:pPr>
      <w:r w:rsidRPr="00200C68">
        <w:rPr>
          <w:rFonts w:ascii="TimesET Cyr" w:hAnsi="TimesET Cyr" w:cs="TimesET Cyr"/>
          <w:sz w:val="12"/>
          <w:szCs w:val="12"/>
        </w:rPr>
        <w:t xml:space="preserve">Приложение 1 </w:t>
      </w:r>
    </w:p>
    <w:p w:rsidR="00D60138" w:rsidRPr="00200C68" w:rsidRDefault="00D60138" w:rsidP="00D60138">
      <w:pPr>
        <w:ind w:left="2127"/>
        <w:jc w:val="right"/>
        <w:rPr>
          <w:rFonts w:ascii="TimesET Cyr" w:hAnsi="TimesET Cyr" w:cs="TimesET Cyr"/>
          <w:sz w:val="12"/>
          <w:szCs w:val="12"/>
        </w:rPr>
      </w:pPr>
    </w:p>
    <w:p w:rsidR="00D60138" w:rsidRPr="00200C68" w:rsidRDefault="00D60138" w:rsidP="00D60138">
      <w:pPr>
        <w:ind w:left="2127"/>
        <w:jc w:val="right"/>
        <w:rPr>
          <w:sz w:val="12"/>
          <w:szCs w:val="12"/>
        </w:rPr>
      </w:pPr>
      <w:r w:rsidRPr="00200C68">
        <w:rPr>
          <w:rFonts w:ascii="TimesET Cyr" w:hAnsi="TimesET Cyr" w:cs="TimesET Cyr"/>
          <w:sz w:val="12"/>
          <w:szCs w:val="12"/>
        </w:rPr>
        <w:t>Приложение 5</w:t>
      </w:r>
    </w:p>
    <w:p w:rsidR="00D60138" w:rsidRPr="00200C68" w:rsidRDefault="00D60138" w:rsidP="00D60138">
      <w:pPr>
        <w:pStyle w:val="111"/>
        <w:jc w:val="right"/>
        <w:rPr>
          <w:rFonts w:ascii="Times New Roman" w:hAnsi="Times New Roman"/>
          <w:sz w:val="12"/>
          <w:szCs w:val="12"/>
        </w:rPr>
      </w:pPr>
      <w:r w:rsidRPr="00200C68">
        <w:rPr>
          <w:rFonts w:ascii="Times New Roman" w:hAnsi="Times New Roman"/>
          <w:sz w:val="12"/>
          <w:szCs w:val="12"/>
        </w:rPr>
        <w:t xml:space="preserve">к муниципальной программе </w:t>
      </w:r>
    </w:p>
    <w:p w:rsidR="00D60138" w:rsidRPr="00200C68" w:rsidRDefault="00D60138" w:rsidP="00D60138">
      <w:pPr>
        <w:jc w:val="right"/>
        <w:rPr>
          <w:sz w:val="12"/>
          <w:szCs w:val="12"/>
        </w:rPr>
      </w:pPr>
      <w:r w:rsidRPr="00200C68">
        <w:rPr>
          <w:b/>
          <w:bCs/>
          <w:sz w:val="12"/>
          <w:szCs w:val="12"/>
        </w:rPr>
        <w:t xml:space="preserve">                                                     </w:t>
      </w:r>
      <w:r w:rsidRPr="00200C68">
        <w:rPr>
          <w:sz w:val="12"/>
          <w:szCs w:val="12"/>
        </w:rPr>
        <w:t xml:space="preserve">«Развитие культуры </w:t>
      </w:r>
      <w:proofErr w:type="spellStart"/>
      <w:r w:rsidRPr="00200C68">
        <w:rPr>
          <w:sz w:val="12"/>
          <w:szCs w:val="12"/>
        </w:rPr>
        <w:t>Нижнекумашкинского</w:t>
      </w:r>
      <w:proofErr w:type="spellEnd"/>
      <w:r w:rsidRPr="00200C68">
        <w:rPr>
          <w:sz w:val="12"/>
          <w:szCs w:val="12"/>
        </w:rPr>
        <w:t xml:space="preserve">  сельского поселения </w:t>
      </w:r>
      <w:proofErr w:type="spellStart"/>
      <w:r w:rsidRPr="00200C68">
        <w:rPr>
          <w:sz w:val="12"/>
          <w:szCs w:val="12"/>
        </w:rPr>
        <w:t>Шумерлинского</w:t>
      </w:r>
      <w:proofErr w:type="spellEnd"/>
      <w:r w:rsidRPr="00200C68">
        <w:rPr>
          <w:sz w:val="12"/>
          <w:szCs w:val="12"/>
        </w:rPr>
        <w:t xml:space="preserve"> района» на 2014-2020 годы</w:t>
      </w:r>
    </w:p>
    <w:p w:rsidR="00D60138" w:rsidRPr="00200C68" w:rsidRDefault="00D60138" w:rsidP="00D60138">
      <w:pPr>
        <w:ind w:left="2127"/>
        <w:jc w:val="right"/>
        <w:rPr>
          <w:sz w:val="12"/>
          <w:szCs w:val="12"/>
        </w:rPr>
      </w:pPr>
    </w:p>
    <w:p w:rsidR="00D60138" w:rsidRPr="00200C68" w:rsidRDefault="00D60138" w:rsidP="00D60138">
      <w:pPr>
        <w:pStyle w:val="111"/>
        <w:jc w:val="center"/>
        <w:rPr>
          <w:rFonts w:ascii="TimesET" w:hAnsi="TimesET" w:cs="TimesET"/>
          <w:b/>
          <w:bCs/>
          <w:sz w:val="12"/>
          <w:szCs w:val="12"/>
        </w:rPr>
      </w:pPr>
      <w:r w:rsidRPr="00200C68">
        <w:rPr>
          <w:rFonts w:ascii="TimesET Cyr" w:hAnsi="TimesET Cyr" w:cs="TimesET Cyr"/>
          <w:b/>
          <w:bCs/>
          <w:sz w:val="12"/>
          <w:szCs w:val="12"/>
        </w:rPr>
        <w:t>РЕСУРСНОЕ ОБЕСПЕЧЕНИЕ</w:t>
      </w:r>
    </w:p>
    <w:p w:rsidR="00D60138" w:rsidRPr="00200C68" w:rsidRDefault="00D60138" w:rsidP="00D60138">
      <w:pPr>
        <w:jc w:val="right"/>
        <w:rPr>
          <w:b/>
          <w:bCs/>
          <w:sz w:val="12"/>
          <w:szCs w:val="12"/>
        </w:rPr>
      </w:pPr>
      <w:r w:rsidRPr="00200C68">
        <w:rPr>
          <w:rFonts w:ascii="TimesET Cyr" w:hAnsi="TimesET Cyr" w:cs="TimesET Cyr"/>
          <w:b/>
          <w:bCs/>
          <w:sz w:val="12"/>
          <w:szCs w:val="12"/>
        </w:rPr>
        <w:t xml:space="preserve">реализации муниципальной программы </w:t>
      </w:r>
      <w:r w:rsidRPr="00200C68">
        <w:rPr>
          <w:b/>
          <w:bCs/>
          <w:sz w:val="12"/>
          <w:szCs w:val="12"/>
        </w:rPr>
        <w:t xml:space="preserve"> «Развитие культуры </w:t>
      </w:r>
      <w:proofErr w:type="spellStart"/>
      <w:r w:rsidRPr="00200C68">
        <w:rPr>
          <w:b/>
          <w:bCs/>
          <w:sz w:val="12"/>
          <w:szCs w:val="12"/>
        </w:rPr>
        <w:t>Нижнекумашкинского</w:t>
      </w:r>
      <w:proofErr w:type="spellEnd"/>
      <w:r w:rsidRPr="00200C68">
        <w:rPr>
          <w:b/>
          <w:bCs/>
          <w:sz w:val="12"/>
          <w:szCs w:val="12"/>
        </w:rPr>
        <w:t xml:space="preserve"> сельского поселения</w:t>
      </w:r>
      <w:r w:rsidRPr="00200C68">
        <w:rPr>
          <w:sz w:val="12"/>
          <w:szCs w:val="12"/>
        </w:rPr>
        <w:t xml:space="preserve"> </w:t>
      </w:r>
      <w:proofErr w:type="spellStart"/>
      <w:r w:rsidRPr="00200C68">
        <w:rPr>
          <w:b/>
          <w:bCs/>
          <w:sz w:val="12"/>
          <w:szCs w:val="12"/>
        </w:rPr>
        <w:t>Шумерлинского</w:t>
      </w:r>
      <w:proofErr w:type="spellEnd"/>
      <w:r w:rsidRPr="00200C68">
        <w:rPr>
          <w:b/>
          <w:bCs/>
          <w:sz w:val="12"/>
          <w:szCs w:val="12"/>
        </w:rPr>
        <w:t xml:space="preserve"> района»</w:t>
      </w:r>
    </w:p>
    <w:p w:rsidR="00D60138" w:rsidRPr="00200C68" w:rsidRDefault="00D60138" w:rsidP="00D60138">
      <w:pPr>
        <w:jc w:val="center"/>
        <w:rPr>
          <w:b/>
          <w:bCs/>
          <w:sz w:val="12"/>
          <w:szCs w:val="12"/>
        </w:rPr>
      </w:pPr>
      <w:r w:rsidRPr="00200C68">
        <w:rPr>
          <w:b/>
          <w:bCs/>
          <w:sz w:val="12"/>
          <w:szCs w:val="12"/>
        </w:rPr>
        <w:t xml:space="preserve"> на 2014-2020 годы</w:t>
      </w:r>
    </w:p>
    <w:p w:rsidR="00D60138" w:rsidRPr="00200C68" w:rsidRDefault="00D60138" w:rsidP="00D60138">
      <w:pPr>
        <w:jc w:val="right"/>
        <w:rPr>
          <w:b/>
          <w:bCs/>
          <w:sz w:val="12"/>
          <w:szCs w:val="12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82"/>
        <w:gridCol w:w="1253"/>
        <w:gridCol w:w="1154"/>
        <w:gridCol w:w="547"/>
        <w:gridCol w:w="535"/>
        <w:gridCol w:w="458"/>
        <w:gridCol w:w="425"/>
        <w:gridCol w:w="567"/>
        <w:gridCol w:w="567"/>
        <w:gridCol w:w="567"/>
        <w:gridCol w:w="567"/>
        <w:gridCol w:w="547"/>
        <w:gridCol w:w="445"/>
        <w:gridCol w:w="709"/>
      </w:tblGrid>
      <w:tr w:rsidR="00D60138" w:rsidRPr="00200C68" w:rsidTr="00D60138">
        <w:trPr>
          <w:trHeight w:val="640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ind w:left="380"/>
              <w:rPr>
                <w:rFonts w:ascii="TimesET" w:hAnsi="TimesET" w:cs="TimesET"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 xml:space="preserve">на 2014-2020 </w:t>
            </w:r>
            <w:proofErr w:type="spellStart"/>
            <w:r w:rsidRPr="00200C68">
              <w:rPr>
                <w:b/>
                <w:bCs/>
                <w:sz w:val="12"/>
                <w:szCs w:val="12"/>
              </w:rPr>
              <w:t>годы</w:t>
            </w:r>
            <w:r w:rsidRPr="00200C68">
              <w:rPr>
                <w:rFonts w:ascii="TimesET Cyr" w:hAnsi="TimesET Cyr" w:cs="TimesET Cyr"/>
                <w:sz w:val="12"/>
                <w:szCs w:val="12"/>
              </w:rPr>
              <w:t>Статус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Наименова</w:t>
            </w:r>
            <w:r w:rsidRPr="00200C68">
              <w:rPr>
                <w:sz w:val="12"/>
                <w:szCs w:val="12"/>
              </w:rPr>
              <w:softHyphen/>
              <w:t>ние муници</w:t>
            </w:r>
            <w:r w:rsidRPr="00200C68">
              <w:rPr>
                <w:sz w:val="12"/>
                <w:szCs w:val="12"/>
              </w:rPr>
              <w:softHyphen/>
              <w:t>пальной программы (основного мероприя</w:t>
            </w:r>
            <w:r w:rsidRPr="00200C68">
              <w:rPr>
                <w:sz w:val="12"/>
                <w:szCs w:val="12"/>
              </w:rPr>
              <w:softHyphen/>
              <w:t>тия, меро</w:t>
            </w:r>
            <w:r w:rsidRPr="00200C68">
              <w:rPr>
                <w:sz w:val="12"/>
                <w:szCs w:val="12"/>
              </w:rPr>
              <w:softHyphen/>
              <w:t>приятия)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ind w:right="20"/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Код бюджетной классификации</w:t>
            </w:r>
          </w:p>
          <w:p w:rsidR="00D60138" w:rsidRPr="00200C68" w:rsidRDefault="00D60138" w:rsidP="00BF0220">
            <w:pPr>
              <w:ind w:right="20"/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ГРБС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spacing w:line="226" w:lineRule="exact"/>
              <w:rPr>
                <w:rFonts w:ascii="TimesET" w:hAnsi="TimesET" w:cs="TimesET"/>
                <w:sz w:val="12"/>
                <w:szCs w:val="12"/>
              </w:rPr>
            </w:pPr>
            <w:r w:rsidRPr="00200C68">
              <w:rPr>
                <w:rFonts w:ascii="TimesET Cyr" w:hAnsi="TimesET Cyr" w:cs="TimesET Cyr"/>
                <w:sz w:val="12"/>
                <w:szCs w:val="12"/>
              </w:rPr>
              <w:t>Источники финансиро</w:t>
            </w:r>
            <w:r w:rsidRPr="00200C68">
              <w:rPr>
                <w:rFonts w:ascii="TimesET Cyr" w:hAnsi="TimesET Cyr" w:cs="TimesET Cyr"/>
                <w:sz w:val="12"/>
                <w:szCs w:val="12"/>
              </w:rPr>
              <w:softHyphen/>
              <w:t>вания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spacing w:line="226" w:lineRule="exact"/>
              <w:rPr>
                <w:rFonts w:ascii="TimesET" w:hAnsi="TimesET" w:cs="TimesET"/>
                <w:sz w:val="12"/>
                <w:szCs w:val="12"/>
              </w:rPr>
            </w:pPr>
            <w:r w:rsidRPr="00200C68">
              <w:rPr>
                <w:rFonts w:ascii="TimesET Cyr" w:hAnsi="TimesET Cyr" w:cs="TimesET Cyr"/>
                <w:sz w:val="12"/>
                <w:szCs w:val="12"/>
              </w:rPr>
              <w:t xml:space="preserve">                 Оценка расходов по годам, тыс. рублей</w:t>
            </w:r>
          </w:p>
        </w:tc>
      </w:tr>
      <w:tr w:rsidR="00D60138" w:rsidRPr="00200C68" w:rsidTr="00D60138">
        <w:trPr>
          <w:trHeight w:val="1760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38" w:rsidRPr="00200C68" w:rsidRDefault="00D60138" w:rsidP="00BF0220">
            <w:pPr>
              <w:rPr>
                <w:rFonts w:ascii="TimesET" w:hAnsi="TimesET" w:cs="TimesET"/>
                <w:sz w:val="12"/>
                <w:szCs w:val="12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38" w:rsidRPr="00200C68" w:rsidRDefault="00D60138" w:rsidP="00BF0220">
            <w:pPr>
              <w:rPr>
                <w:rFonts w:ascii="TimesET" w:hAnsi="TimesET" w:cs="TimesET"/>
                <w:sz w:val="12"/>
                <w:szCs w:val="12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38" w:rsidRPr="00200C68" w:rsidRDefault="00D60138" w:rsidP="00BF0220">
            <w:pPr>
              <w:rPr>
                <w:rFonts w:ascii="TimesET" w:hAnsi="TimesET" w:cs="TimesET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proofErr w:type="spellStart"/>
            <w:r w:rsidRPr="00200C68">
              <w:rPr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ЦСР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  <w:lang w:val="en-US"/>
              </w:rPr>
              <w:t>BP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Группа (</w:t>
            </w:r>
            <w:proofErr w:type="gramStart"/>
            <w:r w:rsidRPr="00200C68">
              <w:rPr>
                <w:sz w:val="12"/>
                <w:szCs w:val="12"/>
              </w:rPr>
              <w:t>под-группа</w:t>
            </w:r>
            <w:proofErr w:type="gramEnd"/>
            <w:r w:rsidRPr="00200C68">
              <w:rPr>
                <w:sz w:val="12"/>
                <w:szCs w:val="12"/>
              </w:rPr>
              <w:t>)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2017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2018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2020</w:t>
            </w:r>
          </w:p>
        </w:tc>
      </w:tr>
      <w:tr w:rsidR="00D60138" w:rsidRPr="00200C68" w:rsidTr="00D60138">
        <w:trPr>
          <w:tblHeader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14</w:t>
            </w:r>
          </w:p>
        </w:tc>
      </w:tr>
      <w:tr w:rsidR="00D60138" w:rsidRPr="00200C68" w:rsidTr="00D60138">
        <w:trPr>
          <w:trHeight w:val="13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38" w:rsidRPr="00200C68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38" w:rsidRPr="00200C68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0</w:t>
            </w:r>
          </w:p>
        </w:tc>
      </w:tr>
      <w:tr w:rsidR="00D60138" w:rsidRPr="00200C68" w:rsidTr="00D60138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38" w:rsidRPr="00200C68" w:rsidRDefault="00D60138" w:rsidP="00BF0220">
            <w:pPr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 xml:space="preserve">Основное мероприятие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138" w:rsidRPr="00200C68" w:rsidRDefault="00D60138" w:rsidP="00BF0220">
            <w:pPr>
              <w:rPr>
                <w:color w:val="000000"/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 xml:space="preserve">Обеспечение деятельности муниципальных учреждений культурно </w:t>
            </w:r>
            <w:proofErr w:type="gramStart"/>
            <w:r w:rsidRPr="00200C68">
              <w:rPr>
                <w:sz w:val="12"/>
                <w:szCs w:val="12"/>
              </w:rPr>
              <w:t>-д</w:t>
            </w:r>
            <w:proofErr w:type="gramEnd"/>
            <w:r w:rsidRPr="00200C68">
              <w:rPr>
                <w:sz w:val="12"/>
                <w:szCs w:val="12"/>
              </w:rPr>
              <w:t>осугового типа, сохранение и развитие народного творчества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pStyle w:val="111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200C68">
              <w:rPr>
                <w:rFonts w:ascii="Times New Roman" w:hAnsi="Times New Roman"/>
                <w:noProof/>
                <w:sz w:val="12"/>
                <w:szCs w:val="12"/>
                <w:lang w:eastAsia="en-US"/>
              </w:rPr>
              <w:t xml:space="preserve">ответственный    </w:t>
            </w:r>
          </w:p>
          <w:p w:rsidR="00D60138" w:rsidRPr="00200C68" w:rsidRDefault="00D60138" w:rsidP="00BF0220">
            <w:pPr>
              <w:pStyle w:val="111"/>
              <w:rPr>
                <w:rFonts w:ascii="Times New Roman" w:hAnsi="Times New Roman"/>
                <w:noProof/>
                <w:sz w:val="12"/>
                <w:szCs w:val="12"/>
                <w:lang w:eastAsia="en-US"/>
              </w:rPr>
            </w:pPr>
            <w:r w:rsidRPr="00200C68">
              <w:rPr>
                <w:rFonts w:ascii="Times New Roman" w:hAnsi="Times New Roman"/>
                <w:noProof/>
                <w:sz w:val="12"/>
                <w:szCs w:val="12"/>
                <w:lang w:eastAsia="en-US"/>
              </w:rPr>
              <w:t xml:space="preserve">исполнитель -    </w:t>
            </w:r>
          </w:p>
          <w:p w:rsidR="00D60138" w:rsidRPr="00200C68" w:rsidRDefault="00D60138" w:rsidP="00BF0220">
            <w:pPr>
              <w:pStyle w:val="111"/>
              <w:rPr>
                <w:noProof/>
                <w:sz w:val="12"/>
                <w:szCs w:val="12"/>
                <w:lang w:eastAsia="en-US"/>
              </w:rPr>
            </w:pPr>
            <w:r w:rsidRPr="00200C68">
              <w:rPr>
                <w:rFonts w:ascii="Times New Roman" w:hAnsi="Times New Roman"/>
                <w:noProof/>
                <w:sz w:val="12"/>
                <w:szCs w:val="12"/>
                <w:lang w:eastAsia="en-US"/>
              </w:rPr>
              <w:t>администрация Нижнекумашкинского сельского поселения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449, 9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508, 4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514,5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514, 5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1031,1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sz w:val="12"/>
                <w:szCs w:val="12"/>
              </w:rPr>
            </w:pPr>
            <w:r w:rsidRPr="00200C68">
              <w:rPr>
                <w:sz w:val="12"/>
                <w:szCs w:val="12"/>
              </w:rPr>
              <w:t>0</w:t>
            </w:r>
          </w:p>
        </w:tc>
      </w:tr>
      <w:tr w:rsidR="00D60138" w:rsidRPr="00200C68" w:rsidTr="00D60138"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138" w:rsidRPr="00200C68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138" w:rsidRPr="00200C68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Итого: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449, 9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508, 4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514, 5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514, 5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1031,1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200C68" w:rsidRDefault="00D60138" w:rsidP="00BF0220">
            <w:pPr>
              <w:jc w:val="center"/>
              <w:rPr>
                <w:b/>
                <w:bCs/>
                <w:sz w:val="12"/>
                <w:szCs w:val="12"/>
              </w:rPr>
            </w:pPr>
            <w:r w:rsidRPr="00200C68">
              <w:rPr>
                <w:b/>
                <w:bCs/>
                <w:sz w:val="12"/>
                <w:szCs w:val="12"/>
              </w:rPr>
              <w:t>0</w:t>
            </w:r>
          </w:p>
        </w:tc>
      </w:tr>
    </w:tbl>
    <w:p w:rsidR="00D60138" w:rsidRPr="00200C68" w:rsidRDefault="00D60138" w:rsidP="00D60138">
      <w:pPr>
        <w:rPr>
          <w:sz w:val="12"/>
          <w:szCs w:val="12"/>
        </w:rPr>
      </w:pPr>
    </w:p>
    <w:p w:rsidR="00D60138" w:rsidRPr="00FC72CB" w:rsidRDefault="00D60138" w:rsidP="00D60138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2E5BA7" w:rsidRPr="00FC72CB" w:rsidRDefault="002E5BA7" w:rsidP="0011304B">
      <w:pPr>
        <w:autoSpaceDE w:val="0"/>
        <w:autoSpaceDN w:val="0"/>
        <w:adjustRightInd w:val="0"/>
        <w:jc w:val="right"/>
        <w:outlineLvl w:val="0"/>
        <w:rPr>
          <w:sz w:val="12"/>
          <w:szCs w:val="12"/>
        </w:rPr>
      </w:pPr>
    </w:p>
    <w:p w:rsidR="002E5BA7" w:rsidRPr="00FC72CB" w:rsidRDefault="002E5BA7" w:rsidP="0011304B">
      <w:pPr>
        <w:autoSpaceDE w:val="0"/>
        <w:autoSpaceDN w:val="0"/>
        <w:adjustRightInd w:val="0"/>
        <w:jc w:val="right"/>
        <w:outlineLvl w:val="0"/>
        <w:rPr>
          <w:sz w:val="12"/>
          <w:szCs w:val="12"/>
        </w:rPr>
      </w:pPr>
    </w:p>
    <w:p w:rsidR="00B46F1B" w:rsidRDefault="00B46F1B" w:rsidP="0002768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D60138" w:rsidRPr="00D60138" w:rsidRDefault="00D60138" w:rsidP="00D60138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  <w:r w:rsidRPr="00D60138">
        <w:rPr>
          <w:b/>
          <w:sz w:val="12"/>
          <w:szCs w:val="12"/>
        </w:rPr>
        <w:t xml:space="preserve">Постановление администрации </w:t>
      </w:r>
      <w:proofErr w:type="spellStart"/>
      <w:r w:rsidRPr="00D60138">
        <w:rPr>
          <w:b/>
          <w:sz w:val="12"/>
          <w:szCs w:val="12"/>
        </w:rPr>
        <w:t>Нижнекумашкинского</w:t>
      </w:r>
      <w:proofErr w:type="spellEnd"/>
      <w:r w:rsidRPr="00D60138">
        <w:rPr>
          <w:b/>
          <w:sz w:val="12"/>
          <w:szCs w:val="12"/>
        </w:rPr>
        <w:t xml:space="preserve"> сельского поселения </w:t>
      </w:r>
      <w:proofErr w:type="spellStart"/>
      <w:r w:rsidRPr="00D60138">
        <w:rPr>
          <w:b/>
          <w:sz w:val="12"/>
          <w:szCs w:val="12"/>
        </w:rPr>
        <w:t>Шумерлинского</w:t>
      </w:r>
      <w:proofErr w:type="spellEnd"/>
      <w:r w:rsidRPr="00D60138">
        <w:rPr>
          <w:b/>
          <w:sz w:val="12"/>
          <w:szCs w:val="12"/>
        </w:rPr>
        <w:t xml:space="preserve"> района Чувашской Республики «О внесении изменений в муниципальную  программу </w:t>
      </w:r>
      <w:proofErr w:type="spellStart"/>
      <w:r w:rsidRPr="00D60138">
        <w:rPr>
          <w:b/>
          <w:sz w:val="12"/>
          <w:szCs w:val="12"/>
        </w:rPr>
        <w:t>Нижнекумашкинского</w:t>
      </w:r>
      <w:proofErr w:type="spellEnd"/>
      <w:r w:rsidRPr="00D60138">
        <w:rPr>
          <w:b/>
          <w:sz w:val="12"/>
          <w:szCs w:val="12"/>
        </w:rPr>
        <w:t xml:space="preserve"> сельского  поселения </w:t>
      </w:r>
      <w:proofErr w:type="spellStart"/>
      <w:r w:rsidRPr="00D60138">
        <w:rPr>
          <w:b/>
          <w:sz w:val="12"/>
          <w:szCs w:val="12"/>
        </w:rPr>
        <w:t>Шумерлинского</w:t>
      </w:r>
      <w:proofErr w:type="spellEnd"/>
      <w:r w:rsidRPr="00D60138">
        <w:rPr>
          <w:b/>
          <w:sz w:val="12"/>
          <w:szCs w:val="12"/>
        </w:rPr>
        <w:t xml:space="preserve"> района «Развитие  потенциала  муниципального управления»  на 2016-2020 годы»</w:t>
      </w:r>
    </w:p>
    <w:p w:rsidR="00D60138" w:rsidRPr="00D60138" w:rsidRDefault="00D60138" w:rsidP="00D60138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D60138" w:rsidRDefault="00D60138" w:rsidP="00D60138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  <w:r w:rsidRPr="00D60138">
        <w:rPr>
          <w:b/>
          <w:sz w:val="12"/>
          <w:szCs w:val="12"/>
        </w:rPr>
        <w:t xml:space="preserve">От 12.09.2018 г. № </w:t>
      </w:r>
      <w:r>
        <w:rPr>
          <w:b/>
          <w:sz w:val="12"/>
          <w:szCs w:val="12"/>
        </w:rPr>
        <w:t>61</w:t>
      </w:r>
    </w:p>
    <w:p w:rsidR="00D60138" w:rsidRDefault="00D60138" w:rsidP="00D60138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D60138" w:rsidRDefault="00D60138" w:rsidP="00D60138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D60138" w:rsidRPr="00964E2C" w:rsidRDefault="00D60138" w:rsidP="00D60138">
      <w:pPr>
        <w:jc w:val="both"/>
        <w:rPr>
          <w:b/>
          <w:sz w:val="12"/>
          <w:szCs w:val="12"/>
        </w:rPr>
      </w:pPr>
      <w:r w:rsidRPr="00964E2C">
        <w:rPr>
          <w:b/>
          <w:sz w:val="12"/>
          <w:szCs w:val="12"/>
        </w:rPr>
        <w:t xml:space="preserve">администрация </w:t>
      </w:r>
      <w:proofErr w:type="spellStart"/>
      <w:r w:rsidRPr="00964E2C">
        <w:rPr>
          <w:b/>
          <w:sz w:val="12"/>
          <w:szCs w:val="12"/>
        </w:rPr>
        <w:t>Нижнекумашкинского</w:t>
      </w:r>
      <w:proofErr w:type="spellEnd"/>
      <w:r w:rsidRPr="00964E2C">
        <w:rPr>
          <w:b/>
          <w:sz w:val="12"/>
          <w:szCs w:val="12"/>
        </w:rPr>
        <w:t xml:space="preserve"> сельского поселения </w:t>
      </w:r>
      <w:proofErr w:type="gramStart"/>
      <w:r w:rsidRPr="00964E2C">
        <w:rPr>
          <w:b/>
          <w:sz w:val="12"/>
          <w:szCs w:val="12"/>
        </w:rPr>
        <w:t>п</w:t>
      </w:r>
      <w:proofErr w:type="gramEnd"/>
      <w:r w:rsidRPr="00964E2C">
        <w:rPr>
          <w:b/>
          <w:sz w:val="12"/>
          <w:szCs w:val="12"/>
        </w:rPr>
        <w:t xml:space="preserve"> о с т а н о в л я е т:</w:t>
      </w:r>
    </w:p>
    <w:p w:rsidR="00D60138" w:rsidRPr="00964E2C" w:rsidRDefault="00D60138" w:rsidP="00D60138">
      <w:pPr>
        <w:adjustRightInd w:val="0"/>
        <w:ind w:firstLine="540"/>
        <w:jc w:val="both"/>
        <w:textAlignment w:val="top"/>
        <w:rPr>
          <w:sz w:val="12"/>
          <w:szCs w:val="12"/>
        </w:rPr>
      </w:pPr>
    </w:p>
    <w:p w:rsidR="00D60138" w:rsidRPr="00964E2C" w:rsidRDefault="00D60138" w:rsidP="00D60138">
      <w:pPr>
        <w:ind w:firstLine="567"/>
        <w:jc w:val="both"/>
        <w:rPr>
          <w:sz w:val="12"/>
          <w:szCs w:val="12"/>
        </w:rPr>
      </w:pPr>
      <w:r w:rsidRPr="00964E2C">
        <w:rPr>
          <w:sz w:val="12"/>
          <w:szCs w:val="12"/>
        </w:rPr>
        <w:t xml:space="preserve">Внести в муниципальную программу </w:t>
      </w:r>
      <w:proofErr w:type="spellStart"/>
      <w:r w:rsidRPr="00964E2C">
        <w:rPr>
          <w:sz w:val="12"/>
          <w:szCs w:val="12"/>
        </w:rPr>
        <w:t>Нижнекумашкинского</w:t>
      </w:r>
      <w:proofErr w:type="spellEnd"/>
      <w:r w:rsidRPr="00964E2C">
        <w:rPr>
          <w:sz w:val="12"/>
          <w:szCs w:val="12"/>
        </w:rPr>
        <w:t xml:space="preserve"> сельского поселения </w:t>
      </w:r>
      <w:proofErr w:type="spellStart"/>
      <w:r w:rsidRPr="00964E2C">
        <w:rPr>
          <w:sz w:val="12"/>
          <w:szCs w:val="12"/>
        </w:rPr>
        <w:t>Шумерлинского</w:t>
      </w:r>
      <w:proofErr w:type="spellEnd"/>
      <w:r w:rsidRPr="00964E2C">
        <w:rPr>
          <w:sz w:val="12"/>
          <w:szCs w:val="12"/>
        </w:rPr>
        <w:t xml:space="preserve"> района ««Развитие потенциала  муниципального управления»  на 2016-2020 годы</w:t>
      </w:r>
      <w:r w:rsidRPr="00964E2C">
        <w:rPr>
          <w:bCs/>
          <w:sz w:val="12"/>
          <w:szCs w:val="12"/>
        </w:rPr>
        <w:t xml:space="preserve">» утвержденную  постановлением  администрации  </w:t>
      </w:r>
      <w:proofErr w:type="spellStart"/>
      <w:r w:rsidRPr="00964E2C">
        <w:rPr>
          <w:bCs/>
          <w:sz w:val="12"/>
          <w:szCs w:val="12"/>
        </w:rPr>
        <w:t>Нижнекумашкинского</w:t>
      </w:r>
      <w:proofErr w:type="spellEnd"/>
      <w:r w:rsidRPr="00964E2C">
        <w:rPr>
          <w:bCs/>
          <w:sz w:val="12"/>
          <w:szCs w:val="12"/>
        </w:rPr>
        <w:t xml:space="preserve">  сельского  поселения  от  18.12.2015 № 95 (с изменениями от 29.07.2016 г. № 73, от 03.03.2017 г. № 19, от 28.12.2017 г. № 85) (далее -  Программа)</w:t>
      </w:r>
      <w:r w:rsidRPr="00964E2C">
        <w:rPr>
          <w:sz w:val="12"/>
          <w:szCs w:val="12"/>
        </w:rPr>
        <w:t xml:space="preserve"> следующие изменения:</w:t>
      </w:r>
    </w:p>
    <w:p w:rsidR="00D60138" w:rsidRPr="00964E2C" w:rsidRDefault="00D60138" w:rsidP="00D60138">
      <w:pPr>
        <w:tabs>
          <w:tab w:val="left" w:pos="284"/>
        </w:tabs>
        <w:jc w:val="both"/>
        <w:rPr>
          <w:sz w:val="12"/>
          <w:szCs w:val="12"/>
        </w:rPr>
      </w:pPr>
    </w:p>
    <w:p w:rsidR="00D60138" w:rsidRPr="00964E2C" w:rsidRDefault="00D60138" w:rsidP="00D60138">
      <w:pPr>
        <w:numPr>
          <w:ilvl w:val="0"/>
          <w:numId w:val="6"/>
        </w:numPr>
        <w:ind w:left="0" w:firstLine="567"/>
        <w:rPr>
          <w:sz w:val="12"/>
          <w:szCs w:val="12"/>
        </w:rPr>
      </w:pPr>
      <w:r w:rsidRPr="00964E2C">
        <w:rPr>
          <w:sz w:val="12"/>
          <w:szCs w:val="12"/>
        </w:rPr>
        <w:t>в  паспорте Программы абзац десятый «Объемы бюджетных ассигнований Муниципальной программы» изложить в следующей редакции:</w:t>
      </w:r>
    </w:p>
    <w:p w:rsidR="00D60138" w:rsidRPr="00964E2C" w:rsidRDefault="00D60138" w:rsidP="00D60138">
      <w:pPr>
        <w:ind w:left="567"/>
        <w:rPr>
          <w:sz w:val="12"/>
          <w:szCs w:val="12"/>
        </w:rPr>
      </w:pPr>
    </w:p>
    <w:tbl>
      <w:tblPr>
        <w:tblW w:w="5237" w:type="pct"/>
        <w:tblInd w:w="-106" w:type="dxa"/>
        <w:tblLook w:val="0000" w:firstRow="0" w:lastRow="0" w:firstColumn="0" w:lastColumn="0" w:noHBand="0" w:noVBand="0"/>
      </w:tblPr>
      <w:tblGrid>
        <w:gridCol w:w="3126"/>
        <w:gridCol w:w="7788"/>
      </w:tblGrid>
      <w:tr w:rsidR="00D60138" w:rsidRPr="00964E2C" w:rsidTr="00BF0220">
        <w:tc>
          <w:tcPr>
            <w:tcW w:w="1432" w:type="pct"/>
          </w:tcPr>
          <w:p w:rsidR="00D60138" w:rsidRPr="00964E2C" w:rsidRDefault="00D60138" w:rsidP="00BF0220">
            <w:pPr>
              <w:pStyle w:val="a6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964E2C">
              <w:rPr>
                <w:rFonts w:ascii="Times New Roman" w:hAnsi="Times New Roman" w:cs="Times New Roman"/>
                <w:sz w:val="12"/>
                <w:szCs w:val="12"/>
              </w:rPr>
              <w:t>Объемы бюджетных ассигнований Муниципальной программы</w:t>
            </w:r>
          </w:p>
        </w:tc>
        <w:tc>
          <w:tcPr>
            <w:tcW w:w="3568" w:type="pct"/>
          </w:tcPr>
          <w:p w:rsidR="00D60138" w:rsidRPr="00964E2C" w:rsidRDefault="00D60138" w:rsidP="00BF0220">
            <w:pPr>
              <w:jc w:val="both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 xml:space="preserve">–    </w:t>
            </w:r>
            <w:r w:rsidRPr="00964E2C">
              <w:rPr>
                <w:color w:val="000000"/>
                <w:sz w:val="12"/>
                <w:szCs w:val="12"/>
              </w:rPr>
              <w:t xml:space="preserve">общий объем финансирования программы в 2016–2020 годах за         счет средств местного бюджета составит </w:t>
            </w:r>
            <w:r w:rsidRPr="00964E2C">
              <w:rPr>
                <w:sz w:val="12"/>
                <w:szCs w:val="12"/>
              </w:rPr>
              <w:t>– 5623,7   тыс. рублей, в том числе:</w:t>
            </w:r>
          </w:p>
          <w:p w:rsidR="00D60138" w:rsidRPr="00964E2C" w:rsidRDefault="00D60138" w:rsidP="00BF0220">
            <w:pPr>
              <w:jc w:val="both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в 2016 году –  1144,2 тыс. рублей;</w:t>
            </w:r>
          </w:p>
          <w:p w:rsidR="00D60138" w:rsidRPr="00964E2C" w:rsidRDefault="00D60138" w:rsidP="00BF0220">
            <w:pPr>
              <w:jc w:val="both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в 2017 году –  1468,1 тыс. рублей;</w:t>
            </w:r>
          </w:p>
          <w:p w:rsidR="00D60138" w:rsidRPr="00964E2C" w:rsidRDefault="00D60138" w:rsidP="00BF0220">
            <w:pPr>
              <w:jc w:val="both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в 2018 году –  1331,1 тыс. рублей;</w:t>
            </w:r>
          </w:p>
          <w:p w:rsidR="00D60138" w:rsidRPr="00964E2C" w:rsidRDefault="00D60138" w:rsidP="00BF0220">
            <w:pPr>
              <w:jc w:val="both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в 2019 году –  887,4 тыс. рублей;</w:t>
            </w:r>
          </w:p>
          <w:p w:rsidR="00D60138" w:rsidRPr="00964E2C" w:rsidRDefault="00D60138" w:rsidP="00BF0220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в 2020 году –  792,9 тыс. рублей</w:t>
            </w:r>
          </w:p>
        </w:tc>
      </w:tr>
    </w:tbl>
    <w:p w:rsidR="00D60138" w:rsidRPr="00964E2C" w:rsidRDefault="00D60138" w:rsidP="00D60138">
      <w:pPr>
        <w:ind w:firstLine="567"/>
        <w:jc w:val="both"/>
        <w:rPr>
          <w:sz w:val="12"/>
          <w:szCs w:val="12"/>
        </w:rPr>
      </w:pPr>
      <w:r w:rsidRPr="00964E2C">
        <w:rPr>
          <w:sz w:val="12"/>
          <w:szCs w:val="12"/>
        </w:rPr>
        <w:t xml:space="preserve">                 </w:t>
      </w:r>
    </w:p>
    <w:p w:rsidR="00D60138" w:rsidRPr="00964E2C" w:rsidRDefault="00D60138" w:rsidP="00D60138">
      <w:pPr>
        <w:ind w:firstLine="540"/>
        <w:jc w:val="both"/>
        <w:rPr>
          <w:sz w:val="12"/>
          <w:szCs w:val="12"/>
        </w:rPr>
      </w:pPr>
      <w:r w:rsidRPr="00964E2C">
        <w:rPr>
          <w:sz w:val="12"/>
          <w:szCs w:val="12"/>
        </w:rPr>
        <w:t>2) раздел 6 «Обоснование объема финансовых ресурсов, необходимых для реализации Муниципальной программы»  изложить в следующей редакции:</w:t>
      </w:r>
    </w:p>
    <w:p w:rsidR="00D60138" w:rsidRPr="00964E2C" w:rsidRDefault="00D60138" w:rsidP="00D60138">
      <w:pPr>
        <w:ind w:firstLine="567"/>
        <w:jc w:val="both"/>
        <w:rPr>
          <w:sz w:val="12"/>
          <w:szCs w:val="12"/>
        </w:rPr>
      </w:pPr>
    </w:p>
    <w:p w:rsidR="00D60138" w:rsidRPr="00964E2C" w:rsidRDefault="00D60138" w:rsidP="00D60138">
      <w:pPr>
        <w:spacing w:line="245" w:lineRule="auto"/>
        <w:jc w:val="center"/>
        <w:rPr>
          <w:b/>
          <w:bCs/>
          <w:sz w:val="12"/>
          <w:szCs w:val="12"/>
        </w:rPr>
      </w:pPr>
      <w:r w:rsidRPr="00964E2C">
        <w:rPr>
          <w:b/>
          <w:bCs/>
          <w:sz w:val="12"/>
          <w:szCs w:val="12"/>
        </w:rPr>
        <w:t>«Раздел 6. Обоснование объема финансовых ресурсов, необходимых для реализации Муниципальной программы</w:t>
      </w:r>
    </w:p>
    <w:p w:rsidR="00D60138" w:rsidRPr="00964E2C" w:rsidRDefault="00D60138" w:rsidP="00D60138">
      <w:pPr>
        <w:spacing w:line="245" w:lineRule="auto"/>
        <w:ind w:firstLine="709"/>
        <w:jc w:val="center"/>
        <w:rPr>
          <w:b/>
          <w:bCs/>
          <w:sz w:val="12"/>
          <w:szCs w:val="12"/>
        </w:rPr>
      </w:pPr>
    </w:p>
    <w:p w:rsidR="00D60138" w:rsidRPr="00964E2C" w:rsidRDefault="00D60138" w:rsidP="00D60138">
      <w:pPr>
        <w:spacing w:line="245" w:lineRule="auto"/>
        <w:ind w:firstLine="709"/>
        <w:jc w:val="both"/>
        <w:rPr>
          <w:sz w:val="12"/>
          <w:szCs w:val="12"/>
        </w:rPr>
      </w:pPr>
      <w:r w:rsidRPr="00964E2C">
        <w:rPr>
          <w:sz w:val="12"/>
          <w:szCs w:val="12"/>
        </w:rPr>
        <w:t xml:space="preserve">Расходы Муниципальной программы формируются за счет средств   местного бюджета </w:t>
      </w:r>
      <w:proofErr w:type="spellStart"/>
      <w:r w:rsidRPr="00964E2C">
        <w:rPr>
          <w:sz w:val="12"/>
          <w:szCs w:val="12"/>
        </w:rPr>
        <w:t>Нижнекумашкинского</w:t>
      </w:r>
      <w:proofErr w:type="spellEnd"/>
      <w:r w:rsidRPr="00964E2C">
        <w:rPr>
          <w:sz w:val="12"/>
          <w:szCs w:val="12"/>
        </w:rPr>
        <w:t xml:space="preserve"> сельского поселения </w:t>
      </w:r>
      <w:proofErr w:type="spellStart"/>
      <w:r w:rsidRPr="00964E2C">
        <w:rPr>
          <w:sz w:val="12"/>
          <w:szCs w:val="12"/>
        </w:rPr>
        <w:t>Шумерлинского</w:t>
      </w:r>
      <w:proofErr w:type="spellEnd"/>
      <w:r w:rsidRPr="00964E2C">
        <w:rPr>
          <w:sz w:val="12"/>
          <w:szCs w:val="12"/>
        </w:rPr>
        <w:t xml:space="preserve"> района. </w:t>
      </w:r>
    </w:p>
    <w:p w:rsidR="00D60138" w:rsidRPr="00964E2C" w:rsidRDefault="00D60138" w:rsidP="00D60138">
      <w:pPr>
        <w:jc w:val="both"/>
        <w:rPr>
          <w:sz w:val="12"/>
          <w:szCs w:val="12"/>
        </w:rPr>
      </w:pPr>
      <w:r w:rsidRPr="00964E2C">
        <w:rPr>
          <w:sz w:val="12"/>
          <w:szCs w:val="12"/>
        </w:rPr>
        <w:t>Общий объем бюджетных ассигнований Муниципальной программы на 2016–2020 годы за  счет  местного  бюджета  составит 5623,7   тыс. рублей, в том числе:</w:t>
      </w:r>
    </w:p>
    <w:p w:rsidR="00D60138" w:rsidRPr="00964E2C" w:rsidRDefault="00D60138" w:rsidP="00D60138">
      <w:pPr>
        <w:jc w:val="both"/>
        <w:rPr>
          <w:sz w:val="12"/>
          <w:szCs w:val="12"/>
        </w:rPr>
      </w:pPr>
      <w:r w:rsidRPr="00964E2C">
        <w:rPr>
          <w:sz w:val="12"/>
          <w:szCs w:val="12"/>
        </w:rPr>
        <w:t>в 2016 году –  1144,2 тыс. рублей;</w:t>
      </w:r>
    </w:p>
    <w:p w:rsidR="00D60138" w:rsidRPr="00964E2C" w:rsidRDefault="00D60138" w:rsidP="00D60138">
      <w:pPr>
        <w:jc w:val="both"/>
        <w:rPr>
          <w:sz w:val="12"/>
          <w:szCs w:val="12"/>
        </w:rPr>
      </w:pPr>
      <w:r w:rsidRPr="00964E2C">
        <w:rPr>
          <w:sz w:val="12"/>
          <w:szCs w:val="12"/>
        </w:rPr>
        <w:t>в 2017 году –  1468,1 тыс. рублей;</w:t>
      </w:r>
    </w:p>
    <w:p w:rsidR="00D60138" w:rsidRPr="00964E2C" w:rsidRDefault="00D60138" w:rsidP="00D60138">
      <w:pPr>
        <w:jc w:val="both"/>
        <w:rPr>
          <w:sz w:val="12"/>
          <w:szCs w:val="12"/>
        </w:rPr>
      </w:pPr>
      <w:r w:rsidRPr="00964E2C">
        <w:rPr>
          <w:sz w:val="12"/>
          <w:szCs w:val="12"/>
        </w:rPr>
        <w:t>в 2018 году –  1331,1 тыс. рублей;</w:t>
      </w:r>
    </w:p>
    <w:p w:rsidR="00D60138" w:rsidRPr="00964E2C" w:rsidRDefault="00D60138" w:rsidP="00D60138">
      <w:pPr>
        <w:jc w:val="both"/>
        <w:rPr>
          <w:sz w:val="12"/>
          <w:szCs w:val="12"/>
        </w:rPr>
      </w:pPr>
      <w:r w:rsidRPr="00964E2C">
        <w:rPr>
          <w:sz w:val="12"/>
          <w:szCs w:val="12"/>
        </w:rPr>
        <w:t>в 2019 году –  887,4 тыс. рублей;</w:t>
      </w:r>
    </w:p>
    <w:p w:rsidR="00D60138" w:rsidRPr="00964E2C" w:rsidRDefault="00D60138" w:rsidP="00D60138">
      <w:pPr>
        <w:spacing w:line="245" w:lineRule="auto"/>
        <w:jc w:val="both"/>
        <w:rPr>
          <w:sz w:val="12"/>
          <w:szCs w:val="12"/>
        </w:rPr>
      </w:pPr>
      <w:r w:rsidRPr="00964E2C">
        <w:rPr>
          <w:sz w:val="12"/>
          <w:szCs w:val="12"/>
        </w:rPr>
        <w:t>в 2020 году –  792,9 тыс. рублей</w:t>
      </w:r>
    </w:p>
    <w:p w:rsidR="00D60138" w:rsidRPr="00964E2C" w:rsidRDefault="00D60138" w:rsidP="00D60138">
      <w:pPr>
        <w:spacing w:line="245" w:lineRule="auto"/>
        <w:ind w:firstLine="709"/>
        <w:jc w:val="both"/>
        <w:rPr>
          <w:sz w:val="12"/>
          <w:szCs w:val="12"/>
        </w:rPr>
      </w:pPr>
      <w:r w:rsidRPr="00964E2C">
        <w:rPr>
          <w:sz w:val="12"/>
          <w:szCs w:val="12"/>
        </w:rPr>
        <w:t xml:space="preserve">Объемы финансирования Муниципальной программы подлежат ежегодному уточнению исходя из реальных возможностей бюджета. </w:t>
      </w:r>
    </w:p>
    <w:p w:rsidR="00D60138" w:rsidRPr="00964E2C" w:rsidRDefault="00D60138" w:rsidP="00D60138">
      <w:pPr>
        <w:spacing w:line="245" w:lineRule="auto"/>
        <w:ind w:firstLine="709"/>
        <w:jc w:val="both"/>
        <w:rPr>
          <w:sz w:val="12"/>
          <w:szCs w:val="12"/>
        </w:rPr>
      </w:pPr>
      <w:r w:rsidRPr="00964E2C">
        <w:rPr>
          <w:sz w:val="12"/>
          <w:szCs w:val="12"/>
        </w:rPr>
        <w:t xml:space="preserve">Ресурсное обеспечение Муниципальной программы из местных бюджетов и средств внебюджетных источников на реализацию Муниципальной программы приведены в приложении № 5 к настоящей Муниципальной программе. </w:t>
      </w:r>
    </w:p>
    <w:p w:rsidR="00D60138" w:rsidRPr="00964E2C" w:rsidRDefault="00D60138" w:rsidP="00D60138">
      <w:pPr>
        <w:spacing w:line="245" w:lineRule="auto"/>
        <w:ind w:firstLine="708"/>
        <w:jc w:val="both"/>
        <w:rPr>
          <w:color w:val="000000"/>
          <w:sz w:val="12"/>
          <w:szCs w:val="12"/>
        </w:rPr>
      </w:pPr>
      <w:proofErr w:type="gramStart"/>
      <w:r w:rsidRPr="00964E2C">
        <w:rPr>
          <w:color w:val="000000"/>
          <w:sz w:val="12"/>
          <w:szCs w:val="12"/>
        </w:rPr>
        <w:t xml:space="preserve">В </w:t>
      </w:r>
      <w:r w:rsidRPr="00964E2C">
        <w:rPr>
          <w:sz w:val="12"/>
          <w:szCs w:val="12"/>
        </w:rPr>
        <w:t xml:space="preserve">Муниципальной </w:t>
      </w:r>
      <w:r w:rsidRPr="00964E2C">
        <w:rPr>
          <w:color w:val="000000"/>
          <w:sz w:val="12"/>
          <w:szCs w:val="12"/>
        </w:rPr>
        <w:t xml:space="preserve">программу включены подпрограммы, реализуемые в рамках </w:t>
      </w:r>
      <w:r w:rsidRPr="00964E2C">
        <w:rPr>
          <w:sz w:val="12"/>
          <w:szCs w:val="12"/>
        </w:rPr>
        <w:t>Муниципальной</w:t>
      </w:r>
      <w:r w:rsidRPr="00964E2C">
        <w:rPr>
          <w:color w:val="000000"/>
          <w:sz w:val="12"/>
          <w:szCs w:val="12"/>
        </w:rPr>
        <w:t xml:space="preserve"> программы, согласно </w:t>
      </w:r>
      <w:hyperlink r:id="rId8" w:history="1">
        <w:r w:rsidRPr="00964E2C">
          <w:rPr>
            <w:color w:val="000000"/>
            <w:sz w:val="12"/>
            <w:szCs w:val="12"/>
          </w:rPr>
          <w:t>приложениям № 6</w:t>
        </w:r>
      </w:hyperlink>
      <w:r w:rsidRPr="00964E2C">
        <w:rPr>
          <w:color w:val="000000"/>
          <w:sz w:val="12"/>
          <w:szCs w:val="12"/>
        </w:rPr>
        <w:t xml:space="preserve">–8 к настоящей </w:t>
      </w:r>
      <w:r w:rsidRPr="00964E2C">
        <w:rPr>
          <w:sz w:val="12"/>
          <w:szCs w:val="12"/>
        </w:rPr>
        <w:t>Муниципальной</w:t>
      </w:r>
      <w:r w:rsidRPr="00964E2C">
        <w:rPr>
          <w:color w:val="000000"/>
          <w:sz w:val="12"/>
          <w:szCs w:val="12"/>
        </w:rPr>
        <w:t xml:space="preserve"> программе.»</w:t>
      </w:r>
      <w:proofErr w:type="gramEnd"/>
    </w:p>
    <w:p w:rsidR="00D60138" w:rsidRPr="00964E2C" w:rsidRDefault="00D60138" w:rsidP="00D60138">
      <w:pPr>
        <w:spacing w:line="245" w:lineRule="auto"/>
        <w:ind w:firstLine="708"/>
        <w:jc w:val="both"/>
        <w:rPr>
          <w:color w:val="000000"/>
          <w:sz w:val="12"/>
          <w:szCs w:val="12"/>
        </w:rPr>
      </w:pPr>
    </w:p>
    <w:p w:rsidR="00D60138" w:rsidRPr="00964E2C" w:rsidRDefault="00D60138" w:rsidP="00D60138">
      <w:pPr>
        <w:pStyle w:val="a3"/>
        <w:numPr>
          <w:ilvl w:val="0"/>
          <w:numId w:val="7"/>
        </w:numPr>
        <w:tabs>
          <w:tab w:val="left" w:pos="284"/>
        </w:tabs>
        <w:spacing w:line="245" w:lineRule="auto"/>
        <w:ind w:left="0" w:firstLine="567"/>
        <w:contextualSpacing/>
        <w:jc w:val="both"/>
        <w:rPr>
          <w:color w:val="000000"/>
          <w:sz w:val="12"/>
          <w:szCs w:val="12"/>
        </w:rPr>
      </w:pPr>
      <w:r w:rsidRPr="00964E2C">
        <w:rPr>
          <w:sz w:val="12"/>
          <w:szCs w:val="12"/>
        </w:rPr>
        <w:t xml:space="preserve"> </w:t>
      </w:r>
      <w:r w:rsidRPr="00964E2C">
        <w:rPr>
          <w:color w:val="000000"/>
          <w:sz w:val="12"/>
          <w:szCs w:val="12"/>
        </w:rPr>
        <w:t xml:space="preserve">Приложение № 3 к муниципальной программе </w:t>
      </w:r>
      <w:proofErr w:type="spellStart"/>
      <w:r w:rsidRPr="00964E2C">
        <w:rPr>
          <w:color w:val="000000"/>
          <w:sz w:val="12"/>
          <w:szCs w:val="12"/>
        </w:rPr>
        <w:t>Нижнекумашкинского</w:t>
      </w:r>
      <w:proofErr w:type="spellEnd"/>
      <w:r w:rsidRPr="00964E2C">
        <w:rPr>
          <w:color w:val="000000"/>
          <w:sz w:val="12"/>
          <w:szCs w:val="12"/>
        </w:rPr>
        <w:t xml:space="preserve"> сельского поселения </w:t>
      </w:r>
      <w:proofErr w:type="spellStart"/>
      <w:r w:rsidRPr="00964E2C">
        <w:rPr>
          <w:color w:val="000000"/>
          <w:sz w:val="12"/>
          <w:szCs w:val="12"/>
        </w:rPr>
        <w:t>Шумерлинского</w:t>
      </w:r>
      <w:proofErr w:type="spellEnd"/>
      <w:r w:rsidRPr="00964E2C">
        <w:rPr>
          <w:color w:val="000000"/>
          <w:sz w:val="12"/>
          <w:szCs w:val="12"/>
        </w:rPr>
        <w:t xml:space="preserve"> района «Развитие потенциала муниципального управления» на 2016-2020 годы   изложить согласно приложению № 1 к настоящему постановлению.</w:t>
      </w:r>
    </w:p>
    <w:p w:rsidR="00D60138" w:rsidRPr="00964E2C" w:rsidRDefault="00D60138" w:rsidP="00D60138">
      <w:pPr>
        <w:pStyle w:val="a3"/>
        <w:tabs>
          <w:tab w:val="left" w:pos="284"/>
        </w:tabs>
        <w:spacing w:line="245" w:lineRule="auto"/>
        <w:ind w:left="567"/>
        <w:jc w:val="both"/>
        <w:rPr>
          <w:color w:val="000000"/>
          <w:sz w:val="12"/>
          <w:szCs w:val="12"/>
        </w:rPr>
      </w:pPr>
    </w:p>
    <w:p w:rsidR="00D60138" w:rsidRPr="00964E2C" w:rsidRDefault="00D60138" w:rsidP="00D60138">
      <w:pPr>
        <w:pStyle w:val="a3"/>
        <w:numPr>
          <w:ilvl w:val="0"/>
          <w:numId w:val="7"/>
        </w:numPr>
        <w:tabs>
          <w:tab w:val="left" w:pos="284"/>
        </w:tabs>
        <w:spacing w:line="245" w:lineRule="auto"/>
        <w:ind w:left="0" w:firstLine="567"/>
        <w:contextualSpacing/>
        <w:jc w:val="both"/>
        <w:rPr>
          <w:color w:val="000000"/>
          <w:sz w:val="12"/>
          <w:szCs w:val="12"/>
        </w:rPr>
      </w:pPr>
      <w:r w:rsidRPr="00964E2C">
        <w:rPr>
          <w:sz w:val="12"/>
          <w:szCs w:val="12"/>
        </w:rPr>
        <w:t xml:space="preserve"> Приложение № 5 </w:t>
      </w:r>
      <w:r w:rsidRPr="00964E2C">
        <w:rPr>
          <w:color w:val="000000"/>
          <w:sz w:val="12"/>
          <w:szCs w:val="12"/>
        </w:rPr>
        <w:t xml:space="preserve">к муниципальной программе </w:t>
      </w:r>
      <w:proofErr w:type="spellStart"/>
      <w:r w:rsidRPr="00964E2C">
        <w:rPr>
          <w:color w:val="000000"/>
          <w:sz w:val="12"/>
          <w:szCs w:val="12"/>
        </w:rPr>
        <w:t>Нижнекумашкинского</w:t>
      </w:r>
      <w:proofErr w:type="spellEnd"/>
      <w:r w:rsidRPr="00964E2C">
        <w:rPr>
          <w:color w:val="000000"/>
          <w:sz w:val="12"/>
          <w:szCs w:val="12"/>
        </w:rPr>
        <w:t xml:space="preserve"> сельского поселения </w:t>
      </w:r>
      <w:proofErr w:type="spellStart"/>
      <w:r w:rsidRPr="00964E2C">
        <w:rPr>
          <w:color w:val="000000"/>
          <w:sz w:val="12"/>
          <w:szCs w:val="12"/>
        </w:rPr>
        <w:t>Шумерлинского</w:t>
      </w:r>
      <w:proofErr w:type="spellEnd"/>
      <w:r w:rsidRPr="00964E2C">
        <w:rPr>
          <w:color w:val="000000"/>
          <w:sz w:val="12"/>
          <w:szCs w:val="12"/>
        </w:rPr>
        <w:t xml:space="preserve"> района  «Развитие потенциала муниципального управления» на 2016–2020 годы изложить согласно приложению № 2 к настоящему постановлению.</w:t>
      </w:r>
    </w:p>
    <w:p w:rsidR="00D60138" w:rsidRPr="00964E2C" w:rsidRDefault="00D60138" w:rsidP="00D60138">
      <w:pPr>
        <w:ind w:firstLine="567"/>
        <w:jc w:val="both"/>
        <w:rPr>
          <w:sz w:val="12"/>
          <w:szCs w:val="12"/>
        </w:rPr>
      </w:pPr>
    </w:p>
    <w:p w:rsidR="00D60138" w:rsidRPr="00964E2C" w:rsidRDefault="00D60138" w:rsidP="00D60138">
      <w:pPr>
        <w:jc w:val="both"/>
        <w:rPr>
          <w:sz w:val="12"/>
          <w:szCs w:val="12"/>
        </w:rPr>
      </w:pPr>
      <w:r w:rsidRPr="00964E2C">
        <w:rPr>
          <w:sz w:val="12"/>
          <w:szCs w:val="12"/>
        </w:rPr>
        <w:t xml:space="preserve">            2. Настоящее постановление вступает в силу со дня опубликования в печатном издании «Вестник </w:t>
      </w:r>
      <w:proofErr w:type="spellStart"/>
      <w:r w:rsidRPr="00964E2C">
        <w:rPr>
          <w:sz w:val="12"/>
          <w:szCs w:val="12"/>
        </w:rPr>
        <w:t>Нижнекумашкинского</w:t>
      </w:r>
      <w:proofErr w:type="spellEnd"/>
      <w:r w:rsidRPr="00964E2C">
        <w:rPr>
          <w:sz w:val="12"/>
          <w:szCs w:val="12"/>
        </w:rPr>
        <w:t xml:space="preserve">   сельского поселения </w:t>
      </w:r>
      <w:proofErr w:type="spellStart"/>
      <w:r w:rsidRPr="00964E2C">
        <w:rPr>
          <w:sz w:val="12"/>
          <w:szCs w:val="12"/>
        </w:rPr>
        <w:t>Шумерлинского</w:t>
      </w:r>
      <w:proofErr w:type="spellEnd"/>
      <w:r w:rsidRPr="00964E2C">
        <w:rPr>
          <w:sz w:val="12"/>
          <w:szCs w:val="12"/>
        </w:rPr>
        <w:t xml:space="preserve"> района».</w:t>
      </w:r>
    </w:p>
    <w:p w:rsidR="00D60138" w:rsidRPr="00964E2C" w:rsidRDefault="00D60138" w:rsidP="00D60138">
      <w:pPr>
        <w:pStyle w:val="ConsPlusCell"/>
        <w:jc w:val="both"/>
        <w:rPr>
          <w:rFonts w:ascii="Times New Roman" w:hAnsi="Times New Roman" w:cs="Times New Roman"/>
          <w:sz w:val="12"/>
          <w:szCs w:val="12"/>
        </w:rPr>
      </w:pPr>
    </w:p>
    <w:p w:rsidR="00D60138" w:rsidRPr="00964E2C" w:rsidRDefault="00D60138" w:rsidP="00D60138">
      <w:pPr>
        <w:jc w:val="both"/>
        <w:rPr>
          <w:sz w:val="12"/>
          <w:szCs w:val="12"/>
        </w:rPr>
      </w:pPr>
    </w:p>
    <w:p w:rsidR="00D60138" w:rsidRPr="00964E2C" w:rsidRDefault="00D60138" w:rsidP="00D60138">
      <w:pPr>
        <w:jc w:val="both"/>
        <w:rPr>
          <w:sz w:val="12"/>
          <w:szCs w:val="12"/>
        </w:rPr>
      </w:pPr>
      <w:r w:rsidRPr="00964E2C">
        <w:rPr>
          <w:sz w:val="12"/>
          <w:szCs w:val="12"/>
        </w:rPr>
        <w:t>Глава администрации</w:t>
      </w:r>
    </w:p>
    <w:p w:rsidR="00D60138" w:rsidRPr="00964E2C" w:rsidRDefault="00D60138" w:rsidP="00D60138">
      <w:pPr>
        <w:jc w:val="both"/>
        <w:rPr>
          <w:sz w:val="12"/>
          <w:szCs w:val="12"/>
        </w:rPr>
        <w:sectPr w:rsidR="00D60138" w:rsidRPr="00964E2C" w:rsidSect="00D60138">
          <w:footerReference w:type="default" r:id="rId9"/>
          <w:pgSz w:w="11906" w:h="16838"/>
          <w:pgMar w:top="851" w:right="851" w:bottom="851" w:left="851" w:header="709" w:footer="544" w:gutter="0"/>
          <w:cols w:space="708"/>
          <w:docGrid w:linePitch="360"/>
        </w:sectPr>
      </w:pPr>
      <w:proofErr w:type="spellStart"/>
      <w:r w:rsidRPr="00964E2C">
        <w:rPr>
          <w:sz w:val="12"/>
          <w:szCs w:val="12"/>
        </w:rPr>
        <w:t>Нижнекумашкинского</w:t>
      </w:r>
      <w:proofErr w:type="spellEnd"/>
      <w:r w:rsidRPr="00964E2C">
        <w:rPr>
          <w:sz w:val="12"/>
          <w:szCs w:val="12"/>
        </w:rPr>
        <w:t xml:space="preserve"> сельского поселения</w:t>
      </w:r>
      <w:r w:rsidRPr="00964E2C">
        <w:rPr>
          <w:sz w:val="12"/>
          <w:szCs w:val="12"/>
        </w:rPr>
        <w:tab/>
        <w:t xml:space="preserve">               </w:t>
      </w:r>
      <w:r w:rsidRPr="00964E2C">
        <w:rPr>
          <w:sz w:val="12"/>
          <w:szCs w:val="12"/>
        </w:rPr>
        <w:tab/>
        <w:t xml:space="preserve">   </w:t>
      </w:r>
      <w:r w:rsidRPr="00964E2C">
        <w:rPr>
          <w:sz w:val="12"/>
          <w:szCs w:val="12"/>
        </w:rPr>
        <w:tab/>
        <w:t xml:space="preserve">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</w:t>
      </w:r>
      <w:r w:rsidRPr="00964E2C">
        <w:rPr>
          <w:sz w:val="12"/>
          <w:szCs w:val="12"/>
        </w:rPr>
        <w:t xml:space="preserve">     </w:t>
      </w:r>
      <w:proofErr w:type="spellStart"/>
      <w:r w:rsidRPr="00964E2C">
        <w:rPr>
          <w:sz w:val="12"/>
          <w:szCs w:val="12"/>
        </w:rPr>
        <w:t>В.В.Губанова</w:t>
      </w:r>
      <w:proofErr w:type="spellEnd"/>
    </w:p>
    <w:p w:rsidR="00D60138" w:rsidRPr="00964E2C" w:rsidRDefault="00D60138" w:rsidP="00D60138">
      <w:pPr>
        <w:pStyle w:val="111"/>
        <w:ind w:left="5040"/>
        <w:jc w:val="both"/>
        <w:rPr>
          <w:rStyle w:val="a5"/>
          <w:rFonts w:ascii="Times New Roman" w:hAnsi="Times New Roman"/>
          <w:b w:val="0"/>
          <w:sz w:val="12"/>
          <w:szCs w:val="12"/>
        </w:rPr>
      </w:pPr>
      <w:r w:rsidRPr="00964E2C">
        <w:rPr>
          <w:rStyle w:val="a5"/>
          <w:rFonts w:ascii="Times New Roman" w:hAnsi="Times New Roman"/>
          <w:b w:val="0"/>
          <w:sz w:val="12"/>
          <w:szCs w:val="12"/>
        </w:rPr>
        <w:lastRenderedPageBreak/>
        <w:t xml:space="preserve">Приложение № 1 </w:t>
      </w:r>
    </w:p>
    <w:p w:rsidR="00D60138" w:rsidRPr="00964E2C" w:rsidRDefault="00D60138" w:rsidP="00D60138">
      <w:pPr>
        <w:ind w:left="5040"/>
        <w:rPr>
          <w:rStyle w:val="a5"/>
          <w:b w:val="0"/>
          <w:color w:val="000000"/>
          <w:sz w:val="12"/>
          <w:szCs w:val="12"/>
        </w:rPr>
      </w:pPr>
    </w:p>
    <w:p w:rsidR="00D60138" w:rsidRPr="00964E2C" w:rsidRDefault="00D60138" w:rsidP="00D60138">
      <w:pPr>
        <w:ind w:left="5040"/>
        <w:rPr>
          <w:b/>
          <w:bCs/>
          <w:color w:val="000000"/>
          <w:sz w:val="12"/>
          <w:szCs w:val="12"/>
        </w:rPr>
      </w:pPr>
      <w:r w:rsidRPr="00964E2C">
        <w:rPr>
          <w:rStyle w:val="a5"/>
          <w:b w:val="0"/>
          <w:color w:val="000000"/>
          <w:sz w:val="12"/>
          <w:szCs w:val="12"/>
        </w:rPr>
        <w:t>Приложение № 3</w:t>
      </w:r>
    </w:p>
    <w:p w:rsidR="00D60138" w:rsidRPr="00964E2C" w:rsidRDefault="00D60138" w:rsidP="00D60138">
      <w:pPr>
        <w:ind w:left="5040"/>
        <w:jc w:val="both"/>
        <w:rPr>
          <w:color w:val="000000"/>
          <w:sz w:val="12"/>
          <w:szCs w:val="12"/>
        </w:rPr>
      </w:pPr>
      <w:r w:rsidRPr="00964E2C">
        <w:rPr>
          <w:color w:val="000000"/>
          <w:sz w:val="12"/>
          <w:szCs w:val="12"/>
        </w:rPr>
        <w:t xml:space="preserve">к муниципальной программе </w:t>
      </w:r>
      <w:proofErr w:type="spellStart"/>
      <w:r w:rsidRPr="00964E2C">
        <w:rPr>
          <w:color w:val="000000"/>
          <w:sz w:val="12"/>
          <w:szCs w:val="12"/>
        </w:rPr>
        <w:t>Нижнекумашкинского</w:t>
      </w:r>
      <w:proofErr w:type="spellEnd"/>
      <w:r w:rsidRPr="00964E2C">
        <w:rPr>
          <w:color w:val="000000"/>
          <w:sz w:val="12"/>
          <w:szCs w:val="12"/>
        </w:rPr>
        <w:t xml:space="preserve"> сельского поселения </w:t>
      </w:r>
      <w:proofErr w:type="spellStart"/>
      <w:r w:rsidRPr="00964E2C">
        <w:rPr>
          <w:color w:val="000000"/>
          <w:sz w:val="12"/>
          <w:szCs w:val="12"/>
        </w:rPr>
        <w:t>Шумерлинского</w:t>
      </w:r>
      <w:proofErr w:type="spellEnd"/>
      <w:r w:rsidRPr="00964E2C">
        <w:rPr>
          <w:color w:val="000000"/>
          <w:sz w:val="12"/>
          <w:szCs w:val="12"/>
        </w:rPr>
        <w:t xml:space="preserve"> района  «Развитие потенциала муниципального управления» на 2016–2020 годы</w:t>
      </w:r>
    </w:p>
    <w:p w:rsidR="00D60138" w:rsidRPr="00964E2C" w:rsidRDefault="00D60138" w:rsidP="00D60138">
      <w:pPr>
        <w:pStyle w:val="111"/>
        <w:ind w:left="6120"/>
        <w:jc w:val="both"/>
        <w:rPr>
          <w:rStyle w:val="a5"/>
          <w:rFonts w:ascii="Times New Roman" w:hAnsi="Times New Roman"/>
          <w:b w:val="0"/>
          <w:sz w:val="12"/>
          <w:szCs w:val="12"/>
        </w:rPr>
      </w:pPr>
      <w:r w:rsidRPr="00964E2C">
        <w:rPr>
          <w:rStyle w:val="a5"/>
          <w:rFonts w:ascii="Times New Roman" w:hAnsi="Times New Roman"/>
          <w:b w:val="0"/>
          <w:sz w:val="12"/>
          <w:szCs w:val="12"/>
        </w:rPr>
        <w:t xml:space="preserve">           </w:t>
      </w:r>
    </w:p>
    <w:p w:rsidR="00D60138" w:rsidRPr="00964E2C" w:rsidRDefault="00D60138" w:rsidP="00D60138">
      <w:pPr>
        <w:jc w:val="center"/>
        <w:rPr>
          <w:b/>
          <w:color w:val="000000"/>
          <w:sz w:val="12"/>
          <w:szCs w:val="12"/>
        </w:rPr>
      </w:pPr>
      <w:proofErr w:type="gramStart"/>
      <w:r w:rsidRPr="00964E2C">
        <w:rPr>
          <w:b/>
          <w:caps/>
          <w:color w:val="000000"/>
          <w:sz w:val="12"/>
          <w:szCs w:val="12"/>
        </w:rPr>
        <w:t>П</w:t>
      </w:r>
      <w:proofErr w:type="gramEnd"/>
      <w:r w:rsidRPr="00964E2C">
        <w:rPr>
          <w:b/>
          <w:caps/>
          <w:color w:val="000000"/>
          <w:sz w:val="12"/>
          <w:szCs w:val="12"/>
        </w:rPr>
        <w:t xml:space="preserve"> л а н</w:t>
      </w:r>
    </w:p>
    <w:p w:rsidR="00D60138" w:rsidRPr="00964E2C" w:rsidRDefault="00D60138" w:rsidP="00D60138">
      <w:pPr>
        <w:jc w:val="center"/>
        <w:outlineLvl w:val="0"/>
        <w:rPr>
          <w:b/>
          <w:color w:val="000000"/>
          <w:sz w:val="12"/>
          <w:szCs w:val="12"/>
        </w:rPr>
      </w:pPr>
      <w:r w:rsidRPr="00964E2C">
        <w:rPr>
          <w:b/>
          <w:color w:val="000000"/>
          <w:sz w:val="12"/>
          <w:szCs w:val="12"/>
        </w:rPr>
        <w:t xml:space="preserve">реализации муниципальной программы  </w:t>
      </w:r>
      <w:proofErr w:type="spellStart"/>
      <w:r w:rsidRPr="00964E2C">
        <w:rPr>
          <w:b/>
          <w:color w:val="000000"/>
          <w:sz w:val="12"/>
          <w:szCs w:val="12"/>
        </w:rPr>
        <w:t>Нижнекумашкинского</w:t>
      </w:r>
      <w:proofErr w:type="spellEnd"/>
      <w:r w:rsidRPr="00964E2C">
        <w:rPr>
          <w:b/>
          <w:color w:val="000000"/>
          <w:sz w:val="12"/>
          <w:szCs w:val="12"/>
        </w:rPr>
        <w:t xml:space="preserve"> сельского  поселения  </w:t>
      </w:r>
      <w:proofErr w:type="spellStart"/>
      <w:r w:rsidRPr="00964E2C">
        <w:rPr>
          <w:b/>
          <w:color w:val="000000"/>
          <w:sz w:val="12"/>
          <w:szCs w:val="12"/>
        </w:rPr>
        <w:t>Шумерлинского</w:t>
      </w:r>
      <w:proofErr w:type="spellEnd"/>
      <w:r w:rsidRPr="00964E2C">
        <w:rPr>
          <w:b/>
          <w:color w:val="000000"/>
          <w:sz w:val="12"/>
          <w:szCs w:val="12"/>
        </w:rPr>
        <w:t xml:space="preserve">  района «Развитие потенциала  муниципального управления»</w:t>
      </w:r>
    </w:p>
    <w:p w:rsidR="00D60138" w:rsidRPr="00964E2C" w:rsidRDefault="00D60138" w:rsidP="00D60138">
      <w:pPr>
        <w:jc w:val="center"/>
        <w:outlineLvl w:val="0"/>
        <w:rPr>
          <w:b/>
          <w:color w:val="000000"/>
          <w:sz w:val="12"/>
          <w:szCs w:val="12"/>
        </w:rPr>
      </w:pPr>
      <w:r w:rsidRPr="00964E2C">
        <w:rPr>
          <w:b/>
          <w:color w:val="000000"/>
          <w:sz w:val="12"/>
          <w:szCs w:val="12"/>
        </w:rPr>
        <w:t xml:space="preserve">на 2016–2020 годы </w:t>
      </w:r>
    </w:p>
    <w:p w:rsidR="00D60138" w:rsidRPr="00964E2C" w:rsidRDefault="00D60138" w:rsidP="00D60138">
      <w:pPr>
        <w:jc w:val="center"/>
        <w:rPr>
          <w:b/>
          <w:color w:val="000000"/>
          <w:sz w:val="12"/>
          <w:szCs w:val="12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1457"/>
        <w:gridCol w:w="874"/>
        <w:gridCol w:w="802"/>
        <w:gridCol w:w="1803"/>
        <w:gridCol w:w="1432"/>
        <w:gridCol w:w="816"/>
      </w:tblGrid>
      <w:tr w:rsidR="00D60138" w:rsidRPr="00964E2C" w:rsidTr="00BF0220">
        <w:trPr>
          <w:tblHeader/>
        </w:trPr>
        <w:tc>
          <w:tcPr>
            <w:tcW w:w="1489" w:type="pct"/>
            <w:vMerge w:val="restart"/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Наименование подпрограммы государственной программы Чувашской Республики, основного мероприятия, мероприятий, реализуемых в рамках основного мероприятия</w:t>
            </w:r>
          </w:p>
        </w:tc>
        <w:tc>
          <w:tcPr>
            <w:tcW w:w="712" w:type="pct"/>
            <w:vMerge w:val="restart"/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Ответственный </w:t>
            </w:r>
          </w:p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исполнитель (структурное подразделение)</w:t>
            </w:r>
          </w:p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19" w:type="pct"/>
            <w:gridSpan w:val="2"/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Срок</w:t>
            </w:r>
          </w:p>
        </w:tc>
        <w:tc>
          <w:tcPr>
            <w:tcW w:w="881" w:type="pct"/>
            <w:vMerge w:val="restart"/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Ожидаемый непосредственный результат (краткое описание)</w:t>
            </w:r>
          </w:p>
        </w:tc>
        <w:tc>
          <w:tcPr>
            <w:tcW w:w="700" w:type="pct"/>
            <w:vMerge w:val="restart"/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Код </w:t>
            </w:r>
            <w:hyperlink r:id="rId10" w:history="1">
              <w:r w:rsidRPr="00964E2C">
                <w:rPr>
                  <w:rStyle w:val="af0"/>
                  <w:color w:val="000000"/>
                  <w:sz w:val="12"/>
                  <w:szCs w:val="12"/>
                </w:rPr>
                <w:t>бюджетной классификации</w:t>
              </w:r>
            </w:hyperlink>
            <w:r w:rsidRPr="00964E2C">
              <w:rPr>
                <w:color w:val="000000"/>
                <w:sz w:val="12"/>
                <w:szCs w:val="12"/>
              </w:rPr>
              <w:t xml:space="preserve"> (республиканский бюджет Чувашской Республики)</w:t>
            </w:r>
          </w:p>
        </w:tc>
        <w:tc>
          <w:tcPr>
            <w:tcW w:w="399" w:type="pct"/>
            <w:vMerge w:val="restart"/>
          </w:tcPr>
          <w:p w:rsidR="00D60138" w:rsidRPr="00964E2C" w:rsidRDefault="00D60138" w:rsidP="00BF0220">
            <w:pPr>
              <w:pStyle w:val="af1"/>
              <w:ind w:left="-57" w:right="-57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64E2C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Финансирование, </w:t>
            </w:r>
          </w:p>
          <w:p w:rsidR="00D60138" w:rsidRPr="00964E2C" w:rsidRDefault="00D60138" w:rsidP="00BF0220">
            <w:pPr>
              <w:pStyle w:val="af1"/>
              <w:ind w:left="-57" w:right="-57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64E2C">
              <w:rPr>
                <w:rFonts w:ascii="Times New Roman" w:hAnsi="Times New Roman"/>
                <w:color w:val="000000"/>
                <w:sz w:val="12"/>
                <w:szCs w:val="12"/>
              </w:rPr>
              <w:t>тыс. рублей</w:t>
            </w:r>
          </w:p>
        </w:tc>
      </w:tr>
      <w:tr w:rsidR="00D60138" w:rsidRPr="00964E2C" w:rsidTr="00BF0220">
        <w:trPr>
          <w:tblHeader/>
        </w:trPr>
        <w:tc>
          <w:tcPr>
            <w:tcW w:w="1489" w:type="pct"/>
            <w:vMerge/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2" w:type="pct"/>
            <w:vMerge/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pct"/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начала реализации</w:t>
            </w:r>
          </w:p>
        </w:tc>
        <w:tc>
          <w:tcPr>
            <w:tcW w:w="392" w:type="pct"/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окончания реализации</w:t>
            </w:r>
          </w:p>
        </w:tc>
        <w:tc>
          <w:tcPr>
            <w:tcW w:w="881" w:type="pct"/>
            <w:vMerge/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0" w:type="pct"/>
            <w:vMerge/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9" w:type="pct"/>
            <w:vMerge/>
          </w:tcPr>
          <w:p w:rsidR="00D60138" w:rsidRPr="00964E2C" w:rsidRDefault="00D60138" w:rsidP="00BF0220">
            <w:pPr>
              <w:pStyle w:val="af1"/>
              <w:ind w:left="-57" w:right="-57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D60138" w:rsidRPr="00964E2C" w:rsidTr="00BF0220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38" w:rsidRPr="00964E2C" w:rsidRDefault="00D60138" w:rsidP="00BF0220">
            <w:pPr>
              <w:pStyle w:val="af1"/>
              <w:ind w:left="-57" w:right="-57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964E2C"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</w:tc>
      </w:tr>
      <w:tr w:rsidR="00D60138" w:rsidRPr="00964E2C" w:rsidTr="00BF0220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Подпрограмма «Развитие муниципальной службы в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Нижнекумашкинском</w:t>
            </w:r>
            <w:proofErr w:type="spellEnd"/>
            <w:r w:rsidRPr="00964E2C">
              <w:rPr>
                <w:b/>
                <w:color w:val="000000"/>
                <w:sz w:val="12"/>
                <w:szCs w:val="12"/>
              </w:rPr>
              <w:t xml:space="preserve"> </w:t>
            </w:r>
            <w:r w:rsidRPr="00964E2C">
              <w:rPr>
                <w:color w:val="000000"/>
                <w:sz w:val="12"/>
                <w:szCs w:val="12"/>
              </w:rPr>
              <w:t xml:space="preserve">сельском поселении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района»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01.01.2016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</w:tr>
      <w:tr w:rsidR="00D60138" w:rsidRPr="00964E2C" w:rsidTr="00BF0220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spacing w:line="235" w:lineRule="auto"/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Основное мероприятие 1. Развитие нормативно-правовой базы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сельского поселения, регулирующей вопросы муниципальной службы в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Нижнекумашкинском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сельском поселении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01.01.2016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полнота нормативно-правовой базы Чувашской Республики по вопросам муниципальной службы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</w:tr>
      <w:tr w:rsidR="00D60138" w:rsidRPr="00964E2C" w:rsidTr="00BF0220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spacing w:line="235" w:lineRule="auto"/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Основное мероприятие 2. Организация дополнительного профессионального развития муниципальных служащих в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Нижнекумашкинском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сельском поселении (далее – муниципальные служащие)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01.01.2016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повышение уровня профессионализма и компетентности муниципальных служащих и лиц, состоящих в кадровых резервах органов местного самоуправления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</w:tr>
      <w:tr w:rsidR="00D60138" w:rsidRPr="00964E2C" w:rsidTr="00BF0220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Основное мероприятие 3. Внедрение на муниципальной службе современных кадровых технологий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01.01.2016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создание эффективной системы поиска и отбора кандидатов для замещения должностей муниципальной службы для включения в кадровые резервы органов местного самоуправления; </w:t>
            </w:r>
          </w:p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применение современных методов оценки граждан и муниципальных служащих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</w:tr>
      <w:tr w:rsidR="00D60138" w:rsidRPr="00964E2C" w:rsidTr="00BF0220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Основное мероприятие 4. Повышение престижа муниципальной службы</w:t>
            </w:r>
          </w:p>
          <w:p w:rsidR="00D60138" w:rsidRPr="00964E2C" w:rsidRDefault="00D60138" w:rsidP="00BF0220">
            <w:pPr>
              <w:jc w:val="both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01.01.2016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наличие высококвалифицированного кадрового состава на муниципальной службе; </w:t>
            </w:r>
          </w:p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эффективность использования кадровых резервов;</w:t>
            </w:r>
          </w:p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укрепление стабильности кадрового состава муниципальной службы; </w:t>
            </w:r>
          </w:p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повышение престижа муниципальной службы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</w:tr>
      <w:tr w:rsidR="00D60138" w:rsidRPr="00964E2C" w:rsidTr="00BF0220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5. Основное мероприятие  Формирование положительного имиджа органов местного самоуправления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сельского поселения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bCs/>
                <w:color w:val="000000"/>
                <w:sz w:val="12"/>
                <w:szCs w:val="12"/>
              </w:rPr>
            </w:pPr>
            <w:r w:rsidRPr="00964E2C">
              <w:rPr>
                <w:bCs/>
                <w:color w:val="000000"/>
                <w:sz w:val="12"/>
                <w:szCs w:val="12"/>
              </w:rPr>
              <w:t>формирование объективного общественного мнения о деятельности муниципальных служащих;</w:t>
            </w:r>
          </w:p>
          <w:p w:rsidR="00D60138" w:rsidRPr="00964E2C" w:rsidRDefault="00D60138" w:rsidP="00BF0220">
            <w:pPr>
              <w:jc w:val="both"/>
              <w:rPr>
                <w:bCs/>
                <w:color w:val="000000"/>
                <w:sz w:val="12"/>
                <w:szCs w:val="12"/>
              </w:rPr>
            </w:pPr>
            <w:r w:rsidRPr="00964E2C">
              <w:rPr>
                <w:bCs/>
                <w:color w:val="000000"/>
                <w:sz w:val="12"/>
                <w:szCs w:val="12"/>
              </w:rPr>
              <w:t>удовлетворенность граждан уровнем эффективности муниципальной службы и результативности деятельности муниципальных служащих;</w:t>
            </w:r>
          </w:p>
          <w:p w:rsidR="00D60138" w:rsidRPr="00964E2C" w:rsidRDefault="00D60138" w:rsidP="00BF0220">
            <w:pPr>
              <w:jc w:val="both"/>
              <w:rPr>
                <w:bCs/>
                <w:color w:val="000000"/>
                <w:sz w:val="12"/>
                <w:szCs w:val="12"/>
              </w:rPr>
            </w:pPr>
            <w:r w:rsidRPr="00964E2C">
              <w:rPr>
                <w:bCs/>
                <w:color w:val="000000"/>
                <w:sz w:val="12"/>
                <w:szCs w:val="12"/>
              </w:rPr>
              <w:t>удовлетворенность муниципальных служащих условиями и результатами своей работы, морально-психологическим климатом в коллективе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</w:tr>
      <w:tr w:rsidR="00D60138" w:rsidRPr="00964E2C" w:rsidTr="00BF0220">
        <w:tblPrEx>
          <w:tblBorders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Подпрограмма «Развитие муниципальной службы в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Нижнекумашкинском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сельском поселении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района»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Обеспечить  высокий  уровень  доступности  для  населения  информации  и  технологий  в  области  местного  самоуправления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x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D60138" w:rsidRPr="00964E2C" w:rsidTr="00BF02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Подпрограмма</w:t>
            </w:r>
            <w:r w:rsidRPr="00964E2C">
              <w:rPr>
                <w:sz w:val="12"/>
                <w:szCs w:val="12"/>
              </w:rPr>
              <w:t xml:space="preserve"> «Обеспечение реализации Муниципальной программы </w:t>
            </w:r>
            <w:proofErr w:type="spellStart"/>
            <w:r w:rsidRPr="00964E2C">
              <w:rPr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964E2C">
              <w:rPr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sz w:val="12"/>
                <w:szCs w:val="12"/>
              </w:rPr>
              <w:t xml:space="preserve"> района «Развитие потенциала муниципального управления»  на 2016-2020 годы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01.01.2016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Укрепить  доверие  граждан  к  государственным  органам  местного  самоуправления;</w:t>
            </w:r>
          </w:p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993 0104 Ч5</w:t>
            </w:r>
            <w:proofErr w:type="gramStart"/>
            <w:r w:rsidRPr="00964E2C">
              <w:rPr>
                <w:color w:val="000000"/>
                <w:sz w:val="12"/>
                <w:szCs w:val="12"/>
              </w:rPr>
              <w:t xml:space="preserve"> Э</w:t>
            </w:r>
            <w:proofErr w:type="gramEnd"/>
            <w:r w:rsidRPr="00964E2C">
              <w:rPr>
                <w:color w:val="000000"/>
                <w:sz w:val="12"/>
                <w:szCs w:val="12"/>
              </w:rPr>
              <w:t xml:space="preserve"> 01 00000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5623,7</w:t>
            </w:r>
          </w:p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D60138" w:rsidRPr="00964E2C" w:rsidTr="00BF02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firstLine="84"/>
              <w:jc w:val="both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 xml:space="preserve">Основное мероприятие 1. </w:t>
            </w:r>
          </w:p>
          <w:p w:rsidR="00D60138" w:rsidRPr="00964E2C" w:rsidRDefault="00D60138" w:rsidP="00BF0220">
            <w:pPr>
              <w:ind w:firstLine="84"/>
              <w:jc w:val="both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 xml:space="preserve">Обеспечение деятельности администрации  </w:t>
            </w:r>
            <w:proofErr w:type="spellStart"/>
            <w:r w:rsidRPr="00964E2C">
              <w:rPr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964E2C">
              <w:rPr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sz w:val="12"/>
                <w:szCs w:val="12"/>
              </w:rPr>
              <w:t xml:space="preserve"> района.</w:t>
            </w:r>
          </w:p>
          <w:p w:rsidR="00D60138" w:rsidRPr="00964E2C" w:rsidRDefault="00D60138" w:rsidP="00BF0220">
            <w:pPr>
              <w:spacing w:line="235" w:lineRule="auto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spacing w:line="235" w:lineRule="auto"/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Администрация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района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spacing w:line="235" w:lineRule="auto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01.01.2016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spacing w:line="235" w:lineRule="auto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spacing w:line="235" w:lineRule="auto"/>
              <w:jc w:val="both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Обеспечение  высокого  уровня  выполнения  муниципальных  функций  и  переданных  государственных  полномочий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993 0104 Ч5</w:t>
            </w:r>
            <w:proofErr w:type="gramStart"/>
            <w:r w:rsidRPr="00964E2C">
              <w:rPr>
                <w:color w:val="000000"/>
                <w:sz w:val="12"/>
                <w:szCs w:val="12"/>
              </w:rPr>
              <w:t xml:space="preserve"> Э</w:t>
            </w:r>
            <w:proofErr w:type="gramEnd"/>
            <w:r w:rsidRPr="00964E2C">
              <w:rPr>
                <w:color w:val="000000"/>
                <w:sz w:val="12"/>
                <w:szCs w:val="12"/>
              </w:rPr>
              <w:t xml:space="preserve"> 01 00000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5623,7</w:t>
            </w:r>
          </w:p>
        </w:tc>
      </w:tr>
      <w:tr w:rsidR="00D60138" w:rsidRPr="00964E2C" w:rsidTr="00BF022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b/>
                <w:color w:val="000000"/>
                <w:sz w:val="12"/>
                <w:szCs w:val="12"/>
              </w:rPr>
            </w:pPr>
            <w:r w:rsidRPr="00964E2C">
              <w:rPr>
                <w:b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138" w:rsidRPr="00964E2C" w:rsidRDefault="00D60138" w:rsidP="00BF0220">
            <w:pPr>
              <w:widowControl w:val="0"/>
              <w:autoSpaceDE w:val="0"/>
              <w:autoSpaceDN w:val="0"/>
              <w:adjustRightInd w:val="0"/>
              <w:ind w:right="-57"/>
              <w:rPr>
                <w:color w:val="000000"/>
                <w:sz w:val="12"/>
                <w:szCs w:val="12"/>
              </w:rPr>
            </w:pPr>
          </w:p>
        </w:tc>
      </w:tr>
    </w:tbl>
    <w:p w:rsidR="00D60138" w:rsidRPr="00964E2C" w:rsidRDefault="00D60138" w:rsidP="00D60138">
      <w:pPr>
        <w:pStyle w:val="111"/>
        <w:ind w:left="9000"/>
        <w:jc w:val="both"/>
        <w:rPr>
          <w:rStyle w:val="a5"/>
          <w:rFonts w:ascii="Times New Roman" w:hAnsi="Times New Roman"/>
          <w:b w:val="0"/>
          <w:sz w:val="12"/>
          <w:szCs w:val="12"/>
        </w:rPr>
      </w:pPr>
    </w:p>
    <w:p w:rsidR="00D60138" w:rsidRDefault="00D60138" w:rsidP="00D60138">
      <w:pPr>
        <w:pStyle w:val="111"/>
        <w:ind w:left="5040"/>
        <w:jc w:val="both"/>
        <w:rPr>
          <w:rStyle w:val="a5"/>
          <w:rFonts w:ascii="Times New Roman" w:hAnsi="Times New Roman"/>
          <w:b w:val="0"/>
          <w:sz w:val="12"/>
          <w:szCs w:val="12"/>
        </w:rPr>
      </w:pPr>
    </w:p>
    <w:p w:rsidR="00D60138" w:rsidRPr="00964E2C" w:rsidRDefault="00D60138" w:rsidP="00D60138">
      <w:pPr>
        <w:pStyle w:val="111"/>
        <w:ind w:left="5040"/>
        <w:jc w:val="both"/>
        <w:rPr>
          <w:rStyle w:val="a5"/>
          <w:rFonts w:ascii="Times New Roman" w:hAnsi="Times New Roman"/>
          <w:b w:val="0"/>
          <w:sz w:val="12"/>
          <w:szCs w:val="12"/>
        </w:rPr>
      </w:pPr>
      <w:r w:rsidRPr="00964E2C">
        <w:rPr>
          <w:rStyle w:val="a5"/>
          <w:rFonts w:ascii="Times New Roman" w:hAnsi="Times New Roman"/>
          <w:b w:val="0"/>
          <w:sz w:val="12"/>
          <w:szCs w:val="12"/>
        </w:rPr>
        <w:t xml:space="preserve">Приложение № 2 </w:t>
      </w:r>
    </w:p>
    <w:p w:rsidR="00D60138" w:rsidRPr="00964E2C" w:rsidRDefault="00D60138" w:rsidP="00D60138">
      <w:pPr>
        <w:pStyle w:val="111"/>
        <w:ind w:left="5040"/>
        <w:jc w:val="both"/>
        <w:rPr>
          <w:rStyle w:val="a5"/>
          <w:rFonts w:ascii="Times New Roman" w:hAnsi="Times New Roman"/>
          <w:b w:val="0"/>
          <w:sz w:val="12"/>
          <w:szCs w:val="12"/>
        </w:rPr>
      </w:pPr>
    </w:p>
    <w:p w:rsidR="00D60138" w:rsidRPr="00964E2C" w:rsidRDefault="00D60138" w:rsidP="00D60138">
      <w:pPr>
        <w:pStyle w:val="111"/>
        <w:ind w:left="5040"/>
        <w:jc w:val="both"/>
        <w:rPr>
          <w:b/>
          <w:bCs/>
          <w:color w:val="000000"/>
          <w:sz w:val="12"/>
          <w:szCs w:val="12"/>
        </w:rPr>
      </w:pPr>
      <w:r w:rsidRPr="00964E2C">
        <w:rPr>
          <w:rStyle w:val="a5"/>
          <w:b w:val="0"/>
          <w:color w:val="000000"/>
          <w:sz w:val="12"/>
          <w:szCs w:val="12"/>
        </w:rPr>
        <w:t>Приложение № 5</w:t>
      </w:r>
    </w:p>
    <w:p w:rsidR="00D60138" w:rsidRPr="00964E2C" w:rsidRDefault="00D60138" w:rsidP="00D60138">
      <w:pPr>
        <w:ind w:left="5040"/>
        <w:jc w:val="both"/>
        <w:rPr>
          <w:color w:val="000000"/>
          <w:sz w:val="12"/>
          <w:szCs w:val="12"/>
        </w:rPr>
      </w:pPr>
      <w:r w:rsidRPr="00964E2C">
        <w:rPr>
          <w:color w:val="000000"/>
          <w:sz w:val="12"/>
          <w:szCs w:val="12"/>
        </w:rPr>
        <w:t xml:space="preserve">к муниципальной программе </w:t>
      </w:r>
      <w:proofErr w:type="spellStart"/>
      <w:r w:rsidRPr="00964E2C">
        <w:rPr>
          <w:color w:val="000000"/>
          <w:sz w:val="12"/>
          <w:szCs w:val="12"/>
        </w:rPr>
        <w:t>Нижнекумашкинского</w:t>
      </w:r>
      <w:proofErr w:type="spellEnd"/>
      <w:r w:rsidRPr="00964E2C">
        <w:rPr>
          <w:color w:val="000000"/>
          <w:sz w:val="12"/>
          <w:szCs w:val="12"/>
        </w:rPr>
        <w:t xml:space="preserve"> сельского поселения </w:t>
      </w:r>
      <w:proofErr w:type="spellStart"/>
      <w:r w:rsidRPr="00964E2C">
        <w:rPr>
          <w:color w:val="000000"/>
          <w:sz w:val="12"/>
          <w:szCs w:val="12"/>
        </w:rPr>
        <w:t>Шумерлинского</w:t>
      </w:r>
      <w:proofErr w:type="spellEnd"/>
      <w:r w:rsidRPr="00964E2C">
        <w:rPr>
          <w:color w:val="000000"/>
          <w:sz w:val="12"/>
          <w:szCs w:val="12"/>
        </w:rPr>
        <w:t xml:space="preserve"> района  «Развитие потенциала муниципального управления» на 2016–2020 годы</w:t>
      </w:r>
    </w:p>
    <w:p w:rsidR="00D60138" w:rsidRPr="00964E2C" w:rsidRDefault="00D60138" w:rsidP="00D60138">
      <w:pPr>
        <w:pStyle w:val="111"/>
        <w:ind w:left="9000"/>
        <w:jc w:val="both"/>
        <w:rPr>
          <w:rStyle w:val="a5"/>
          <w:rFonts w:ascii="Times New Roman" w:hAnsi="Times New Roman"/>
          <w:b w:val="0"/>
          <w:sz w:val="12"/>
          <w:szCs w:val="12"/>
        </w:rPr>
      </w:pPr>
    </w:p>
    <w:p w:rsidR="00D60138" w:rsidRPr="00964E2C" w:rsidRDefault="00D60138" w:rsidP="00D60138">
      <w:pPr>
        <w:jc w:val="center"/>
        <w:rPr>
          <w:b/>
          <w:bCs/>
          <w:sz w:val="12"/>
          <w:szCs w:val="12"/>
        </w:rPr>
      </w:pPr>
    </w:p>
    <w:p w:rsidR="00D60138" w:rsidRPr="00964E2C" w:rsidRDefault="00D60138" w:rsidP="00D60138">
      <w:pPr>
        <w:jc w:val="center"/>
        <w:rPr>
          <w:b/>
          <w:bCs/>
          <w:color w:val="000000"/>
          <w:sz w:val="12"/>
          <w:szCs w:val="12"/>
        </w:rPr>
      </w:pPr>
      <w:r w:rsidRPr="00964E2C">
        <w:rPr>
          <w:b/>
          <w:bCs/>
          <w:color w:val="000000"/>
          <w:sz w:val="12"/>
          <w:szCs w:val="12"/>
        </w:rPr>
        <w:t xml:space="preserve">РЕСУРСНОЕ ОБЕСПЕЧЕНИЕ И ПРОГНОЗНАЯ (СПРАВОЧНАЯ) ОЦЕНКА </w:t>
      </w:r>
    </w:p>
    <w:p w:rsidR="00D60138" w:rsidRPr="00964E2C" w:rsidRDefault="00D60138" w:rsidP="00D60138">
      <w:pPr>
        <w:jc w:val="center"/>
        <w:rPr>
          <w:b/>
          <w:bCs/>
          <w:color w:val="000000"/>
          <w:sz w:val="12"/>
          <w:szCs w:val="12"/>
        </w:rPr>
      </w:pPr>
      <w:r w:rsidRPr="00964E2C">
        <w:rPr>
          <w:b/>
          <w:bCs/>
          <w:color w:val="000000"/>
          <w:sz w:val="12"/>
          <w:szCs w:val="12"/>
        </w:rPr>
        <w:t xml:space="preserve">расходов за счет всех источников финансирования реализации </w:t>
      </w:r>
    </w:p>
    <w:p w:rsidR="00D60138" w:rsidRPr="00964E2C" w:rsidRDefault="00D60138" w:rsidP="00D60138">
      <w:pPr>
        <w:jc w:val="center"/>
        <w:rPr>
          <w:b/>
          <w:bCs/>
          <w:color w:val="000000"/>
          <w:sz w:val="12"/>
          <w:szCs w:val="12"/>
        </w:rPr>
      </w:pPr>
      <w:r w:rsidRPr="00964E2C">
        <w:rPr>
          <w:b/>
          <w:bCs/>
          <w:color w:val="000000"/>
          <w:sz w:val="12"/>
          <w:szCs w:val="12"/>
        </w:rPr>
        <w:t xml:space="preserve">муниципальной программы  </w:t>
      </w:r>
      <w:proofErr w:type="spellStart"/>
      <w:r w:rsidRPr="00964E2C">
        <w:rPr>
          <w:b/>
          <w:bCs/>
          <w:color w:val="000000"/>
          <w:sz w:val="12"/>
          <w:szCs w:val="12"/>
        </w:rPr>
        <w:t>Нижнекумашкинского</w:t>
      </w:r>
      <w:proofErr w:type="spellEnd"/>
      <w:r w:rsidRPr="00964E2C">
        <w:rPr>
          <w:b/>
          <w:bCs/>
          <w:color w:val="000000"/>
          <w:sz w:val="12"/>
          <w:szCs w:val="12"/>
        </w:rPr>
        <w:t xml:space="preserve"> сельского поселения </w:t>
      </w:r>
      <w:proofErr w:type="spellStart"/>
      <w:r w:rsidRPr="00964E2C">
        <w:rPr>
          <w:b/>
          <w:bCs/>
          <w:color w:val="000000"/>
          <w:sz w:val="12"/>
          <w:szCs w:val="12"/>
        </w:rPr>
        <w:t>Шумерлинского</w:t>
      </w:r>
      <w:proofErr w:type="spellEnd"/>
      <w:r w:rsidRPr="00964E2C">
        <w:rPr>
          <w:b/>
          <w:bCs/>
          <w:color w:val="000000"/>
          <w:sz w:val="12"/>
          <w:szCs w:val="12"/>
        </w:rPr>
        <w:t xml:space="preserve"> района  «Развитие потенциала муниципального управления» </w:t>
      </w:r>
    </w:p>
    <w:p w:rsidR="00D60138" w:rsidRPr="00964E2C" w:rsidRDefault="00D60138" w:rsidP="00D60138">
      <w:pPr>
        <w:jc w:val="center"/>
        <w:rPr>
          <w:b/>
          <w:bCs/>
          <w:color w:val="000000"/>
          <w:sz w:val="12"/>
          <w:szCs w:val="12"/>
        </w:rPr>
      </w:pPr>
      <w:r w:rsidRPr="00964E2C">
        <w:rPr>
          <w:b/>
          <w:bCs/>
          <w:color w:val="000000"/>
          <w:sz w:val="12"/>
          <w:szCs w:val="12"/>
        </w:rPr>
        <w:t>на 2016–2020 годы</w:t>
      </w:r>
    </w:p>
    <w:p w:rsidR="00D60138" w:rsidRPr="00964E2C" w:rsidRDefault="00D60138" w:rsidP="00D60138">
      <w:pPr>
        <w:rPr>
          <w:color w:val="000000"/>
          <w:sz w:val="12"/>
          <w:szCs w:val="12"/>
        </w:rPr>
      </w:pPr>
    </w:p>
    <w:tbl>
      <w:tblPr>
        <w:tblW w:w="4833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70"/>
        <w:gridCol w:w="2207"/>
        <w:gridCol w:w="1143"/>
        <w:gridCol w:w="642"/>
        <w:gridCol w:w="656"/>
        <w:gridCol w:w="610"/>
        <w:gridCol w:w="588"/>
        <w:gridCol w:w="604"/>
        <w:gridCol w:w="620"/>
        <w:gridCol w:w="632"/>
        <w:gridCol w:w="588"/>
        <w:gridCol w:w="668"/>
      </w:tblGrid>
      <w:tr w:rsidR="00D60138" w:rsidRPr="00964E2C" w:rsidTr="00BF0220"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Статус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 xml:space="preserve">Наименование муниципальной </w:t>
            </w:r>
            <w:r w:rsidRPr="00964E2C">
              <w:rPr>
                <w:snapToGrid w:val="0"/>
                <w:color w:val="000000"/>
                <w:sz w:val="12"/>
                <w:szCs w:val="12"/>
              </w:rPr>
              <w:lastRenderedPageBreak/>
              <w:t xml:space="preserve">программы </w:t>
            </w:r>
            <w:proofErr w:type="spellStart"/>
            <w:r w:rsidRPr="00964E2C">
              <w:rPr>
                <w:snapToGrid w:val="0"/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snapToGrid w:val="0"/>
                <w:color w:val="000000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964E2C">
              <w:rPr>
                <w:snapToGrid w:val="0"/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snapToGrid w:val="0"/>
                <w:color w:val="000000"/>
                <w:sz w:val="12"/>
                <w:szCs w:val="12"/>
              </w:rPr>
              <w:t xml:space="preserve"> района</w:t>
            </w:r>
            <w:r w:rsidRPr="00964E2C">
              <w:rPr>
                <w:color w:val="000000"/>
                <w:sz w:val="12"/>
                <w:szCs w:val="12"/>
              </w:rPr>
              <w:t xml:space="preserve"> </w:t>
            </w:r>
            <w:r w:rsidRPr="00964E2C">
              <w:rPr>
                <w:snapToGrid w:val="0"/>
                <w:color w:val="000000"/>
                <w:sz w:val="12"/>
                <w:szCs w:val="12"/>
              </w:rPr>
              <w:t xml:space="preserve">(подпрограммы муниципальной программы </w:t>
            </w:r>
            <w:proofErr w:type="spellStart"/>
            <w:r w:rsidRPr="00964E2C">
              <w:rPr>
                <w:snapToGrid w:val="0"/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района</w:t>
            </w:r>
            <w:r w:rsidRPr="00964E2C">
              <w:rPr>
                <w:snapToGrid w:val="0"/>
                <w:color w:val="000000"/>
                <w:sz w:val="12"/>
                <w:szCs w:val="12"/>
              </w:rPr>
              <w:t>)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lastRenderedPageBreak/>
              <w:t xml:space="preserve">Источники </w:t>
            </w:r>
            <w:r w:rsidRPr="00964E2C">
              <w:rPr>
                <w:snapToGrid w:val="0"/>
                <w:color w:val="000000"/>
                <w:sz w:val="12"/>
                <w:szCs w:val="12"/>
              </w:rPr>
              <w:lastRenderedPageBreak/>
              <w:t>финансирования</w:t>
            </w:r>
          </w:p>
        </w:tc>
        <w:tc>
          <w:tcPr>
            <w:tcW w:w="27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lastRenderedPageBreak/>
              <w:t>Расходы по годам, тыс. рублей</w:t>
            </w:r>
          </w:p>
        </w:tc>
      </w:tr>
      <w:tr w:rsidR="00BF0220" w:rsidRPr="00964E2C" w:rsidTr="00BF0220"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2014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2015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2020</w:t>
            </w:r>
          </w:p>
        </w:tc>
      </w:tr>
      <w:tr w:rsidR="00BF0220" w:rsidRPr="00964E2C" w:rsidTr="00BF0220">
        <w:tblPrEx>
          <w:tblBorders>
            <w:left w:val="none" w:sz="0" w:space="0" w:color="auto"/>
            <w:right w:val="none" w:sz="0" w:space="0" w:color="auto"/>
          </w:tblBorders>
        </w:tblPrEx>
        <w:trPr>
          <w:tblHeader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12</w:t>
            </w:r>
          </w:p>
        </w:tc>
      </w:tr>
      <w:tr w:rsidR="00BF0220" w:rsidRPr="00964E2C" w:rsidTr="00BF022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 xml:space="preserve">Муниципальная программа </w:t>
            </w:r>
            <w:proofErr w:type="spellStart"/>
            <w:r w:rsidRPr="00964E2C">
              <w:rPr>
                <w:snapToGrid w:val="0"/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snapToGrid w:val="0"/>
                <w:color w:val="000000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964E2C">
              <w:rPr>
                <w:snapToGrid w:val="0"/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snapToGrid w:val="0"/>
                <w:color w:val="000000"/>
                <w:sz w:val="12"/>
                <w:szCs w:val="12"/>
              </w:rPr>
              <w:t xml:space="preserve"> района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«Развитие потенциала муниципального управления» на 2016–2020 годы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1144,2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1468,1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1331,1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887,4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792,9</w:t>
            </w:r>
          </w:p>
        </w:tc>
      </w:tr>
      <w:tr w:rsidR="00BF0220" w:rsidRPr="00964E2C" w:rsidTr="00BF022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</w:tr>
      <w:tr w:rsidR="00BF0220" w:rsidRPr="00964E2C" w:rsidTr="00BF022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snapToGrid w:val="0"/>
                <w:color w:val="000000"/>
                <w:sz w:val="12"/>
                <w:szCs w:val="12"/>
              </w:rPr>
            </w:pPr>
          </w:p>
        </w:tc>
      </w:tr>
      <w:tr w:rsidR="00BF0220" w:rsidRPr="00964E2C" w:rsidTr="00BF022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0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1144,2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1468,1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1331,1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887,4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792,9</w:t>
            </w:r>
          </w:p>
        </w:tc>
      </w:tr>
      <w:tr w:rsidR="00BF0220" w:rsidRPr="00964E2C" w:rsidTr="00BF022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 xml:space="preserve">Подпрограмма Обеспечение реализации муниципальной  программы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сельского  поселения </w:t>
            </w:r>
            <w:proofErr w:type="spellStart"/>
            <w:r w:rsidRPr="00964E2C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964E2C">
              <w:rPr>
                <w:color w:val="000000"/>
                <w:sz w:val="12"/>
                <w:szCs w:val="12"/>
              </w:rPr>
              <w:t xml:space="preserve">  района «Развитие  потенциала  муниципального управления» на 2016-2020 годы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1144,2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1468,1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1331,1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887,4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792,9</w:t>
            </w:r>
          </w:p>
        </w:tc>
      </w:tr>
      <w:tr w:rsidR="00BF0220" w:rsidRPr="00964E2C" w:rsidTr="00BF022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</w:p>
        </w:tc>
      </w:tr>
      <w:tr w:rsidR="00BF0220" w:rsidRPr="00964E2C" w:rsidTr="00BF022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rPr>
                <w:sz w:val="12"/>
                <w:szCs w:val="12"/>
              </w:rPr>
            </w:pPr>
          </w:p>
        </w:tc>
      </w:tr>
      <w:tr w:rsidR="00BF0220" w:rsidRPr="00964E2C" w:rsidTr="00BF022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6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both"/>
              <w:rPr>
                <w:snapToGrid w:val="0"/>
                <w:color w:val="000000"/>
                <w:sz w:val="12"/>
                <w:szCs w:val="12"/>
              </w:rPr>
            </w:pPr>
            <w:r w:rsidRPr="00964E2C">
              <w:rPr>
                <w:snapToGrid w:val="0"/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ind w:left="-57" w:right="-57"/>
              <w:jc w:val="center"/>
              <w:rPr>
                <w:color w:val="000000"/>
                <w:sz w:val="12"/>
                <w:szCs w:val="12"/>
              </w:rPr>
            </w:pPr>
            <w:r w:rsidRPr="00964E2C">
              <w:rPr>
                <w:color w:val="000000"/>
                <w:sz w:val="12"/>
                <w:szCs w:val="12"/>
              </w:rPr>
              <w:t>1144,2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1468,1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1331,1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887,4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38" w:rsidRPr="00964E2C" w:rsidRDefault="00D60138" w:rsidP="00BF0220">
            <w:pPr>
              <w:jc w:val="center"/>
              <w:rPr>
                <w:sz w:val="12"/>
                <w:szCs w:val="12"/>
              </w:rPr>
            </w:pPr>
            <w:r w:rsidRPr="00964E2C">
              <w:rPr>
                <w:sz w:val="12"/>
                <w:szCs w:val="12"/>
              </w:rPr>
              <w:t>792,9</w:t>
            </w:r>
          </w:p>
        </w:tc>
      </w:tr>
    </w:tbl>
    <w:p w:rsidR="00D60138" w:rsidRPr="00D60138" w:rsidRDefault="00D60138" w:rsidP="00D60138">
      <w:pPr>
        <w:autoSpaceDE w:val="0"/>
        <w:autoSpaceDN w:val="0"/>
        <w:adjustRightInd w:val="0"/>
        <w:ind w:firstLine="540"/>
        <w:jc w:val="both"/>
        <w:rPr>
          <w:b/>
          <w:sz w:val="12"/>
          <w:szCs w:val="12"/>
        </w:rPr>
      </w:pPr>
    </w:p>
    <w:p w:rsidR="00B46F1B" w:rsidRPr="00B46F1B" w:rsidRDefault="00B46F1B" w:rsidP="00B46F1B"/>
    <w:p w:rsidR="00D60138" w:rsidRPr="00D60138" w:rsidRDefault="00D60138" w:rsidP="00D60138">
      <w:pPr>
        <w:jc w:val="center"/>
        <w:rPr>
          <w:b/>
          <w:sz w:val="12"/>
          <w:szCs w:val="12"/>
        </w:rPr>
      </w:pPr>
      <w:r w:rsidRPr="00D60138">
        <w:rPr>
          <w:b/>
          <w:sz w:val="12"/>
          <w:szCs w:val="12"/>
        </w:rPr>
        <w:t xml:space="preserve">Постановление администрации </w:t>
      </w:r>
      <w:proofErr w:type="spellStart"/>
      <w:r w:rsidRPr="00D60138">
        <w:rPr>
          <w:b/>
          <w:sz w:val="12"/>
          <w:szCs w:val="12"/>
        </w:rPr>
        <w:t>Нижнекумашкинского</w:t>
      </w:r>
      <w:proofErr w:type="spellEnd"/>
      <w:r w:rsidRPr="00D60138">
        <w:rPr>
          <w:b/>
          <w:sz w:val="12"/>
          <w:szCs w:val="12"/>
        </w:rPr>
        <w:t xml:space="preserve"> сельского поселения </w:t>
      </w:r>
      <w:proofErr w:type="spellStart"/>
      <w:r w:rsidRPr="00D60138">
        <w:rPr>
          <w:b/>
          <w:sz w:val="12"/>
          <w:szCs w:val="12"/>
        </w:rPr>
        <w:t>Шумерлинского</w:t>
      </w:r>
      <w:proofErr w:type="spellEnd"/>
      <w:r w:rsidRPr="00D60138">
        <w:rPr>
          <w:b/>
          <w:sz w:val="12"/>
          <w:szCs w:val="12"/>
        </w:rPr>
        <w:t xml:space="preserve"> района Чувашской Республики «</w:t>
      </w:r>
      <w:r w:rsidR="00BF0220" w:rsidRPr="00BF0220">
        <w:rPr>
          <w:b/>
          <w:sz w:val="12"/>
          <w:szCs w:val="12"/>
        </w:rPr>
        <w:t xml:space="preserve">О внесении изменений и дополнений в муниципальную программу "Развитие сельского хозяйства и регулирование рынка сельскохозяйственной продукции, сырья и продовольствия </w:t>
      </w:r>
      <w:proofErr w:type="spellStart"/>
      <w:r w:rsidR="00BF0220" w:rsidRPr="00BF0220">
        <w:rPr>
          <w:b/>
          <w:sz w:val="12"/>
          <w:szCs w:val="12"/>
        </w:rPr>
        <w:t>Нижнекумашкинского</w:t>
      </w:r>
      <w:proofErr w:type="spellEnd"/>
      <w:r w:rsidR="00BF0220" w:rsidRPr="00BF0220">
        <w:rPr>
          <w:b/>
          <w:sz w:val="12"/>
          <w:szCs w:val="12"/>
        </w:rPr>
        <w:t xml:space="preserve"> сельского поселения </w:t>
      </w:r>
      <w:proofErr w:type="spellStart"/>
      <w:r w:rsidR="00BF0220" w:rsidRPr="00BF0220">
        <w:rPr>
          <w:b/>
          <w:sz w:val="12"/>
          <w:szCs w:val="12"/>
        </w:rPr>
        <w:t>Шумерлинского</w:t>
      </w:r>
      <w:proofErr w:type="spellEnd"/>
      <w:r w:rsidR="00BF0220" w:rsidRPr="00BF0220">
        <w:rPr>
          <w:b/>
          <w:sz w:val="12"/>
          <w:szCs w:val="12"/>
        </w:rPr>
        <w:t xml:space="preserve"> района»  на 2014- 2020 годы</w:t>
      </w:r>
      <w:r w:rsidRPr="00D60138">
        <w:rPr>
          <w:b/>
          <w:sz w:val="12"/>
          <w:szCs w:val="12"/>
        </w:rPr>
        <w:t>»</w:t>
      </w:r>
    </w:p>
    <w:p w:rsidR="00D60138" w:rsidRPr="00D60138" w:rsidRDefault="00D60138" w:rsidP="00D60138">
      <w:pPr>
        <w:jc w:val="center"/>
        <w:rPr>
          <w:b/>
          <w:sz w:val="12"/>
          <w:szCs w:val="12"/>
        </w:rPr>
      </w:pPr>
    </w:p>
    <w:p w:rsidR="00B46F1B" w:rsidRDefault="00BF0220" w:rsidP="00D60138">
      <w:pPr>
        <w:rPr>
          <w:b/>
          <w:sz w:val="12"/>
          <w:szCs w:val="12"/>
        </w:rPr>
      </w:pPr>
      <w:r>
        <w:rPr>
          <w:b/>
          <w:sz w:val="12"/>
          <w:szCs w:val="12"/>
        </w:rPr>
        <w:t>От 12.09.2018 г. № 62</w:t>
      </w:r>
    </w:p>
    <w:p w:rsidR="00BF0220" w:rsidRDefault="00BF0220" w:rsidP="00D60138">
      <w:pPr>
        <w:rPr>
          <w:b/>
          <w:sz w:val="12"/>
          <w:szCs w:val="12"/>
        </w:rPr>
      </w:pPr>
    </w:p>
    <w:p w:rsidR="00BF0220" w:rsidRPr="002A50F4" w:rsidRDefault="00BF0220" w:rsidP="00BF0220">
      <w:pPr>
        <w:ind w:firstLine="720"/>
        <w:rPr>
          <w:sz w:val="12"/>
          <w:szCs w:val="12"/>
        </w:rPr>
      </w:pPr>
      <w:r w:rsidRPr="002A50F4">
        <w:rPr>
          <w:sz w:val="12"/>
          <w:szCs w:val="12"/>
        </w:rPr>
        <w:t xml:space="preserve">В целях повышения эффективности и обеспечения устойчивого функционирования агропромышленного комплекса </w:t>
      </w:r>
    </w:p>
    <w:p w:rsidR="00BF0220" w:rsidRPr="002A50F4" w:rsidRDefault="00BF0220" w:rsidP="00BF0220">
      <w:pPr>
        <w:ind w:firstLine="720"/>
        <w:rPr>
          <w:sz w:val="12"/>
          <w:szCs w:val="12"/>
        </w:rPr>
      </w:pPr>
    </w:p>
    <w:p w:rsidR="00BF0220" w:rsidRPr="002A50F4" w:rsidRDefault="00BF0220" w:rsidP="00BF0220">
      <w:pPr>
        <w:ind w:firstLine="720"/>
        <w:rPr>
          <w:sz w:val="12"/>
          <w:szCs w:val="12"/>
        </w:rPr>
      </w:pPr>
      <w:r w:rsidRPr="002A50F4">
        <w:rPr>
          <w:sz w:val="12"/>
          <w:szCs w:val="12"/>
        </w:rPr>
        <w:t xml:space="preserve">администрация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  <w:r w:rsidRPr="002A50F4">
        <w:rPr>
          <w:sz w:val="12"/>
          <w:szCs w:val="12"/>
        </w:rPr>
        <w:t xml:space="preserve"> сельского поселения  </w:t>
      </w:r>
      <w:proofErr w:type="gramStart"/>
      <w:r w:rsidRPr="002A50F4">
        <w:rPr>
          <w:sz w:val="12"/>
          <w:szCs w:val="12"/>
        </w:rPr>
        <w:t>п</w:t>
      </w:r>
      <w:proofErr w:type="gramEnd"/>
      <w:r w:rsidRPr="002A50F4">
        <w:rPr>
          <w:sz w:val="12"/>
          <w:szCs w:val="12"/>
        </w:rPr>
        <w:t xml:space="preserve"> о с т а н о в л я е т:</w:t>
      </w:r>
    </w:p>
    <w:p w:rsidR="00BF0220" w:rsidRPr="002A50F4" w:rsidRDefault="00BF0220" w:rsidP="00BF0220">
      <w:pPr>
        <w:ind w:firstLine="720"/>
        <w:rPr>
          <w:sz w:val="12"/>
          <w:szCs w:val="12"/>
        </w:rPr>
      </w:pPr>
    </w:p>
    <w:p w:rsidR="00BF0220" w:rsidRPr="002A50F4" w:rsidRDefault="00BF0220" w:rsidP="00BF0220">
      <w:pPr>
        <w:rPr>
          <w:sz w:val="12"/>
          <w:szCs w:val="12"/>
        </w:rPr>
      </w:pPr>
      <w:r w:rsidRPr="002A50F4">
        <w:rPr>
          <w:sz w:val="12"/>
          <w:szCs w:val="12"/>
        </w:rPr>
        <w:t xml:space="preserve">1. Внести в программу "Развитие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  <w:r w:rsidRPr="002A50F4">
        <w:rPr>
          <w:sz w:val="12"/>
          <w:szCs w:val="12"/>
        </w:rPr>
        <w:t xml:space="preserve"> сельского поселения </w:t>
      </w:r>
      <w:proofErr w:type="spellStart"/>
      <w:r w:rsidRPr="002A50F4">
        <w:rPr>
          <w:sz w:val="12"/>
          <w:szCs w:val="12"/>
        </w:rPr>
        <w:t>Шумерлинского</w:t>
      </w:r>
      <w:proofErr w:type="spellEnd"/>
      <w:r w:rsidRPr="002A50F4">
        <w:rPr>
          <w:sz w:val="12"/>
          <w:szCs w:val="12"/>
        </w:rPr>
        <w:t xml:space="preserve"> района»  на 2014- 2020 годы, утвержденную постановлением администрации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  <w:r w:rsidRPr="002A50F4">
        <w:rPr>
          <w:sz w:val="12"/>
          <w:szCs w:val="12"/>
        </w:rPr>
        <w:t xml:space="preserve"> сельского поселения от </w:t>
      </w:r>
      <w:r w:rsidRPr="002A50F4">
        <w:rPr>
          <w:noProof/>
          <w:sz w:val="12"/>
          <w:szCs w:val="12"/>
        </w:rPr>
        <w:t xml:space="preserve">20.11.2014   № 87 </w:t>
      </w:r>
      <w:r w:rsidRPr="002A50F4">
        <w:rPr>
          <w:sz w:val="12"/>
          <w:szCs w:val="12"/>
        </w:rPr>
        <w:t xml:space="preserve"> (далее -  муниципальная программа) следующие изменения и дополнения:</w:t>
      </w:r>
    </w:p>
    <w:p w:rsidR="00BF0220" w:rsidRPr="002A50F4" w:rsidRDefault="00BF0220" w:rsidP="00BF0220">
      <w:pPr>
        <w:rPr>
          <w:sz w:val="12"/>
          <w:szCs w:val="12"/>
        </w:rPr>
      </w:pPr>
      <w:r w:rsidRPr="002A50F4">
        <w:rPr>
          <w:sz w:val="12"/>
          <w:szCs w:val="12"/>
        </w:rPr>
        <w:t>1.1 Паспорт муниципальной программы изложить в новой редакции:</w:t>
      </w:r>
    </w:p>
    <w:p w:rsidR="00BF0220" w:rsidRPr="002A50F4" w:rsidRDefault="00BF0220" w:rsidP="00BF0220">
      <w:pPr>
        <w:autoSpaceDE w:val="0"/>
        <w:autoSpaceDN w:val="0"/>
        <w:adjustRightInd w:val="0"/>
        <w:jc w:val="center"/>
        <w:outlineLvl w:val="1"/>
        <w:rPr>
          <w:rFonts w:ascii="Times New Roman CYR" w:hAnsi="Times New Roman CYR"/>
          <w:sz w:val="12"/>
          <w:szCs w:val="12"/>
        </w:rPr>
      </w:pPr>
      <w:r w:rsidRPr="002A50F4">
        <w:rPr>
          <w:rFonts w:ascii="Times New Roman CYR" w:hAnsi="Times New Roman CYR"/>
          <w:sz w:val="12"/>
          <w:szCs w:val="12"/>
        </w:rPr>
        <w:t>Паспорт</w:t>
      </w:r>
    </w:p>
    <w:p w:rsidR="00BF0220" w:rsidRPr="002A50F4" w:rsidRDefault="00BF0220" w:rsidP="00BF0220">
      <w:pPr>
        <w:jc w:val="center"/>
        <w:rPr>
          <w:sz w:val="12"/>
          <w:szCs w:val="12"/>
        </w:rPr>
      </w:pPr>
      <w:r w:rsidRPr="002A50F4">
        <w:rPr>
          <w:rFonts w:ascii="Times New Roman CYR" w:hAnsi="Times New Roman CYR"/>
          <w:sz w:val="12"/>
          <w:szCs w:val="12"/>
        </w:rPr>
        <w:t xml:space="preserve">Программы </w:t>
      </w:r>
      <w:r w:rsidRPr="002A50F4">
        <w:rPr>
          <w:sz w:val="12"/>
          <w:szCs w:val="12"/>
        </w:rPr>
        <w:t xml:space="preserve">"Развитие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2A50F4">
        <w:rPr>
          <w:rFonts w:ascii="Times New Roman CYR" w:hAnsi="Times New Roman CYR"/>
          <w:sz w:val="12"/>
          <w:szCs w:val="12"/>
        </w:rPr>
        <w:t>Нижнекумашкинского</w:t>
      </w:r>
      <w:proofErr w:type="spellEnd"/>
      <w:r w:rsidRPr="002A50F4">
        <w:rPr>
          <w:rFonts w:ascii="Times New Roman CYR" w:hAnsi="Times New Roman CYR"/>
          <w:sz w:val="12"/>
          <w:szCs w:val="12"/>
        </w:rPr>
        <w:t xml:space="preserve"> сельского поселения </w:t>
      </w:r>
      <w:proofErr w:type="spellStart"/>
      <w:r w:rsidRPr="002A50F4">
        <w:rPr>
          <w:sz w:val="12"/>
          <w:szCs w:val="12"/>
        </w:rPr>
        <w:t>Шумерлинского</w:t>
      </w:r>
      <w:proofErr w:type="spellEnd"/>
      <w:r w:rsidRPr="002A50F4">
        <w:rPr>
          <w:sz w:val="12"/>
          <w:szCs w:val="12"/>
        </w:rPr>
        <w:t xml:space="preserve"> района» на 2014- 2020 годы</w:t>
      </w:r>
    </w:p>
    <w:p w:rsidR="00BF0220" w:rsidRPr="002A50F4" w:rsidRDefault="00BF0220" w:rsidP="00BF0220">
      <w:pPr>
        <w:jc w:val="center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7398"/>
      </w:tblGrid>
      <w:tr w:rsidR="00BF0220" w:rsidRPr="00776283" w:rsidTr="00776283">
        <w:trPr>
          <w:jc w:val="center"/>
        </w:trPr>
        <w:tc>
          <w:tcPr>
            <w:tcW w:w="2172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Основные исполнители    Программы</w:t>
            </w:r>
          </w:p>
        </w:tc>
        <w:tc>
          <w:tcPr>
            <w:tcW w:w="7398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776283">
              <w:rPr>
                <w:rFonts w:ascii="Times New Roman CYR" w:hAnsi="Times New Roman CYR"/>
                <w:sz w:val="12"/>
                <w:szCs w:val="12"/>
              </w:rPr>
              <w:t>Нижнекумашкинского</w:t>
            </w:r>
            <w:proofErr w:type="spellEnd"/>
            <w:r w:rsidRPr="00776283">
              <w:rPr>
                <w:rFonts w:ascii="Times New Roman CYR" w:hAnsi="Times New Roman CYR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776283">
              <w:rPr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района</w:t>
            </w:r>
          </w:p>
        </w:tc>
      </w:tr>
      <w:tr w:rsidR="00BF0220" w:rsidRPr="00776283" w:rsidTr="00776283">
        <w:trPr>
          <w:jc w:val="center"/>
        </w:trPr>
        <w:tc>
          <w:tcPr>
            <w:tcW w:w="2172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Соисполнители    Программы</w:t>
            </w:r>
          </w:p>
        </w:tc>
        <w:tc>
          <w:tcPr>
            <w:tcW w:w="7398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предприятия и организации </w:t>
            </w:r>
            <w:proofErr w:type="spellStart"/>
            <w:r w:rsidRPr="00776283">
              <w:rPr>
                <w:rFonts w:ascii="Times New Roman CYR" w:hAnsi="Times New Roman CYR"/>
                <w:sz w:val="12"/>
                <w:szCs w:val="12"/>
              </w:rPr>
              <w:t>Нижнекумашкинского</w:t>
            </w:r>
            <w:proofErr w:type="spellEnd"/>
            <w:r w:rsidRPr="00776283">
              <w:rPr>
                <w:rFonts w:ascii="Times New Roman CYR" w:hAnsi="Times New Roman CYR"/>
                <w:sz w:val="12"/>
                <w:szCs w:val="12"/>
              </w:rPr>
              <w:t xml:space="preserve"> сельского поселения  </w:t>
            </w:r>
            <w:proofErr w:type="spellStart"/>
            <w:r w:rsidRPr="00776283">
              <w:rPr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района (по согласованию) </w:t>
            </w:r>
          </w:p>
          <w:p w:rsidR="00BF0220" w:rsidRPr="00776283" w:rsidRDefault="00BF0220" w:rsidP="00776283">
            <w:pPr>
              <w:widowControl w:val="0"/>
              <w:spacing w:line="260" w:lineRule="auto"/>
              <w:ind w:firstLine="54"/>
              <w:rPr>
                <w:rFonts w:eastAsia="Calibri"/>
                <w:sz w:val="12"/>
                <w:szCs w:val="12"/>
              </w:rPr>
            </w:pPr>
            <w:r w:rsidRPr="00776283">
              <w:rPr>
                <w:rFonts w:eastAsia="Calibri"/>
                <w:sz w:val="12"/>
                <w:szCs w:val="12"/>
              </w:rPr>
              <w:t xml:space="preserve">Отдел сельского хозяйства и экологии администрации </w:t>
            </w:r>
            <w:proofErr w:type="spellStart"/>
            <w:r w:rsidRPr="00776283">
              <w:rPr>
                <w:rFonts w:eastAsia="Calibri"/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rFonts w:eastAsia="Calibri"/>
                <w:sz w:val="12"/>
                <w:szCs w:val="12"/>
              </w:rPr>
              <w:t xml:space="preserve"> района, БУ </w:t>
            </w:r>
            <w:proofErr w:type="spellStart"/>
            <w:r w:rsidRPr="00776283">
              <w:rPr>
                <w:rFonts w:eastAsia="Calibri"/>
                <w:sz w:val="12"/>
                <w:szCs w:val="12"/>
              </w:rPr>
              <w:t>ЧР</w:t>
            </w:r>
            <w:proofErr w:type="gramStart"/>
            <w:r w:rsidRPr="00776283">
              <w:rPr>
                <w:rFonts w:eastAsia="Calibri"/>
                <w:sz w:val="12"/>
                <w:szCs w:val="12"/>
              </w:rPr>
              <w:t>«Ш</w:t>
            </w:r>
            <w:proofErr w:type="gramEnd"/>
            <w:r w:rsidRPr="00776283">
              <w:rPr>
                <w:rFonts w:eastAsia="Calibri"/>
                <w:sz w:val="12"/>
                <w:szCs w:val="12"/>
              </w:rPr>
              <w:t>умерлинская</w:t>
            </w:r>
            <w:proofErr w:type="spellEnd"/>
            <w:r w:rsidRPr="00776283">
              <w:rPr>
                <w:rFonts w:eastAsia="Calibri"/>
                <w:sz w:val="12"/>
                <w:szCs w:val="12"/>
              </w:rPr>
              <w:t xml:space="preserve"> районная станция по   борьбе с   болезнями животных, сельские поселения (по согласованию)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  </w:t>
            </w:r>
          </w:p>
        </w:tc>
      </w:tr>
      <w:tr w:rsidR="00BF0220" w:rsidRPr="00776283" w:rsidTr="00776283">
        <w:trPr>
          <w:jc w:val="center"/>
        </w:trPr>
        <w:tc>
          <w:tcPr>
            <w:tcW w:w="2172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Подпрограммы</w:t>
            </w:r>
          </w:p>
        </w:tc>
        <w:tc>
          <w:tcPr>
            <w:tcW w:w="7398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В состав Программы входят подпрограммы:                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Подпрограмма «Развитие </w:t>
            </w:r>
            <w:proofErr w:type="spellStart"/>
            <w:r w:rsidRPr="00776283">
              <w:rPr>
                <w:sz w:val="12"/>
                <w:szCs w:val="12"/>
              </w:rPr>
              <w:t>подотрасли</w:t>
            </w:r>
            <w:proofErr w:type="spellEnd"/>
            <w:r w:rsidRPr="00776283">
              <w:rPr>
                <w:sz w:val="12"/>
                <w:szCs w:val="12"/>
              </w:rPr>
              <w:t xml:space="preserve"> растениеводства, переработки и реализации продукции растениеводства»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Подпрограмма «Развитие </w:t>
            </w:r>
            <w:proofErr w:type="spellStart"/>
            <w:r w:rsidRPr="00776283">
              <w:rPr>
                <w:sz w:val="12"/>
                <w:szCs w:val="12"/>
              </w:rPr>
              <w:t>подотрасли</w:t>
            </w:r>
            <w:proofErr w:type="spellEnd"/>
            <w:r w:rsidRPr="00776283">
              <w:rPr>
                <w:sz w:val="12"/>
                <w:szCs w:val="12"/>
              </w:rPr>
              <w:t xml:space="preserve"> животноводства, переработки и реализации продукции животноводства»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Подпрограмма «Устойчивое развитие сельских территорий </w:t>
            </w:r>
            <w:proofErr w:type="spellStart"/>
            <w:r w:rsidRPr="00776283">
              <w:rPr>
                <w:rFonts w:ascii="Times New Roman CYR" w:hAnsi="Times New Roman CYR"/>
                <w:sz w:val="12"/>
                <w:szCs w:val="12"/>
              </w:rPr>
              <w:t>Нижнекумашкинского</w:t>
            </w:r>
            <w:proofErr w:type="spellEnd"/>
            <w:r w:rsidRPr="00776283">
              <w:rPr>
                <w:rFonts w:ascii="Times New Roman CYR" w:hAnsi="Times New Roman CYR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776283">
              <w:rPr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района Чувашской Республики на 2014 – 2017 годы и на период до 2020 года»</w:t>
            </w:r>
          </w:p>
          <w:p w:rsidR="00BF0220" w:rsidRPr="00776283" w:rsidRDefault="00BF0220" w:rsidP="00776283">
            <w:pPr>
              <w:spacing w:after="120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Подпрограмма «Развитие ветеринарии </w:t>
            </w:r>
            <w:proofErr w:type="spellStart"/>
            <w:r w:rsidRPr="00776283">
              <w:rPr>
                <w:sz w:val="12"/>
                <w:szCs w:val="12"/>
              </w:rPr>
              <w:t>Нижнекумашкинского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776283">
              <w:rPr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района Чувашской Республики на 2018-2020 годы»</w:t>
            </w:r>
          </w:p>
        </w:tc>
      </w:tr>
      <w:tr w:rsidR="00BF0220" w:rsidRPr="00776283" w:rsidTr="00776283">
        <w:trPr>
          <w:jc w:val="center"/>
        </w:trPr>
        <w:tc>
          <w:tcPr>
            <w:tcW w:w="2172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bCs/>
                <w:color w:val="000000"/>
                <w:sz w:val="12"/>
                <w:szCs w:val="12"/>
              </w:rPr>
              <w:t>Программно-целевые инструменты программы</w:t>
            </w:r>
          </w:p>
        </w:tc>
        <w:tc>
          <w:tcPr>
            <w:tcW w:w="7398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Подпрограмма «Развитие </w:t>
            </w:r>
            <w:proofErr w:type="spellStart"/>
            <w:r w:rsidRPr="00776283">
              <w:rPr>
                <w:sz w:val="12"/>
                <w:szCs w:val="12"/>
              </w:rPr>
              <w:t>подотрасли</w:t>
            </w:r>
            <w:proofErr w:type="spellEnd"/>
            <w:r w:rsidRPr="00776283">
              <w:rPr>
                <w:sz w:val="12"/>
                <w:szCs w:val="12"/>
              </w:rPr>
              <w:t xml:space="preserve"> растениеводства, переработки и реализации продукции растениеводства»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Подпрограмма «Развитие </w:t>
            </w:r>
            <w:proofErr w:type="spellStart"/>
            <w:r w:rsidRPr="00776283">
              <w:rPr>
                <w:sz w:val="12"/>
                <w:szCs w:val="12"/>
              </w:rPr>
              <w:t>подотрасли</w:t>
            </w:r>
            <w:proofErr w:type="spellEnd"/>
            <w:r w:rsidRPr="00776283">
              <w:rPr>
                <w:sz w:val="12"/>
                <w:szCs w:val="12"/>
              </w:rPr>
              <w:t xml:space="preserve"> животноводства, переработки и реализации продукции животноводства»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Подпрограмма «Устойчивое развитие сельских территорий </w:t>
            </w:r>
            <w:proofErr w:type="spellStart"/>
            <w:r w:rsidRPr="00776283">
              <w:rPr>
                <w:rFonts w:ascii="Times New Roman CYR" w:hAnsi="Times New Roman CYR"/>
                <w:sz w:val="12"/>
                <w:szCs w:val="12"/>
              </w:rPr>
              <w:t>Нижнекумашкинского</w:t>
            </w:r>
            <w:proofErr w:type="spellEnd"/>
            <w:r w:rsidRPr="00776283">
              <w:rPr>
                <w:rFonts w:ascii="Times New Roman CYR" w:hAnsi="Times New Roman CYR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776283">
              <w:rPr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района Чувашской Республики на 2014 – 2017 годы и на период до 2020 года»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Подпрограмма «Развитие ветеринарии </w:t>
            </w:r>
            <w:proofErr w:type="spellStart"/>
            <w:r w:rsidRPr="00776283">
              <w:rPr>
                <w:sz w:val="12"/>
                <w:szCs w:val="12"/>
              </w:rPr>
              <w:t>Нижнекумашкинского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776283">
              <w:rPr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района Чувашской Республики на 2018-2020 годы»</w:t>
            </w:r>
          </w:p>
        </w:tc>
      </w:tr>
      <w:tr w:rsidR="00BF0220" w:rsidRPr="00776283" w:rsidTr="00776283">
        <w:trPr>
          <w:jc w:val="center"/>
        </w:trPr>
        <w:tc>
          <w:tcPr>
            <w:tcW w:w="2172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Цели Программы</w:t>
            </w:r>
          </w:p>
        </w:tc>
        <w:tc>
          <w:tcPr>
            <w:tcW w:w="7398" w:type="dxa"/>
            <w:shd w:val="clear" w:color="auto" w:fill="auto"/>
          </w:tcPr>
          <w:p w:rsidR="00BF0220" w:rsidRPr="00776283" w:rsidRDefault="00BF0220" w:rsidP="00776283">
            <w:pPr>
              <w:numPr>
                <w:ilvl w:val="0"/>
                <w:numId w:val="9"/>
              </w:numPr>
              <w:tabs>
                <w:tab w:val="num" w:pos="274"/>
              </w:tabs>
              <w:ind w:left="0" w:firstLine="0"/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устойчивое развитие сельских территорий</w:t>
            </w:r>
          </w:p>
          <w:p w:rsidR="00BF0220" w:rsidRPr="00776283" w:rsidRDefault="00BF0220" w:rsidP="00776283">
            <w:pPr>
              <w:numPr>
                <w:ilvl w:val="0"/>
                <w:numId w:val="9"/>
              </w:numPr>
              <w:tabs>
                <w:tab w:val="num" w:pos="274"/>
              </w:tabs>
              <w:ind w:left="0" w:firstLine="0"/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улучшение условий жизнедеятельности на сельских территориях </w:t>
            </w:r>
            <w:proofErr w:type="spellStart"/>
            <w:r w:rsidRPr="00776283">
              <w:rPr>
                <w:rFonts w:ascii="Times New Roman CYR" w:hAnsi="Times New Roman CYR"/>
                <w:sz w:val="12"/>
                <w:szCs w:val="12"/>
              </w:rPr>
              <w:t>Нижнекумашкинского</w:t>
            </w:r>
            <w:proofErr w:type="spellEnd"/>
            <w:r w:rsidRPr="00776283">
              <w:rPr>
                <w:rFonts w:ascii="Times New Roman CYR" w:hAnsi="Times New Roman CYR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776283">
              <w:rPr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района;</w:t>
            </w:r>
          </w:p>
          <w:p w:rsidR="00BF0220" w:rsidRPr="00776283" w:rsidRDefault="00BF0220" w:rsidP="00776283">
            <w:pPr>
              <w:numPr>
                <w:ilvl w:val="0"/>
                <w:numId w:val="9"/>
              </w:numPr>
              <w:tabs>
                <w:tab w:val="num" w:pos="274"/>
              </w:tabs>
              <w:ind w:left="0" w:firstLine="0"/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содействие созданию высокотехнологичных рабочих мест на   сельских территориях </w:t>
            </w:r>
            <w:proofErr w:type="spellStart"/>
            <w:r w:rsidRPr="00776283">
              <w:rPr>
                <w:rFonts w:ascii="Times New Roman CYR" w:hAnsi="Times New Roman CYR"/>
                <w:sz w:val="12"/>
                <w:szCs w:val="12"/>
              </w:rPr>
              <w:t>Нижнекумашкинского</w:t>
            </w:r>
            <w:proofErr w:type="spellEnd"/>
            <w:r w:rsidRPr="00776283">
              <w:rPr>
                <w:rFonts w:ascii="Times New Roman CYR" w:hAnsi="Times New Roman CYR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776283">
              <w:rPr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района;</w:t>
            </w:r>
          </w:p>
          <w:p w:rsidR="00BF0220" w:rsidRPr="00776283" w:rsidRDefault="00BF0220" w:rsidP="00776283">
            <w:pPr>
              <w:numPr>
                <w:ilvl w:val="0"/>
                <w:numId w:val="9"/>
              </w:numPr>
              <w:tabs>
                <w:tab w:val="num" w:pos="274"/>
              </w:tabs>
              <w:ind w:left="0" w:firstLine="0"/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активизация участия граждан, проживающих на сельских территориях </w:t>
            </w:r>
            <w:proofErr w:type="spellStart"/>
            <w:r w:rsidRPr="00776283">
              <w:rPr>
                <w:rFonts w:ascii="Times New Roman CYR" w:hAnsi="Times New Roman CYR"/>
                <w:sz w:val="12"/>
                <w:szCs w:val="12"/>
              </w:rPr>
              <w:t>Нижнекумашкинского</w:t>
            </w:r>
            <w:proofErr w:type="spellEnd"/>
            <w:r w:rsidRPr="00776283">
              <w:rPr>
                <w:rFonts w:ascii="Times New Roman CYR" w:hAnsi="Times New Roman CYR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776283">
              <w:rPr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района, в решении вопросов местного значения; </w:t>
            </w:r>
          </w:p>
          <w:p w:rsidR="00BF0220" w:rsidRPr="00776283" w:rsidRDefault="00BF0220" w:rsidP="00776283">
            <w:pPr>
              <w:numPr>
                <w:ilvl w:val="0"/>
                <w:numId w:val="9"/>
              </w:numPr>
              <w:tabs>
                <w:tab w:val="num" w:pos="274"/>
              </w:tabs>
              <w:ind w:left="0" w:firstLine="0"/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формирование позитивного отношения к развитию сельских территорий </w:t>
            </w:r>
            <w:proofErr w:type="spellStart"/>
            <w:r w:rsidRPr="00776283">
              <w:rPr>
                <w:rFonts w:ascii="Times New Roman CYR" w:hAnsi="Times New Roman CYR"/>
                <w:sz w:val="12"/>
                <w:szCs w:val="12"/>
              </w:rPr>
              <w:t>Нижнекумашкинского</w:t>
            </w:r>
            <w:proofErr w:type="spellEnd"/>
            <w:r w:rsidRPr="00776283">
              <w:rPr>
                <w:rFonts w:ascii="Times New Roman CYR" w:hAnsi="Times New Roman CYR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776283">
              <w:rPr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района;</w:t>
            </w:r>
          </w:p>
          <w:p w:rsidR="00BF0220" w:rsidRPr="00776283" w:rsidRDefault="00BF0220" w:rsidP="00776283">
            <w:pPr>
              <w:numPr>
                <w:ilvl w:val="0"/>
                <w:numId w:val="9"/>
              </w:numPr>
              <w:tabs>
                <w:tab w:val="num" w:pos="274"/>
              </w:tabs>
              <w:ind w:left="0" w:firstLine="0"/>
              <w:jc w:val="both"/>
              <w:rPr>
                <w:sz w:val="12"/>
                <w:szCs w:val="12"/>
              </w:rPr>
            </w:pPr>
            <w:r w:rsidRPr="00776283">
              <w:rPr>
                <w:rFonts w:eastAsia="Calibri"/>
                <w:sz w:val="12"/>
                <w:szCs w:val="12"/>
              </w:rPr>
              <w:t>обеспечение безопасности жизни населения, стабилизация эпизоотической ситуации, связанной с заболеваниями животных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</w:p>
        </w:tc>
      </w:tr>
      <w:tr w:rsidR="00BF0220" w:rsidRPr="00776283" w:rsidTr="00776283">
        <w:trPr>
          <w:jc w:val="center"/>
        </w:trPr>
        <w:tc>
          <w:tcPr>
            <w:tcW w:w="2172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Задачи  </w:t>
            </w:r>
            <w:r w:rsidRPr="00776283">
              <w:rPr>
                <w:sz w:val="12"/>
                <w:szCs w:val="12"/>
              </w:rPr>
              <w:br/>
              <w:t>Программы</w:t>
            </w:r>
          </w:p>
        </w:tc>
        <w:tc>
          <w:tcPr>
            <w:tcW w:w="7398" w:type="dxa"/>
            <w:shd w:val="clear" w:color="auto" w:fill="auto"/>
          </w:tcPr>
          <w:p w:rsidR="00BF0220" w:rsidRPr="00776283" w:rsidRDefault="00BF0220" w:rsidP="00776283">
            <w:pPr>
              <w:numPr>
                <w:ilvl w:val="0"/>
                <w:numId w:val="10"/>
              </w:numPr>
              <w:tabs>
                <w:tab w:val="num" w:pos="274"/>
              </w:tabs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повышение качества жизни сельского населения;</w:t>
            </w:r>
          </w:p>
          <w:p w:rsidR="00BF0220" w:rsidRPr="00776283" w:rsidRDefault="00BF0220" w:rsidP="00776283">
            <w:pPr>
              <w:numPr>
                <w:ilvl w:val="0"/>
                <w:numId w:val="10"/>
              </w:numPr>
              <w:tabs>
                <w:tab w:val="num" w:pos="274"/>
              </w:tabs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создание условий для эффективного использования земель сельскохозяйственного назначения;</w:t>
            </w:r>
          </w:p>
          <w:p w:rsidR="00BF0220" w:rsidRPr="00776283" w:rsidRDefault="00BF0220" w:rsidP="00776283">
            <w:pPr>
              <w:numPr>
                <w:ilvl w:val="0"/>
                <w:numId w:val="10"/>
              </w:numPr>
              <w:tabs>
                <w:tab w:val="num" w:pos="274"/>
              </w:tabs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удовлетворение потребностей в благоустроенном жилье населения, проживающего на сельских территориях </w:t>
            </w:r>
            <w:proofErr w:type="spellStart"/>
            <w:r w:rsidRPr="00776283">
              <w:rPr>
                <w:rFonts w:ascii="Times New Roman CYR" w:hAnsi="Times New Roman CYR"/>
                <w:sz w:val="12"/>
                <w:szCs w:val="12"/>
              </w:rPr>
              <w:t>Нижнекумашкинского</w:t>
            </w:r>
            <w:proofErr w:type="spellEnd"/>
            <w:r w:rsidRPr="00776283">
              <w:rPr>
                <w:rFonts w:ascii="Times New Roman CYR" w:hAnsi="Times New Roman CYR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776283">
              <w:rPr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района, в том числе молодых семей и молодых специалистов;</w:t>
            </w:r>
          </w:p>
          <w:p w:rsidR="00BF0220" w:rsidRPr="00776283" w:rsidRDefault="00BF0220" w:rsidP="00776283">
            <w:pPr>
              <w:numPr>
                <w:ilvl w:val="0"/>
                <w:numId w:val="10"/>
              </w:numPr>
              <w:tabs>
                <w:tab w:val="num" w:pos="274"/>
              </w:tabs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 </w:t>
            </w:r>
            <w:proofErr w:type="spellStart"/>
            <w:r w:rsidRPr="00776283">
              <w:rPr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района; </w:t>
            </w:r>
          </w:p>
          <w:p w:rsidR="00BF0220" w:rsidRPr="00776283" w:rsidRDefault="00BF0220" w:rsidP="00776283">
            <w:pPr>
              <w:numPr>
                <w:ilvl w:val="0"/>
                <w:numId w:val="10"/>
              </w:numPr>
              <w:tabs>
                <w:tab w:val="num" w:pos="274"/>
              </w:tabs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реализация общественно значимых проектов в интересах сельских жителей </w:t>
            </w:r>
            <w:proofErr w:type="spellStart"/>
            <w:r w:rsidRPr="00776283">
              <w:rPr>
                <w:rFonts w:ascii="Times New Roman CYR" w:hAnsi="Times New Roman CYR"/>
                <w:sz w:val="12"/>
                <w:szCs w:val="12"/>
              </w:rPr>
              <w:t>Нижнекумашкинского</w:t>
            </w:r>
            <w:proofErr w:type="spellEnd"/>
            <w:r w:rsidRPr="00776283">
              <w:rPr>
                <w:rFonts w:ascii="Times New Roman CYR" w:hAnsi="Times New Roman CYR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776283">
              <w:rPr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района с помощью </w:t>
            </w:r>
            <w:proofErr w:type="spellStart"/>
            <w:r w:rsidRPr="00776283">
              <w:rPr>
                <w:sz w:val="12"/>
                <w:szCs w:val="12"/>
              </w:rPr>
              <w:t>грантовой</w:t>
            </w:r>
            <w:proofErr w:type="spellEnd"/>
            <w:r w:rsidRPr="00776283">
              <w:rPr>
                <w:sz w:val="12"/>
                <w:szCs w:val="12"/>
              </w:rPr>
              <w:t xml:space="preserve"> поддержки; </w:t>
            </w:r>
          </w:p>
          <w:p w:rsidR="00BF0220" w:rsidRPr="00776283" w:rsidRDefault="00BF0220" w:rsidP="00776283">
            <w:pPr>
              <w:numPr>
                <w:ilvl w:val="0"/>
                <w:numId w:val="10"/>
              </w:numPr>
              <w:tabs>
                <w:tab w:val="num" w:pos="274"/>
              </w:tabs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проведение мероприятий по поощрению и популяризации достижений в сельском развитии </w:t>
            </w:r>
            <w:proofErr w:type="spellStart"/>
            <w:r w:rsidRPr="00776283">
              <w:rPr>
                <w:rFonts w:ascii="Times New Roman CYR" w:hAnsi="Times New Roman CYR"/>
                <w:sz w:val="12"/>
                <w:szCs w:val="12"/>
              </w:rPr>
              <w:t>Нижнекумашкинского</w:t>
            </w:r>
            <w:proofErr w:type="spellEnd"/>
            <w:r w:rsidRPr="00776283">
              <w:rPr>
                <w:rFonts w:ascii="Times New Roman CYR" w:hAnsi="Times New Roman CYR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776283">
              <w:rPr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sz w:val="12"/>
                <w:szCs w:val="12"/>
              </w:rPr>
              <w:t xml:space="preserve"> района</w:t>
            </w:r>
          </w:p>
          <w:p w:rsidR="00BF0220" w:rsidRPr="00776283" w:rsidRDefault="00BF0220" w:rsidP="00776283">
            <w:pPr>
              <w:pStyle w:val="a3"/>
              <w:widowControl w:val="0"/>
              <w:numPr>
                <w:ilvl w:val="0"/>
                <w:numId w:val="10"/>
              </w:numPr>
              <w:spacing w:line="260" w:lineRule="auto"/>
              <w:contextualSpacing/>
              <w:jc w:val="both"/>
              <w:rPr>
                <w:rFonts w:eastAsia="Calibri"/>
                <w:sz w:val="12"/>
                <w:szCs w:val="12"/>
              </w:rPr>
            </w:pPr>
            <w:r w:rsidRPr="00776283">
              <w:rPr>
                <w:rFonts w:eastAsia="Calibri"/>
                <w:sz w:val="12"/>
                <w:szCs w:val="12"/>
              </w:rPr>
              <w:t>регулирование численности бродячих животных;</w:t>
            </w:r>
          </w:p>
          <w:p w:rsidR="00BF0220" w:rsidRPr="00776283" w:rsidRDefault="00BF0220" w:rsidP="00776283">
            <w:pPr>
              <w:pStyle w:val="a3"/>
              <w:widowControl w:val="0"/>
              <w:numPr>
                <w:ilvl w:val="0"/>
                <w:numId w:val="16"/>
              </w:numPr>
              <w:spacing w:line="260" w:lineRule="auto"/>
              <w:contextualSpacing/>
              <w:jc w:val="both"/>
              <w:rPr>
                <w:rFonts w:eastAsia="Calibri"/>
                <w:sz w:val="12"/>
                <w:szCs w:val="12"/>
              </w:rPr>
            </w:pPr>
            <w:r w:rsidRPr="00776283">
              <w:rPr>
                <w:rFonts w:eastAsia="Calibri"/>
                <w:sz w:val="12"/>
                <w:szCs w:val="12"/>
              </w:rPr>
              <w:t>осуществление деятельности в интересах сельского поселения по обеспечению безопасности жизни и предотвращению случаев заболевания бешенством;</w:t>
            </w:r>
          </w:p>
          <w:p w:rsidR="00BF0220" w:rsidRPr="00776283" w:rsidRDefault="00BF0220" w:rsidP="00776283">
            <w:pPr>
              <w:pStyle w:val="a3"/>
              <w:widowControl w:val="0"/>
              <w:numPr>
                <w:ilvl w:val="0"/>
                <w:numId w:val="16"/>
              </w:numPr>
              <w:spacing w:line="260" w:lineRule="auto"/>
              <w:contextualSpacing/>
              <w:jc w:val="both"/>
              <w:rPr>
                <w:rFonts w:eastAsia="Calibri"/>
                <w:sz w:val="12"/>
                <w:szCs w:val="12"/>
              </w:rPr>
            </w:pPr>
            <w:r w:rsidRPr="00776283">
              <w:rPr>
                <w:rFonts w:eastAsia="Calibri"/>
                <w:sz w:val="12"/>
                <w:szCs w:val="12"/>
              </w:rPr>
              <w:t xml:space="preserve">улучшение и стабилизация эпизоотической ситуации на территории района по африканской чуме свиней; </w:t>
            </w:r>
          </w:p>
          <w:p w:rsidR="00BF0220" w:rsidRPr="00776283" w:rsidRDefault="00BF0220" w:rsidP="00776283">
            <w:pPr>
              <w:pStyle w:val="a3"/>
              <w:widowControl w:val="0"/>
              <w:numPr>
                <w:ilvl w:val="0"/>
                <w:numId w:val="16"/>
              </w:numPr>
              <w:spacing w:line="260" w:lineRule="auto"/>
              <w:contextualSpacing/>
              <w:jc w:val="both"/>
              <w:rPr>
                <w:sz w:val="12"/>
                <w:szCs w:val="12"/>
              </w:rPr>
            </w:pPr>
            <w:r w:rsidRPr="00776283">
              <w:rPr>
                <w:rFonts w:eastAsia="Calibri"/>
                <w:sz w:val="12"/>
                <w:szCs w:val="12"/>
              </w:rPr>
              <w:t>предупреждение возникновения и распространения заразных болезней животных.</w:t>
            </w:r>
          </w:p>
        </w:tc>
      </w:tr>
      <w:tr w:rsidR="00BF0220" w:rsidRPr="00776283" w:rsidTr="00776283">
        <w:trPr>
          <w:jc w:val="center"/>
        </w:trPr>
        <w:tc>
          <w:tcPr>
            <w:tcW w:w="2172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Целевые индикаторы и показатели  программы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7398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к 2021 году будут достигнуты следующие показатели:</w:t>
            </w:r>
          </w:p>
          <w:p w:rsidR="00BF0220" w:rsidRPr="00776283" w:rsidRDefault="00BF0220" w:rsidP="00776283">
            <w:pPr>
              <w:numPr>
                <w:ilvl w:val="0"/>
                <w:numId w:val="11"/>
              </w:numPr>
              <w:tabs>
                <w:tab w:val="num" w:pos="274"/>
              </w:tabs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ввод жилья для сельских граждан,   проживающих в </w:t>
            </w:r>
            <w:proofErr w:type="spellStart"/>
            <w:r w:rsidRPr="00776283">
              <w:rPr>
                <w:rFonts w:ascii="Times New Roman CYR" w:hAnsi="Times New Roman CYR"/>
                <w:sz w:val="12"/>
                <w:szCs w:val="12"/>
              </w:rPr>
              <w:t>Нижнекумашкинском</w:t>
            </w:r>
            <w:proofErr w:type="spellEnd"/>
            <w:r w:rsidRPr="00776283">
              <w:rPr>
                <w:rFonts w:ascii="Times New Roman CYR" w:hAnsi="Times New Roman CYR"/>
                <w:sz w:val="12"/>
                <w:szCs w:val="12"/>
              </w:rPr>
              <w:t xml:space="preserve"> сельском поселении</w:t>
            </w:r>
            <w:r w:rsidRPr="00776283">
              <w:rPr>
                <w:sz w:val="12"/>
                <w:szCs w:val="12"/>
              </w:rPr>
              <w:t>, в том числе для молодых семей и молодых специалистов;</w:t>
            </w:r>
          </w:p>
          <w:p w:rsidR="00BF0220" w:rsidRPr="00776283" w:rsidRDefault="00BF0220" w:rsidP="00BF0220">
            <w:pPr>
              <w:rPr>
                <w:sz w:val="12"/>
                <w:szCs w:val="12"/>
                <w:u w:val="single"/>
              </w:rPr>
            </w:pPr>
            <w:r w:rsidRPr="00776283">
              <w:rPr>
                <w:sz w:val="12"/>
                <w:szCs w:val="12"/>
                <w:u w:val="single"/>
              </w:rPr>
              <w:t xml:space="preserve">ввод в действие объектов социальной сферы: </w:t>
            </w:r>
          </w:p>
          <w:p w:rsidR="00BF0220" w:rsidRPr="00776283" w:rsidRDefault="00BF0220" w:rsidP="00776283">
            <w:pPr>
              <w:numPr>
                <w:ilvl w:val="0"/>
                <w:numId w:val="12"/>
              </w:numPr>
              <w:tabs>
                <w:tab w:val="num" w:pos="274"/>
              </w:tabs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1 общеобразовательных учреждения на  100 ученических мест;</w:t>
            </w:r>
          </w:p>
          <w:p w:rsidR="00BF0220" w:rsidRPr="00776283" w:rsidRDefault="00BF0220" w:rsidP="00BF0220">
            <w:pPr>
              <w:rPr>
                <w:sz w:val="12"/>
                <w:szCs w:val="12"/>
                <w:u w:val="single"/>
              </w:rPr>
            </w:pPr>
            <w:r w:rsidRPr="00776283">
              <w:rPr>
                <w:sz w:val="12"/>
                <w:szCs w:val="12"/>
                <w:u w:val="single"/>
              </w:rPr>
              <w:t>ввод в действие объектов инженерной инфраструктуры:</w:t>
            </w:r>
          </w:p>
          <w:p w:rsidR="00BF0220" w:rsidRPr="00776283" w:rsidRDefault="00BF0220" w:rsidP="00776283">
            <w:pPr>
              <w:numPr>
                <w:ilvl w:val="0"/>
                <w:numId w:val="13"/>
              </w:numPr>
              <w:tabs>
                <w:tab w:val="num" w:pos="274"/>
              </w:tabs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1,8 км распределительных газовых сетей;</w:t>
            </w:r>
          </w:p>
          <w:p w:rsidR="00BF0220" w:rsidRPr="00776283" w:rsidRDefault="00BF0220" w:rsidP="00776283">
            <w:pPr>
              <w:numPr>
                <w:ilvl w:val="0"/>
                <w:numId w:val="13"/>
              </w:numPr>
              <w:tabs>
                <w:tab w:val="num" w:pos="274"/>
              </w:tabs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увеличение уровня газификации жилых домов (квартир) сетевым газом с 90%  до 92 %;</w:t>
            </w:r>
          </w:p>
          <w:p w:rsidR="00BF0220" w:rsidRPr="00776283" w:rsidRDefault="00BF0220" w:rsidP="00776283">
            <w:pPr>
              <w:numPr>
                <w:ilvl w:val="0"/>
                <w:numId w:val="13"/>
              </w:numPr>
              <w:tabs>
                <w:tab w:val="num" w:pos="274"/>
              </w:tabs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15,3 км локальных  водопроводов; </w:t>
            </w:r>
          </w:p>
          <w:p w:rsidR="00BF0220" w:rsidRPr="00776283" w:rsidRDefault="00BF0220" w:rsidP="00776283">
            <w:pPr>
              <w:numPr>
                <w:ilvl w:val="0"/>
                <w:numId w:val="13"/>
              </w:numPr>
              <w:tabs>
                <w:tab w:val="num" w:pos="274"/>
              </w:tabs>
              <w:jc w:val="both"/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увеличение уровня обеспеченности населения питьевой водой с 30,5 % до 36,4 %;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реализация проекта местных инициатив сельских  граждан, проживающих в </w:t>
            </w:r>
            <w:proofErr w:type="spellStart"/>
            <w:r w:rsidRPr="00776283">
              <w:rPr>
                <w:sz w:val="12"/>
                <w:szCs w:val="12"/>
              </w:rPr>
              <w:t>Нижнекумашкинском</w:t>
            </w:r>
            <w:proofErr w:type="spellEnd"/>
            <w:r w:rsidRPr="00776283">
              <w:rPr>
                <w:sz w:val="12"/>
                <w:szCs w:val="12"/>
              </w:rPr>
              <w:t xml:space="preserve"> сельском поселении, получивших </w:t>
            </w:r>
            <w:proofErr w:type="spellStart"/>
            <w:r w:rsidRPr="00776283">
              <w:rPr>
                <w:sz w:val="12"/>
                <w:szCs w:val="12"/>
              </w:rPr>
              <w:t>грантовую</w:t>
            </w:r>
            <w:proofErr w:type="spellEnd"/>
            <w:r w:rsidRPr="00776283">
              <w:rPr>
                <w:sz w:val="12"/>
                <w:szCs w:val="12"/>
              </w:rPr>
              <w:t xml:space="preserve"> поддержку; </w:t>
            </w:r>
          </w:p>
        </w:tc>
      </w:tr>
      <w:tr w:rsidR="00BF0220" w:rsidRPr="00776283" w:rsidTr="00776283">
        <w:trPr>
          <w:jc w:val="center"/>
        </w:trPr>
        <w:tc>
          <w:tcPr>
            <w:tcW w:w="2172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Сроки и этапы  </w:t>
            </w:r>
            <w:r w:rsidRPr="00776283">
              <w:rPr>
                <w:sz w:val="12"/>
                <w:szCs w:val="12"/>
              </w:rPr>
              <w:br/>
              <w:t xml:space="preserve">реализации     </w:t>
            </w:r>
            <w:r w:rsidRPr="00776283">
              <w:rPr>
                <w:sz w:val="12"/>
                <w:szCs w:val="12"/>
              </w:rPr>
              <w:br/>
              <w:t xml:space="preserve">Программы      </w:t>
            </w:r>
            <w:r w:rsidRPr="00776283">
              <w:rPr>
                <w:sz w:val="12"/>
                <w:szCs w:val="12"/>
              </w:rPr>
              <w:br/>
              <w:t xml:space="preserve">(подпрограмм)  </w:t>
            </w:r>
          </w:p>
        </w:tc>
        <w:tc>
          <w:tcPr>
            <w:tcW w:w="7398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Сроки реализации Программы (подпрограмм, входящих в состав Программы в качестве приложений): 2014 - 2020 года. 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Этапы реализации Программы (подпрограмм, входящих в состав Программы в качестве приложений):                 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I этап - 2014 - 2015 годы,                              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II этап - 2015 - 2020 годы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</w:p>
        </w:tc>
      </w:tr>
      <w:tr w:rsidR="00BF0220" w:rsidRPr="00776283" w:rsidTr="00776283">
        <w:trPr>
          <w:jc w:val="center"/>
        </w:trPr>
        <w:tc>
          <w:tcPr>
            <w:tcW w:w="2172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Объемы и       </w:t>
            </w:r>
            <w:r w:rsidRPr="00776283">
              <w:rPr>
                <w:sz w:val="12"/>
                <w:szCs w:val="12"/>
              </w:rPr>
              <w:br/>
            </w:r>
            <w:r w:rsidRPr="00776283">
              <w:rPr>
                <w:sz w:val="12"/>
                <w:szCs w:val="12"/>
              </w:rPr>
              <w:lastRenderedPageBreak/>
              <w:t xml:space="preserve">источники      </w:t>
            </w:r>
            <w:r w:rsidRPr="00776283">
              <w:rPr>
                <w:sz w:val="12"/>
                <w:szCs w:val="12"/>
              </w:rPr>
              <w:br/>
              <w:t xml:space="preserve">финансирования </w:t>
            </w:r>
            <w:r w:rsidRPr="00776283">
              <w:rPr>
                <w:sz w:val="12"/>
                <w:szCs w:val="12"/>
              </w:rPr>
              <w:br/>
              <w:t xml:space="preserve">Программы в    </w:t>
            </w:r>
            <w:r w:rsidRPr="00776283">
              <w:rPr>
                <w:sz w:val="12"/>
                <w:szCs w:val="12"/>
              </w:rPr>
              <w:br/>
              <w:t>целом, по годам</w:t>
            </w:r>
            <w:r w:rsidRPr="00776283">
              <w:rPr>
                <w:sz w:val="12"/>
                <w:szCs w:val="12"/>
              </w:rPr>
              <w:br/>
              <w:t xml:space="preserve">реализации и   </w:t>
            </w:r>
            <w:r w:rsidRPr="00776283">
              <w:rPr>
                <w:sz w:val="12"/>
                <w:szCs w:val="12"/>
              </w:rPr>
              <w:br/>
              <w:t xml:space="preserve">направлениям   </w:t>
            </w:r>
          </w:p>
        </w:tc>
        <w:tc>
          <w:tcPr>
            <w:tcW w:w="7398" w:type="dxa"/>
            <w:shd w:val="clear" w:color="auto" w:fill="auto"/>
          </w:tcPr>
          <w:p w:rsidR="00BF0220" w:rsidRPr="00776283" w:rsidRDefault="00BF0220" w:rsidP="0077628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628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Общий объем финансирования Программы составляет 1710,3 </w:t>
            </w:r>
            <w:proofErr w:type="spellStart"/>
            <w:proofErr w:type="gramStart"/>
            <w:r w:rsidRPr="00776283">
              <w:rPr>
                <w:rFonts w:ascii="Times New Roman" w:hAnsi="Times New Roman" w:cs="Times New Roman"/>
                <w:sz w:val="12"/>
                <w:szCs w:val="12"/>
              </w:rPr>
              <w:t>тыс</w:t>
            </w:r>
            <w:proofErr w:type="spellEnd"/>
            <w:proofErr w:type="gramEnd"/>
            <w:r w:rsidRPr="00776283">
              <w:rPr>
                <w:rFonts w:ascii="Times New Roman" w:hAnsi="Times New Roman" w:cs="Times New Roman"/>
                <w:sz w:val="12"/>
                <w:szCs w:val="12"/>
              </w:rPr>
              <w:t xml:space="preserve">  рублей, в том числе: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lastRenderedPageBreak/>
              <w:t xml:space="preserve">в 2014 году – 1587,7тыс. рублей; 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 xml:space="preserve">в 2015 году – 7,2 тыс. рублей; 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2016 году – 7,2 тыс. рублей;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2017 году – 7,2 тыс. рублей;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2018 году – 101тыс. рублей;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2019 году –0 рублей;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 xml:space="preserve"> в 2020 году –0 рублей;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из них средства:</w:t>
            </w:r>
          </w:p>
        </w:tc>
      </w:tr>
      <w:tr w:rsidR="00BF0220" w:rsidRPr="00776283" w:rsidTr="00776283">
        <w:trPr>
          <w:jc w:val="center"/>
        </w:trPr>
        <w:tc>
          <w:tcPr>
            <w:tcW w:w="2172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7398" w:type="dxa"/>
            <w:shd w:val="clear" w:color="auto" w:fill="auto"/>
          </w:tcPr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федерального бюджета – 809,7 тыс. рублей, в том числе: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2014 году – 809,7 тыс. рублей;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 xml:space="preserve">в 2015 году – 0 тыс. рублей;          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 xml:space="preserve">в 2016 году – 0 тыс. рублей;    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2017 году – 0 тыс. рублей;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 xml:space="preserve"> в 2018 году – 0 тыс. рублей;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2019 году – 0 тыс. рублей;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2020 году – 0 тыс. рублей;</w:t>
            </w:r>
          </w:p>
        </w:tc>
      </w:tr>
      <w:tr w:rsidR="00BF0220" w:rsidRPr="00776283" w:rsidTr="00776283">
        <w:trPr>
          <w:jc w:val="center"/>
        </w:trPr>
        <w:tc>
          <w:tcPr>
            <w:tcW w:w="2172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7398" w:type="dxa"/>
            <w:shd w:val="clear" w:color="auto" w:fill="auto"/>
          </w:tcPr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республиканского бюджета Чувашской Республики –878 тыс. руб., в том числе: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 xml:space="preserve">в 2014 году – 778 тыс. рублей;    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 xml:space="preserve">в 2015 году – 0 тыс. рублей;        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 xml:space="preserve">в 2016 году – 0 тыс. рублей;        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2017 году – 0 тыс. рублей;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2018 году – 100 тыс. рублей;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2019 году – 0 тыс. рублей;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2020 году – 0 тыс. рублей;</w:t>
            </w:r>
          </w:p>
        </w:tc>
      </w:tr>
      <w:tr w:rsidR="00BF0220" w:rsidRPr="00776283" w:rsidTr="00776283">
        <w:trPr>
          <w:jc w:val="center"/>
        </w:trPr>
        <w:tc>
          <w:tcPr>
            <w:tcW w:w="2172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7398" w:type="dxa"/>
            <w:shd w:val="clear" w:color="auto" w:fill="auto"/>
          </w:tcPr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бюджета сельского поселения –22,6 тыс. руб., в том числе: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 xml:space="preserve">в 2014 году – 0 тыс. рублей;           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 xml:space="preserve">в 2015 году – 7,2 тыс. рублей;     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 xml:space="preserve">в 2016 году – 7,2 тыс. рублей;    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2017 году – 7,2 тыс. рублей;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2018 году – 1 тыс. рублей;</w:t>
            </w:r>
          </w:p>
          <w:p w:rsidR="00BF0220" w:rsidRPr="00776283" w:rsidRDefault="00BF0220" w:rsidP="00BF0220">
            <w:pPr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2019 году –0 рублей;</w:t>
            </w:r>
          </w:p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в 2020 году –0 рублей;</w:t>
            </w:r>
          </w:p>
        </w:tc>
      </w:tr>
      <w:tr w:rsidR="00BF0220" w:rsidRPr="00776283" w:rsidTr="00776283">
        <w:trPr>
          <w:jc w:val="center"/>
        </w:trPr>
        <w:tc>
          <w:tcPr>
            <w:tcW w:w="2172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Ожидаемые      </w:t>
            </w:r>
            <w:r w:rsidRPr="00776283">
              <w:rPr>
                <w:sz w:val="12"/>
                <w:szCs w:val="12"/>
              </w:rPr>
              <w:br/>
              <w:t xml:space="preserve">результаты     </w:t>
            </w:r>
            <w:r w:rsidRPr="00776283">
              <w:rPr>
                <w:sz w:val="12"/>
                <w:szCs w:val="12"/>
              </w:rPr>
              <w:br/>
              <w:t xml:space="preserve">реализации     </w:t>
            </w:r>
            <w:r w:rsidRPr="00776283">
              <w:rPr>
                <w:sz w:val="12"/>
                <w:szCs w:val="12"/>
              </w:rPr>
              <w:br/>
              <w:t xml:space="preserve">Программы      </w:t>
            </w:r>
          </w:p>
        </w:tc>
        <w:tc>
          <w:tcPr>
            <w:tcW w:w="7398" w:type="dxa"/>
            <w:shd w:val="clear" w:color="auto" w:fill="auto"/>
          </w:tcPr>
          <w:p w:rsidR="00BF0220" w:rsidRPr="00776283" w:rsidRDefault="00BF0220" w:rsidP="00BF0220">
            <w:pPr>
              <w:rPr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 xml:space="preserve">достижение к 2021 году следующих целевых  индикаторов  и показателей: </w:t>
            </w:r>
          </w:p>
          <w:p w:rsidR="00BF0220" w:rsidRPr="00776283" w:rsidRDefault="00BF0220" w:rsidP="00776283">
            <w:pPr>
              <w:numPr>
                <w:ilvl w:val="0"/>
                <w:numId w:val="14"/>
              </w:numPr>
              <w:tabs>
                <w:tab w:val="num" w:pos="274"/>
              </w:tabs>
              <w:jc w:val="both"/>
              <w:rPr>
                <w:color w:val="000000"/>
                <w:sz w:val="12"/>
                <w:szCs w:val="12"/>
              </w:rPr>
            </w:pPr>
            <w:r w:rsidRPr="00776283">
              <w:rPr>
                <w:sz w:val="12"/>
                <w:szCs w:val="12"/>
              </w:rPr>
              <w:t>рост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к 2021 году в 1,89 раза по отношению к 2012 году</w:t>
            </w:r>
          </w:p>
          <w:p w:rsidR="00BF0220" w:rsidRPr="00776283" w:rsidRDefault="00BF0220" w:rsidP="00776283">
            <w:pPr>
              <w:numPr>
                <w:ilvl w:val="0"/>
                <w:numId w:val="14"/>
              </w:numPr>
              <w:jc w:val="both"/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сокращение до минимума численности бродячих собак;</w:t>
            </w:r>
          </w:p>
          <w:p w:rsidR="00BF0220" w:rsidRPr="00776283" w:rsidRDefault="00BF0220" w:rsidP="00776283">
            <w:pPr>
              <w:numPr>
                <w:ilvl w:val="0"/>
                <w:numId w:val="14"/>
              </w:numPr>
              <w:jc w:val="both"/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>стабилизация эпизоотической ситуации по заболеванию бешенством;</w:t>
            </w:r>
          </w:p>
          <w:p w:rsidR="00BF0220" w:rsidRPr="00776283" w:rsidRDefault="00BF0220" w:rsidP="00776283">
            <w:pPr>
              <w:numPr>
                <w:ilvl w:val="0"/>
                <w:numId w:val="14"/>
              </w:numPr>
              <w:jc w:val="both"/>
              <w:rPr>
                <w:color w:val="000000"/>
                <w:sz w:val="12"/>
                <w:szCs w:val="12"/>
              </w:rPr>
            </w:pPr>
            <w:r w:rsidRPr="00776283">
              <w:rPr>
                <w:color w:val="000000"/>
                <w:sz w:val="12"/>
                <w:szCs w:val="12"/>
              </w:rPr>
              <w:t xml:space="preserve"> отсутствие случаев причинения вреда жизни и здоровью людей безнадзорными животными на территории </w:t>
            </w:r>
            <w:proofErr w:type="spellStart"/>
            <w:r w:rsidRPr="00776283">
              <w:rPr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776283">
              <w:rPr>
                <w:color w:val="000000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776283">
              <w:rPr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776283">
              <w:rPr>
                <w:color w:val="000000"/>
                <w:sz w:val="12"/>
                <w:szCs w:val="12"/>
              </w:rPr>
              <w:t xml:space="preserve"> района Чувашской Республики - 100,0 процента</w:t>
            </w:r>
          </w:p>
        </w:tc>
      </w:tr>
    </w:tbl>
    <w:p w:rsidR="00BF0220" w:rsidRPr="002A50F4" w:rsidRDefault="00BF0220" w:rsidP="00BF0220">
      <w:pPr>
        <w:rPr>
          <w:sz w:val="12"/>
          <w:szCs w:val="12"/>
        </w:rPr>
      </w:pPr>
    </w:p>
    <w:p w:rsidR="00BF0220" w:rsidRPr="002A50F4" w:rsidRDefault="00BF0220" w:rsidP="00BF0220">
      <w:pPr>
        <w:pStyle w:val="a3"/>
        <w:autoSpaceDE w:val="0"/>
        <w:autoSpaceDN w:val="0"/>
        <w:adjustRightInd w:val="0"/>
        <w:rPr>
          <w:sz w:val="12"/>
          <w:szCs w:val="12"/>
        </w:rPr>
      </w:pPr>
      <w:r w:rsidRPr="002A50F4">
        <w:rPr>
          <w:sz w:val="12"/>
          <w:szCs w:val="12"/>
        </w:rPr>
        <w:t xml:space="preserve">1.2. в паспорте Подпрограммы «Устойчивое развитие сельских территорий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  <w:r w:rsidRPr="002A50F4">
        <w:rPr>
          <w:sz w:val="12"/>
          <w:szCs w:val="12"/>
        </w:rPr>
        <w:t xml:space="preserve"> сельского поселения </w:t>
      </w:r>
      <w:proofErr w:type="spellStart"/>
      <w:r w:rsidRPr="002A50F4">
        <w:rPr>
          <w:sz w:val="12"/>
          <w:szCs w:val="12"/>
        </w:rPr>
        <w:t>Шумерлинского</w:t>
      </w:r>
      <w:proofErr w:type="spellEnd"/>
      <w:r w:rsidRPr="002A50F4">
        <w:rPr>
          <w:sz w:val="12"/>
          <w:szCs w:val="12"/>
        </w:rPr>
        <w:t xml:space="preserve"> района  Чувашской Республики на 2014 - 2017 годы и на период до 2020 года» абзац восьмой «Объемы и источники финансирования Подпрограммы» изложить в следующей редакции:</w:t>
      </w:r>
    </w:p>
    <w:p w:rsidR="00BF0220" w:rsidRPr="002A50F4" w:rsidRDefault="00BF0220" w:rsidP="00BF0220">
      <w:pPr>
        <w:rPr>
          <w:sz w:val="12"/>
          <w:szCs w:val="12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88"/>
        <w:gridCol w:w="6368"/>
      </w:tblGrid>
      <w:tr w:rsidR="00BF0220" w:rsidRPr="002A50F4" w:rsidTr="00BF0220">
        <w:trPr>
          <w:trHeight w:val="632"/>
        </w:trPr>
        <w:tc>
          <w:tcPr>
            <w:tcW w:w="2988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Объемы и источники финансирования Подпрограммы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6368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Общий объем финансирования Подпрограммы составляет 1710,3 тыс. рублей, в том числе: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- средства федерального бюджета – 809,7 </w:t>
            </w:r>
            <w:proofErr w:type="spellStart"/>
            <w:r w:rsidRPr="002A50F4">
              <w:rPr>
                <w:sz w:val="12"/>
                <w:szCs w:val="12"/>
              </w:rPr>
              <w:t>млн</w:t>
            </w:r>
            <w:proofErr w:type="gramStart"/>
            <w:r w:rsidRPr="002A50F4">
              <w:rPr>
                <w:sz w:val="12"/>
                <w:szCs w:val="12"/>
              </w:rPr>
              <w:t>.р</w:t>
            </w:r>
            <w:proofErr w:type="gramEnd"/>
            <w:r w:rsidRPr="002A50F4">
              <w:rPr>
                <w:sz w:val="12"/>
                <w:szCs w:val="12"/>
              </w:rPr>
              <w:t>ублей</w:t>
            </w:r>
            <w:proofErr w:type="spellEnd"/>
            <w:r w:rsidRPr="002A50F4">
              <w:rPr>
                <w:sz w:val="12"/>
                <w:szCs w:val="12"/>
              </w:rPr>
              <w:t>;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средства бюджета республики – 878 тыс. рублей;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средства бюджета сельского поселения – 22,6 тыс. рублей;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</w:tr>
    </w:tbl>
    <w:p w:rsidR="00BF0220" w:rsidRPr="002A50F4" w:rsidRDefault="00BF0220" w:rsidP="00BF0220">
      <w:pPr>
        <w:rPr>
          <w:sz w:val="12"/>
          <w:szCs w:val="12"/>
        </w:rPr>
      </w:pPr>
      <w:r w:rsidRPr="002A50F4">
        <w:rPr>
          <w:sz w:val="12"/>
          <w:szCs w:val="12"/>
        </w:rPr>
        <w:t>1.3.  Дополнить Муниципальную программу приложением 2, согласно приложению 1 к настоящему постановлению</w:t>
      </w:r>
    </w:p>
    <w:p w:rsidR="00BF0220" w:rsidRPr="002A50F4" w:rsidRDefault="00BF0220" w:rsidP="00BF0220">
      <w:pPr>
        <w:rPr>
          <w:sz w:val="12"/>
          <w:szCs w:val="12"/>
        </w:rPr>
      </w:pPr>
      <w:r w:rsidRPr="002A50F4">
        <w:rPr>
          <w:sz w:val="12"/>
          <w:szCs w:val="12"/>
        </w:rPr>
        <w:t xml:space="preserve">1.4. Дополнить Муниципальную программу приложением 3 «Ресурсное обеспечение реализации муниципальной   программы  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  <w:r w:rsidRPr="002A50F4">
        <w:rPr>
          <w:sz w:val="12"/>
          <w:szCs w:val="12"/>
        </w:rPr>
        <w:t xml:space="preserve"> сельского  поселения </w:t>
      </w:r>
      <w:proofErr w:type="spellStart"/>
      <w:r w:rsidRPr="002A50F4">
        <w:rPr>
          <w:sz w:val="12"/>
          <w:szCs w:val="12"/>
        </w:rPr>
        <w:t>Шумерлинского</w:t>
      </w:r>
      <w:proofErr w:type="spellEnd"/>
      <w:r w:rsidRPr="002A50F4">
        <w:rPr>
          <w:sz w:val="12"/>
          <w:szCs w:val="12"/>
        </w:rPr>
        <w:t xml:space="preserve"> района» на 2014- 2020 годы </w:t>
      </w:r>
      <w:proofErr w:type="gramStart"/>
      <w:r w:rsidRPr="002A50F4">
        <w:rPr>
          <w:sz w:val="12"/>
          <w:szCs w:val="12"/>
        </w:rPr>
        <w:t>согласно приложения</w:t>
      </w:r>
      <w:proofErr w:type="gramEnd"/>
      <w:r w:rsidRPr="002A50F4">
        <w:rPr>
          <w:sz w:val="12"/>
          <w:szCs w:val="12"/>
        </w:rPr>
        <w:t xml:space="preserve"> 2 к настоящему постановлению</w:t>
      </w:r>
    </w:p>
    <w:p w:rsidR="00BF0220" w:rsidRPr="002A50F4" w:rsidRDefault="00BF0220" w:rsidP="00BF0220">
      <w:pPr>
        <w:rPr>
          <w:sz w:val="12"/>
          <w:szCs w:val="12"/>
        </w:rPr>
      </w:pPr>
    </w:p>
    <w:p w:rsidR="00BF0220" w:rsidRPr="002A50F4" w:rsidRDefault="00BF0220" w:rsidP="00BF0220">
      <w:pPr>
        <w:ind w:firstLine="720"/>
        <w:rPr>
          <w:sz w:val="12"/>
          <w:szCs w:val="12"/>
        </w:rPr>
      </w:pPr>
      <w:r w:rsidRPr="002A50F4">
        <w:rPr>
          <w:sz w:val="12"/>
          <w:szCs w:val="12"/>
        </w:rPr>
        <w:t xml:space="preserve">2. </w:t>
      </w:r>
      <w:r w:rsidRPr="002A50F4">
        <w:rPr>
          <w:color w:val="000000"/>
          <w:sz w:val="12"/>
          <w:szCs w:val="12"/>
        </w:rPr>
        <w:t xml:space="preserve">Настоящее постановление вступает в силу со дня официального опубликования в издании «Вестник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  <w:r w:rsidRPr="002A50F4">
        <w:rPr>
          <w:sz w:val="12"/>
          <w:szCs w:val="12"/>
        </w:rPr>
        <w:t xml:space="preserve"> сельского поселения </w:t>
      </w:r>
      <w:proofErr w:type="spellStart"/>
      <w:r w:rsidRPr="002A50F4">
        <w:rPr>
          <w:color w:val="000000"/>
          <w:sz w:val="12"/>
          <w:szCs w:val="12"/>
        </w:rPr>
        <w:t>Шумерлинского</w:t>
      </w:r>
      <w:proofErr w:type="spellEnd"/>
      <w:r w:rsidRPr="002A50F4">
        <w:rPr>
          <w:color w:val="000000"/>
          <w:sz w:val="12"/>
          <w:szCs w:val="12"/>
        </w:rPr>
        <w:t xml:space="preserve"> района».</w:t>
      </w:r>
    </w:p>
    <w:p w:rsidR="00BF0220" w:rsidRPr="002A50F4" w:rsidRDefault="00BF0220" w:rsidP="00BF0220">
      <w:pPr>
        <w:widowControl w:val="0"/>
        <w:autoSpaceDE w:val="0"/>
        <w:autoSpaceDN w:val="0"/>
        <w:adjustRightInd w:val="0"/>
        <w:ind w:firstLine="540"/>
        <w:rPr>
          <w:color w:val="000000"/>
          <w:sz w:val="12"/>
          <w:szCs w:val="12"/>
        </w:rPr>
      </w:pPr>
    </w:p>
    <w:p w:rsidR="00BF0220" w:rsidRPr="002A50F4" w:rsidRDefault="00BF0220" w:rsidP="00BF0220">
      <w:pPr>
        <w:autoSpaceDE w:val="0"/>
        <w:autoSpaceDN w:val="0"/>
        <w:adjustRightInd w:val="0"/>
        <w:outlineLvl w:val="1"/>
        <w:rPr>
          <w:sz w:val="12"/>
          <w:szCs w:val="12"/>
        </w:rPr>
      </w:pPr>
      <w:r w:rsidRPr="002A50F4">
        <w:rPr>
          <w:sz w:val="12"/>
          <w:szCs w:val="12"/>
        </w:rPr>
        <w:t xml:space="preserve">Глава администрации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</w:p>
    <w:p w:rsidR="00BF0220" w:rsidRPr="002A50F4" w:rsidRDefault="00BF0220" w:rsidP="00BF0220">
      <w:pPr>
        <w:autoSpaceDE w:val="0"/>
        <w:autoSpaceDN w:val="0"/>
        <w:adjustRightInd w:val="0"/>
        <w:outlineLvl w:val="1"/>
        <w:rPr>
          <w:rFonts w:cs="Calibri"/>
          <w:sz w:val="12"/>
          <w:szCs w:val="12"/>
        </w:rPr>
      </w:pPr>
      <w:r w:rsidRPr="002A50F4">
        <w:rPr>
          <w:sz w:val="12"/>
          <w:szCs w:val="12"/>
        </w:rPr>
        <w:t xml:space="preserve">сельского поселения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  <w:r w:rsidRPr="002A50F4">
        <w:rPr>
          <w:sz w:val="12"/>
          <w:szCs w:val="12"/>
        </w:rPr>
        <w:t xml:space="preserve">        В.В. Губанова</w:t>
      </w:r>
    </w:p>
    <w:p w:rsidR="00BF0220" w:rsidRPr="002A50F4" w:rsidRDefault="00BF0220" w:rsidP="00BF0220">
      <w:pPr>
        <w:autoSpaceDE w:val="0"/>
        <w:autoSpaceDN w:val="0"/>
        <w:adjustRightInd w:val="0"/>
        <w:jc w:val="center"/>
        <w:outlineLvl w:val="1"/>
        <w:rPr>
          <w:sz w:val="12"/>
          <w:szCs w:val="12"/>
        </w:rPr>
      </w:pPr>
    </w:p>
    <w:p w:rsidR="00BF0220" w:rsidRPr="002A50F4" w:rsidRDefault="00BF0220" w:rsidP="00BF0220">
      <w:pPr>
        <w:autoSpaceDE w:val="0"/>
        <w:autoSpaceDN w:val="0"/>
        <w:adjustRightInd w:val="0"/>
        <w:jc w:val="center"/>
        <w:outlineLvl w:val="1"/>
        <w:rPr>
          <w:sz w:val="12"/>
          <w:szCs w:val="12"/>
        </w:rPr>
      </w:pPr>
    </w:p>
    <w:p w:rsidR="00BF0220" w:rsidRPr="002A50F4" w:rsidRDefault="00BF0220" w:rsidP="00BF0220">
      <w:pPr>
        <w:autoSpaceDE w:val="0"/>
        <w:autoSpaceDN w:val="0"/>
        <w:adjustRightInd w:val="0"/>
        <w:jc w:val="center"/>
        <w:outlineLvl w:val="1"/>
        <w:rPr>
          <w:sz w:val="12"/>
          <w:szCs w:val="12"/>
        </w:rPr>
      </w:pPr>
    </w:p>
    <w:p w:rsidR="00BF0220" w:rsidRPr="002A50F4" w:rsidRDefault="00BF0220" w:rsidP="00BF0220">
      <w:pPr>
        <w:ind w:left="5760"/>
        <w:rPr>
          <w:sz w:val="12"/>
          <w:szCs w:val="12"/>
        </w:rPr>
      </w:pPr>
      <w:r w:rsidRPr="002A50F4">
        <w:rPr>
          <w:sz w:val="12"/>
          <w:szCs w:val="12"/>
        </w:rPr>
        <w:t>Приложение 1</w:t>
      </w:r>
    </w:p>
    <w:p w:rsidR="00BF0220" w:rsidRPr="002A50F4" w:rsidRDefault="00BF0220" w:rsidP="00BF0220">
      <w:pPr>
        <w:ind w:left="5760"/>
        <w:rPr>
          <w:sz w:val="12"/>
          <w:szCs w:val="12"/>
        </w:rPr>
      </w:pPr>
    </w:p>
    <w:p w:rsidR="00BF0220" w:rsidRPr="002A50F4" w:rsidRDefault="00BF0220" w:rsidP="00BF0220">
      <w:pPr>
        <w:ind w:left="5760"/>
        <w:rPr>
          <w:sz w:val="12"/>
          <w:szCs w:val="12"/>
        </w:rPr>
      </w:pPr>
    </w:p>
    <w:p w:rsidR="00BF0220" w:rsidRPr="002A50F4" w:rsidRDefault="00BF0220" w:rsidP="00BF0220">
      <w:pPr>
        <w:ind w:left="5760"/>
        <w:rPr>
          <w:sz w:val="12"/>
          <w:szCs w:val="12"/>
        </w:rPr>
      </w:pPr>
      <w:r w:rsidRPr="002A50F4">
        <w:rPr>
          <w:sz w:val="12"/>
          <w:szCs w:val="12"/>
        </w:rPr>
        <w:t>Приложение №  2</w:t>
      </w:r>
    </w:p>
    <w:p w:rsidR="00BF0220" w:rsidRPr="002A50F4" w:rsidRDefault="00BF0220" w:rsidP="00BF0220">
      <w:pPr>
        <w:ind w:left="5760"/>
        <w:rPr>
          <w:sz w:val="12"/>
          <w:szCs w:val="12"/>
        </w:rPr>
      </w:pPr>
      <w:r w:rsidRPr="002A50F4">
        <w:rPr>
          <w:sz w:val="12"/>
          <w:szCs w:val="12"/>
        </w:rPr>
        <w:t xml:space="preserve">к программе «Развитие сельского хозяйства и регулирование сельского </w:t>
      </w:r>
      <w:proofErr w:type="gramStart"/>
      <w:r w:rsidRPr="002A50F4">
        <w:rPr>
          <w:sz w:val="12"/>
          <w:szCs w:val="12"/>
        </w:rPr>
        <w:t>хозяйства</w:t>
      </w:r>
      <w:proofErr w:type="gramEnd"/>
      <w:r w:rsidRPr="002A50F4">
        <w:rPr>
          <w:sz w:val="12"/>
          <w:szCs w:val="12"/>
        </w:rPr>
        <w:t xml:space="preserve"> и регулирование рынков сельскохозяйственной продукции, сырья и продовольствия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  <w:r w:rsidRPr="002A50F4">
        <w:rPr>
          <w:sz w:val="12"/>
          <w:szCs w:val="12"/>
        </w:rPr>
        <w:t xml:space="preserve"> сельского поселения </w:t>
      </w:r>
      <w:proofErr w:type="spellStart"/>
      <w:r w:rsidRPr="002A50F4">
        <w:rPr>
          <w:sz w:val="12"/>
          <w:szCs w:val="12"/>
        </w:rPr>
        <w:t>Шумерлинского</w:t>
      </w:r>
      <w:proofErr w:type="spellEnd"/>
      <w:r w:rsidRPr="002A50F4">
        <w:rPr>
          <w:sz w:val="12"/>
          <w:szCs w:val="12"/>
        </w:rPr>
        <w:t xml:space="preserve"> района                                                                                                                                    на 2018–2020 годы»</w:t>
      </w:r>
    </w:p>
    <w:p w:rsidR="00BF0220" w:rsidRPr="002A50F4" w:rsidRDefault="00BF0220" w:rsidP="00BF0220">
      <w:pPr>
        <w:spacing w:after="120"/>
        <w:jc w:val="center"/>
        <w:rPr>
          <w:sz w:val="12"/>
          <w:szCs w:val="12"/>
        </w:rPr>
      </w:pPr>
    </w:p>
    <w:p w:rsidR="00BF0220" w:rsidRPr="002A50F4" w:rsidRDefault="00BF0220" w:rsidP="00BF0220">
      <w:pPr>
        <w:spacing w:after="120"/>
        <w:jc w:val="center"/>
        <w:rPr>
          <w:sz w:val="12"/>
          <w:szCs w:val="12"/>
        </w:rPr>
      </w:pPr>
    </w:p>
    <w:p w:rsidR="00BF0220" w:rsidRPr="002A50F4" w:rsidRDefault="00BF0220" w:rsidP="00BF0220">
      <w:pPr>
        <w:spacing w:after="120"/>
        <w:jc w:val="center"/>
        <w:rPr>
          <w:sz w:val="12"/>
          <w:szCs w:val="12"/>
        </w:rPr>
      </w:pPr>
      <w:r w:rsidRPr="002A50F4">
        <w:rPr>
          <w:sz w:val="12"/>
          <w:szCs w:val="12"/>
        </w:rPr>
        <w:t>ПАСПОРТ ПОДПРОГРАММЫ</w:t>
      </w:r>
    </w:p>
    <w:p w:rsidR="00BF0220" w:rsidRPr="002A50F4" w:rsidRDefault="00BF0220" w:rsidP="00BF0220">
      <w:pPr>
        <w:spacing w:after="120"/>
        <w:jc w:val="center"/>
        <w:rPr>
          <w:sz w:val="12"/>
          <w:szCs w:val="12"/>
        </w:rPr>
      </w:pPr>
      <w:r w:rsidRPr="002A50F4">
        <w:rPr>
          <w:sz w:val="12"/>
          <w:szCs w:val="12"/>
        </w:rPr>
        <w:t xml:space="preserve"> «Развитие ветеринарии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  <w:r w:rsidRPr="002A50F4">
        <w:rPr>
          <w:sz w:val="12"/>
          <w:szCs w:val="12"/>
        </w:rPr>
        <w:t xml:space="preserve"> сельского поселения </w:t>
      </w:r>
      <w:proofErr w:type="spellStart"/>
      <w:r w:rsidRPr="002A50F4">
        <w:rPr>
          <w:sz w:val="12"/>
          <w:szCs w:val="12"/>
        </w:rPr>
        <w:t>Шумерлинского</w:t>
      </w:r>
      <w:proofErr w:type="spellEnd"/>
      <w:r w:rsidRPr="002A50F4">
        <w:rPr>
          <w:sz w:val="12"/>
          <w:szCs w:val="12"/>
        </w:rPr>
        <w:t xml:space="preserve"> района Чувашской Республики на 2018-2020 годы»</w:t>
      </w:r>
    </w:p>
    <w:tbl>
      <w:tblPr>
        <w:tblpPr w:leftFromText="180" w:rightFromText="180" w:vertAnchor="text" w:horzAnchor="margin" w:tblpXSpec="center" w:tblpY="146"/>
        <w:tblW w:w="0" w:type="auto"/>
        <w:tblLook w:val="01E0" w:firstRow="1" w:lastRow="1" w:firstColumn="1" w:lastColumn="1" w:noHBand="0" w:noVBand="0"/>
      </w:tblPr>
      <w:tblGrid>
        <w:gridCol w:w="3348"/>
        <w:gridCol w:w="6222"/>
      </w:tblGrid>
      <w:tr w:rsidR="00BF0220" w:rsidRPr="002A50F4" w:rsidTr="00BF0220">
        <w:tc>
          <w:tcPr>
            <w:tcW w:w="3348" w:type="dxa"/>
          </w:tcPr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222" w:type="dxa"/>
          </w:tcPr>
          <w:p w:rsidR="00BF0220" w:rsidRPr="002A50F4" w:rsidRDefault="00BF0220" w:rsidP="00BF0220">
            <w:pPr>
              <w:spacing w:after="120"/>
              <w:rPr>
                <w:rFonts w:eastAsia="Calibri"/>
                <w:sz w:val="12"/>
                <w:szCs w:val="12"/>
              </w:rPr>
            </w:pPr>
          </w:p>
        </w:tc>
      </w:tr>
      <w:tr w:rsidR="00BF0220" w:rsidRPr="002A50F4" w:rsidTr="00BF0220">
        <w:tc>
          <w:tcPr>
            <w:tcW w:w="3348" w:type="dxa"/>
          </w:tcPr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 xml:space="preserve">Ответственный исполнитель </w:t>
            </w:r>
            <w:r w:rsidRPr="002A50F4">
              <w:rPr>
                <w:sz w:val="12"/>
                <w:szCs w:val="12"/>
              </w:rPr>
              <w:t xml:space="preserve"> </w:t>
            </w:r>
            <w:r w:rsidRPr="002A50F4">
              <w:rPr>
                <w:rFonts w:eastAsia="Calibri"/>
                <w:sz w:val="12"/>
                <w:szCs w:val="12"/>
              </w:rPr>
              <w:t>муниципальной подпрограммы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 xml:space="preserve">Соисполнители </w:t>
            </w:r>
            <w:r w:rsidRPr="002A50F4">
              <w:rPr>
                <w:sz w:val="12"/>
                <w:szCs w:val="12"/>
              </w:rPr>
              <w:t xml:space="preserve"> </w:t>
            </w:r>
            <w:r w:rsidRPr="002A50F4">
              <w:rPr>
                <w:rFonts w:eastAsia="Calibri"/>
                <w:sz w:val="12"/>
                <w:szCs w:val="12"/>
              </w:rPr>
              <w:t>муниципальной подпрограммы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Участники муниципальной подпрограммы</w:t>
            </w:r>
          </w:p>
        </w:tc>
        <w:tc>
          <w:tcPr>
            <w:tcW w:w="6222" w:type="dxa"/>
          </w:tcPr>
          <w:p w:rsidR="00BF0220" w:rsidRPr="002A50F4" w:rsidRDefault="00BF0220" w:rsidP="00BF0220">
            <w:pPr>
              <w:widowControl w:val="0"/>
              <w:spacing w:line="260" w:lineRule="auto"/>
              <w:ind w:firstLine="54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 xml:space="preserve">Администрация </w:t>
            </w:r>
            <w:proofErr w:type="spellStart"/>
            <w:r w:rsidRPr="002A50F4">
              <w:rPr>
                <w:rFonts w:eastAsia="Calibri"/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rFonts w:eastAsia="Calibri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2A50F4">
              <w:rPr>
                <w:rFonts w:eastAsia="Calibri"/>
                <w:sz w:val="12"/>
                <w:szCs w:val="12"/>
              </w:rPr>
              <w:t>Шумерлинского</w:t>
            </w:r>
            <w:proofErr w:type="spellEnd"/>
            <w:r w:rsidRPr="002A50F4">
              <w:rPr>
                <w:rFonts w:eastAsia="Calibri"/>
                <w:sz w:val="12"/>
                <w:szCs w:val="12"/>
              </w:rPr>
              <w:t xml:space="preserve"> района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ind w:firstLine="54"/>
              <w:rPr>
                <w:rFonts w:eastAsia="Calibri"/>
                <w:sz w:val="12"/>
                <w:szCs w:val="12"/>
              </w:rPr>
            </w:pPr>
          </w:p>
          <w:p w:rsidR="00BF0220" w:rsidRPr="002A50F4" w:rsidRDefault="00BF0220" w:rsidP="00BF0220">
            <w:pPr>
              <w:widowControl w:val="0"/>
              <w:spacing w:line="260" w:lineRule="auto"/>
              <w:ind w:firstLine="54"/>
              <w:rPr>
                <w:rFonts w:eastAsia="Calibri"/>
                <w:sz w:val="12"/>
                <w:szCs w:val="12"/>
              </w:rPr>
            </w:pPr>
          </w:p>
          <w:p w:rsidR="00BF0220" w:rsidRPr="002A50F4" w:rsidRDefault="00BF0220" w:rsidP="00BF0220">
            <w:pPr>
              <w:widowControl w:val="0"/>
              <w:spacing w:line="260" w:lineRule="auto"/>
              <w:ind w:firstLine="54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 xml:space="preserve">Отдел сельского хозяйства и экологии администрации </w:t>
            </w:r>
            <w:proofErr w:type="spellStart"/>
            <w:r w:rsidRPr="002A50F4">
              <w:rPr>
                <w:rFonts w:eastAsia="Calibri"/>
                <w:sz w:val="12"/>
                <w:szCs w:val="12"/>
              </w:rPr>
              <w:t>Шумерлинского</w:t>
            </w:r>
            <w:proofErr w:type="spellEnd"/>
            <w:r w:rsidRPr="002A50F4">
              <w:rPr>
                <w:rFonts w:eastAsia="Calibri"/>
                <w:sz w:val="12"/>
                <w:szCs w:val="12"/>
              </w:rPr>
              <w:t xml:space="preserve"> района, БУ </w:t>
            </w:r>
            <w:proofErr w:type="spellStart"/>
            <w:r w:rsidRPr="002A50F4">
              <w:rPr>
                <w:rFonts w:eastAsia="Calibri"/>
                <w:sz w:val="12"/>
                <w:szCs w:val="12"/>
              </w:rPr>
              <w:t>ЧР</w:t>
            </w:r>
            <w:proofErr w:type="gramStart"/>
            <w:r w:rsidRPr="002A50F4">
              <w:rPr>
                <w:rFonts w:eastAsia="Calibri"/>
                <w:sz w:val="12"/>
                <w:szCs w:val="12"/>
              </w:rPr>
              <w:t>«Ш</w:t>
            </w:r>
            <w:proofErr w:type="gramEnd"/>
            <w:r w:rsidRPr="002A50F4">
              <w:rPr>
                <w:rFonts w:eastAsia="Calibri"/>
                <w:sz w:val="12"/>
                <w:szCs w:val="12"/>
              </w:rPr>
              <w:t>умерлинская</w:t>
            </w:r>
            <w:proofErr w:type="spellEnd"/>
            <w:r w:rsidRPr="002A50F4">
              <w:rPr>
                <w:rFonts w:eastAsia="Calibri"/>
                <w:sz w:val="12"/>
                <w:szCs w:val="12"/>
              </w:rPr>
              <w:t xml:space="preserve"> районная станция по   борьбе с   болезнями животных, сельские поселения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ind w:firstLine="54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Организации, осуществляющие деятельность в сфере отлова бродячих животных, определяемые в соответствии с законодательством Российской Федерации на основании заключения муниципальных контрактов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ind w:firstLine="580"/>
              <w:rPr>
                <w:rFonts w:eastAsia="Calibri"/>
                <w:sz w:val="12"/>
                <w:szCs w:val="12"/>
              </w:rPr>
            </w:pPr>
          </w:p>
        </w:tc>
      </w:tr>
      <w:tr w:rsidR="00BF0220" w:rsidRPr="002A50F4" w:rsidTr="00BF0220">
        <w:tc>
          <w:tcPr>
            <w:tcW w:w="3348" w:type="dxa"/>
          </w:tcPr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Цель муниципальной подпрограммы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 xml:space="preserve">Задачи </w:t>
            </w:r>
            <w:r w:rsidRPr="002A50F4">
              <w:rPr>
                <w:sz w:val="12"/>
                <w:szCs w:val="12"/>
              </w:rPr>
              <w:t xml:space="preserve"> </w:t>
            </w:r>
            <w:r w:rsidRPr="002A50F4">
              <w:rPr>
                <w:rFonts w:eastAsia="Calibri"/>
                <w:sz w:val="12"/>
                <w:szCs w:val="12"/>
              </w:rPr>
              <w:t>муниципальной подпрограммы</w:t>
            </w:r>
          </w:p>
        </w:tc>
        <w:tc>
          <w:tcPr>
            <w:tcW w:w="6222" w:type="dxa"/>
          </w:tcPr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Цель подпрограммы – обеспечение безопасности жизни населения, стабилизация эпизоотической ситуации, связанной с заболеваниями бешенством.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Задачами подпрограммы являются: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- регулирование численности бродячих животных;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- осуществление деятельности в интересах сельского поселения по обеспечению безопасности жизни и предотвращению случаев заболевания бешенством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-</w:t>
            </w:r>
            <w:r w:rsidRPr="002A50F4">
              <w:rPr>
                <w:rFonts w:eastAsia="Calibri"/>
                <w:sz w:val="12"/>
                <w:szCs w:val="12"/>
              </w:rPr>
              <w:tab/>
              <w:t>улучшение и стабилизация эпизоотической ситуации на территории района по африканской чуме свиней. Предупреждение возникновения и распространения заразных болезней животных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ind w:firstLine="580"/>
              <w:rPr>
                <w:rFonts w:eastAsia="Calibri"/>
                <w:sz w:val="12"/>
                <w:szCs w:val="12"/>
              </w:rPr>
            </w:pPr>
          </w:p>
        </w:tc>
      </w:tr>
      <w:tr w:rsidR="00BF0220" w:rsidRPr="002A50F4" w:rsidTr="00BF0220">
        <w:tc>
          <w:tcPr>
            <w:tcW w:w="3348" w:type="dxa"/>
          </w:tcPr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Сроки и этапы  реализации подпрограммы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ind w:firstLine="580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222" w:type="dxa"/>
          </w:tcPr>
          <w:p w:rsidR="00BF0220" w:rsidRPr="002A50F4" w:rsidRDefault="00BF0220" w:rsidP="00BF0220">
            <w:pPr>
              <w:widowControl w:val="0"/>
              <w:spacing w:line="260" w:lineRule="auto"/>
              <w:ind w:firstLine="580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2018 -2020 годы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ind w:firstLine="580"/>
              <w:rPr>
                <w:rFonts w:eastAsia="Calibri"/>
                <w:sz w:val="12"/>
                <w:szCs w:val="12"/>
              </w:rPr>
            </w:pPr>
          </w:p>
        </w:tc>
      </w:tr>
      <w:tr w:rsidR="00BF0220" w:rsidRPr="002A50F4" w:rsidTr="00BF0220">
        <w:tc>
          <w:tcPr>
            <w:tcW w:w="3348" w:type="dxa"/>
          </w:tcPr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 xml:space="preserve"> Объем и источники финансирования подпрограммы</w:t>
            </w:r>
          </w:p>
        </w:tc>
        <w:tc>
          <w:tcPr>
            <w:tcW w:w="622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 Общий объем финансирования мероприятий подпрограммы из средств республиканского и местного бюджетов  составляет 0 рублей, в том числе: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-2018 г. –0 руб.;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-2019 г. – 0 руб.;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lastRenderedPageBreak/>
              <w:t>-2020 г.- 0 руб.;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В том числе  из республиканского бюджета Чувашской Республики –0  руб., в том числе: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2018 г. –0 руб.;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-2019 г. – 0 руб.;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-2020 г.- 0 руб.;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 xml:space="preserve">бюджет </w:t>
            </w:r>
            <w:proofErr w:type="spellStart"/>
            <w:r w:rsidRPr="002A50F4">
              <w:rPr>
                <w:rFonts w:eastAsia="Calibri"/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rFonts w:eastAsia="Calibri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2A50F4">
              <w:rPr>
                <w:rFonts w:eastAsia="Calibri"/>
                <w:sz w:val="12"/>
                <w:szCs w:val="12"/>
              </w:rPr>
              <w:t>Шумерлинского</w:t>
            </w:r>
            <w:proofErr w:type="spellEnd"/>
            <w:r w:rsidRPr="002A50F4">
              <w:rPr>
                <w:rFonts w:eastAsia="Calibri"/>
                <w:sz w:val="12"/>
                <w:szCs w:val="12"/>
              </w:rPr>
              <w:t xml:space="preserve"> района –   0 руб., в том числе: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2018 г. –0 руб.;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-2019 г. – 0 руб.;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-2020 г.- 0 руб.;</w:t>
            </w:r>
          </w:p>
        </w:tc>
      </w:tr>
      <w:tr w:rsidR="00BF0220" w:rsidRPr="002A50F4" w:rsidTr="00BF0220">
        <w:tc>
          <w:tcPr>
            <w:tcW w:w="3348" w:type="dxa"/>
          </w:tcPr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22" w:type="dxa"/>
          </w:tcPr>
          <w:p w:rsidR="00BF0220" w:rsidRPr="002A50F4" w:rsidRDefault="00BF0220" w:rsidP="00BF0220">
            <w:pPr>
              <w:widowControl w:val="0"/>
              <w:spacing w:line="260" w:lineRule="auto"/>
              <w:ind w:firstLine="580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- сокращение до минимума численности бродячих собак;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ind w:firstLine="580"/>
              <w:rPr>
                <w:rFonts w:eastAsia="Calibri"/>
                <w:sz w:val="12"/>
                <w:szCs w:val="12"/>
              </w:rPr>
            </w:pPr>
            <w:r w:rsidRPr="002A50F4">
              <w:rPr>
                <w:rFonts w:eastAsia="Calibri"/>
                <w:sz w:val="12"/>
                <w:szCs w:val="12"/>
              </w:rPr>
              <w:t>- стабилизация эпизоотической ситуации по заболеванию бешенством;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ind w:firstLine="580"/>
              <w:rPr>
                <w:rFonts w:eastAsia="Calibri"/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 - отсутствие случаев причинения вреда жизни и здоровью людей безнадзорными животными на территории </w:t>
            </w:r>
            <w:proofErr w:type="spellStart"/>
            <w:r w:rsidRPr="002A50F4">
              <w:rPr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2A50F4">
              <w:rPr>
                <w:sz w:val="12"/>
                <w:szCs w:val="12"/>
              </w:rPr>
              <w:t>Шумерлинского</w:t>
            </w:r>
            <w:proofErr w:type="spellEnd"/>
            <w:r w:rsidRPr="002A50F4">
              <w:rPr>
                <w:sz w:val="12"/>
                <w:szCs w:val="12"/>
              </w:rPr>
              <w:t xml:space="preserve"> района Чувашской Республики - 100,0 процента</w:t>
            </w:r>
          </w:p>
          <w:p w:rsidR="00BF0220" w:rsidRPr="002A50F4" w:rsidRDefault="00BF0220" w:rsidP="00BF0220">
            <w:pPr>
              <w:widowControl w:val="0"/>
              <w:spacing w:line="260" w:lineRule="auto"/>
              <w:ind w:firstLine="580"/>
              <w:rPr>
                <w:rFonts w:eastAsia="Calibri"/>
                <w:sz w:val="12"/>
                <w:szCs w:val="12"/>
              </w:rPr>
            </w:pPr>
          </w:p>
        </w:tc>
      </w:tr>
      <w:tr w:rsidR="00BF0220" w:rsidRPr="002A50F4" w:rsidTr="00BF0220">
        <w:tc>
          <w:tcPr>
            <w:tcW w:w="3348" w:type="dxa"/>
          </w:tcPr>
          <w:p w:rsidR="00BF0220" w:rsidRPr="002A50F4" w:rsidRDefault="00BF0220" w:rsidP="00BF0220">
            <w:pPr>
              <w:widowControl w:val="0"/>
              <w:spacing w:line="260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222" w:type="dxa"/>
          </w:tcPr>
          <w:p w:rsidR="00BF0220" w:rsidRPr="002A50F4" w:rsidRDefault="00BF0220" w:rsidP="00BF0220">
            <w:pPr>
              <w:widowControl w:val="0"/>
              <w:spacing w:line="260" w:lineRule="auto"/>
              <w:ind w:firstLine="580"/>
              <w:rPr>
                <w:rFonts w:eastAsia="Calibri"/>
                <w:sz w:val="12"/>
                <w:szCs w:val="12"/>
              </w:rPr>
            </w:pPr>
          </w:p>
        </w:tc>
      </w:tr>
    </w:tbl>
    <w:p w:rsidR="00BF0220" w:rsidRPr="002A50F4" w:rsidRDefault="00BF0220" w:rsidP="00BF0220">
      <w:pPr>
        <w:numPr>
          <w:ilvl w:val="0"/>
          <w:numId w:val="8"/>
        </w:numPr>
        <w:jc w:val="center"/>
        <w:rPr>
          <w:sz w:val="12"/>
          <w:szCs w:val="12"/>
        </w:rPr>
      </w:pPr>
      <w:r w:rsidRPr="002A50F4">
        <w:rPr>
          <w:sz w:val="12"/>
          <w:szCs w:val="12"/>
        </w:rPr>
        <w:t xml:space="preserve">Общая характеристика. </w:t>
      </w:r>
    </w:p>
    <w:p w:rsidR="00BF0220" w:rsidRPr="002A50F4" w:rsidRDefault="00BF0220" w:rsidP="00BF0220">
      <w:pPr>
        <w:ind w:left="1080"/>
        <w:jc w:val="center"/>
        <w:rPr>
          <w:sz w:val="12"/>
          <w:szCs w:val="12"/>
        </w:rPr>
      </w:pPr>
      <w:r w:rsidRPr="002A50F4">
        <w:rPr>
          <w:sz w:val="12"/>
          <w:szCs w:val="12"/>
        </w:rPr>
        <w:t>Сфера реализации подпрограммы, основные проблемы и оценка последствий инерционного развития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</w:p>
    <w:p w:rsidR="00BF0220" w:rsidRPr="002A50F4" w:rsidRDefault="00BF0220" w:rsidP="00BF0220">
      <w:pPr>
        <w:shd w:val="clear" w:color="auto" w:fill="FFFFFF"/>
        <w:ind w:firstLine="540"/>
        <w:rPr>
          <w:spacing w:val="-1"/>
          <w:sz w:val="12"/>
          <w:szCs w:val="12"/>
        </w:rPr>
      </w:pPr>
      <w:r w:rsidRPr="002A50F4">
        <w:rPr>
          <w:sz w:val="12"/>
          <w:szCs w:val="12"/>
        </w:rPr>
        <w:t xml:space="preserve">Бродячие и безнадзорные животные являются одной из важных современных социальных проблем, которая ежегодно не снимается с повестки дня. На территории района численность бродячих и безнадзорных животных растет катастрофически быстро. Решением этой проблемы должны заниматься </w:t>
      </w:r>
      <w:r w:rsidRPr="002A50F4">
        <w:rPr>
          <w:spacing w:val="-1"/>
          <w:sz w:val="12"/>
          <w:szCs w:val="12"/>
        </w:rPr>
        <w:t xml:space="preserve">специализированные организации, которым должен быть поручен отлов и контроль численности бродячих и безнадзорных животных, являющимися главными распространителями заболевания бешенством.        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  <w:r w:rsidRPr="002A50F4">
        <w:rPr>
          <w:sz w:val="12"/>
          <w:szCs w:val="12"/>
        </w:rPr>
        <w:t>Бешенство – это острая инфекционная болезнь животных и людей вызываемая вирусом и представляющая смертельную опасность. Данное заболевание передаётся человеку через укусы или слюну собак и других животных, побывавших в непосредственном контакте с больными представителями дикой фауны или безнадзорными собаками и кошками. Домашние собаки и кошки вывозятся хозяевами в лесные массивы и оставляются там бесхозными, но спустя промежуток времени все равно возвращаются. Отмечены случаи нападения безнадзорных собак на людей, в том числе на детей. Стаи бродячих собак постоянно находятся в местах установки контейнеров для сбора твердых бытовых отходов.</w:t>
      </w:r>
    </w:p>
    <w:p w:rsidR="00BF0220" w:rsidRPr="002A50F4" w:rsidRDefault="00BF0220" w:rsidP="00BF0220">
      <w:pPr>
        <w:shd w:val="clear" w:color="auto" w:fill="FFFFFF"/>
        <w:ind w:firstLine="540"/>
        <w:rPr>
          <w:spacing w:val="-1"/>
          <w:sz w:val="12"/>
          <w:szCs w:val="12"/>
        </w:rPr>
      </w:pPr>
      <w:r w:rsidRPr="002A50F4">
        <w:rPr>
          <w:sz w:val="12"/>
          <w:szCs w:val="12"/>
        </w:rPr>
        <w:t xml:space="preserve">Для предотвращения заражения диких, бродячих и безнадзорных животных необходимо производить их отлов, вакцинацию, вольерное содержание и в случае необходимости, утилизацию. Трупы павших животных с явными признаками заболевания необходимо утилизировать, а изъятые пробы (часть трупа </w:t>
      </w:r>
      <w:r w:rsidRPr="002A50F4">
        <w:rPr>
          <w:spacing w:val="-1"/>
          <w:sz w:val="12"/>
          <w:szCs w:val="12"/>
        </w:rPr>
        <w:t>животного) транспортировать в лабораторию для подтверждения заболевания бешенством.</w:t>
      </w:r>
    </w:p>
    <w:p w:rsidR="00BF0220" w:rsidRPr="002A50F4" w:rsidRDefault="00BF0220" w:rsidP="00BF0220">
      <w:pPr>
        <w:jc w:val="center"/>
        <w:rPr>
          <w:b/>
          <w:sz w:val="12"/>
          <w:szCs w:val="12"/>
        </w:rPr>
      </w:pPr>
    </w:p>
    <w:p w:rsidR="00BF0220" w:rsidRPr="002A50F4" w:rsidRDefault="00BF0220" w:rsidP="00BF0220">
      <w:pPr>
        <w:jc w:val="center"/>
        <w:rPr>
          <w:sz w:val="12"/>
          <w:szCs w:val="12"/>
        </w:rPr>
      </w:pPr>
      <w:r w:rsidRPr="002A50F4">
        <w:rPr>
          <w:sz w:val="12"/>
          <w:szCs w:val="12"/>
        </w:rPr>
        <w:t>2. Приоритеты государственной политики в сфере</w:t>
      </w:r>
      <w:r>
        <w:rPr>
          <w:sz w:val="12"/>
          <w:szCs w:val="12"/>
        </w:rPr>
        <w:t xml:space="preserve"> </w:t>
      </w:r>
      <w:r w:rsidRPr="002A50F4">
        <w:rPr>
          <w:sz w:val="12"/>
          <w:szCs w:val="12"/>
        </w:rPr>
        <w:t>реализации подпрограммы</w:t>
      </w:r>
    </w:p>
    <w:p w:rsidR="00BF0220" w:rsidRPr="002A50F4" w:rsidRDefault="00BF0220" w:rsidP="00BF0220">
      <w:pPr>
        <w:shd w:val="clear" w:color="auto" w:fill="FFFFFF"/>
        <w:ind w:firstLine="540"/>
        <w:rPr>
          <w:b/>
          <w:sz w:val="12"/>
          <w:szCs w:val="12"/>
        </w:rPr>
      </w:pPr>
      <w:r w:rsidRPr="002A50F4">
        <w:rPr>
          <w:snapToGrid w:val="0"/>
          <w:sz w:val="12"/>
          <w:szCs w:val="12"/>
        </w:rPr>
        <w:t xml:space="preserve">Актуальность разработки подпрограммы обусловлена необходимостью совершенствования санитарно-эпидемиологической политики с целью обеспечения санитарно-эпидемиологической безопасности населения </w:t>
      </w:r>
      <w:proofErr w:type="spellStart"/>
      <w:r w:rsidRPr="002A50F4">
        <w:rPr>
          <w:snapToGrid w:val="0"/>
          <w:sz w:val="12"/>
          <w:szCs w:val="12"/>
        </w:rPr>
        <w:t>Нижнекумашкинского</w:t>
      </w:r>
      <w:proofErr w:type="spellEnd"/>
      <w:r w:rsidRPr="002A50F4">
        <w:rPr>
          <w:snapToGrid w:val="0"/>
          <w:sz w:val="12"/>
          <w:szCs w:val="12"/>
        </w:rPr>
        <w:t xml:space="preserve"> сельского поселения </w:t>
      </w:r>
      <w:proofErr w:type="spellStart"/>
      <w:r w:rsidRPr="002A50F4">
        <w:rPr>
          <w:snapToGrid w:val="0"/>
          <w:sz w:val="12"/>
          <w:szCs w:val="12"/>
        </w:rPr>
        <w:t>Шумерлинского</w:t>
      </w:r>
      <w:proofErr w:type="spellEnd"/>
      <w:r w:rsidRPr="002A50F4">
        <w:rPr>
          <w:snapToGrid w:val="0"/>
          <w:sz w:val="12"/>
          <w:szCs w:val="12"/>
        </w:rPr>
        <w:t xml:space="preserve"> района  путем применения </w:t>
      </w:r>
      <w:proofErr w:type="spellStart"/>
      <w:r w:rsidRPr="002A50F4">
        <w:rPr>
          <w:snapToGrid w:val="0"/>
          <w:sz w:val="12"/>
          <w:szCs w:val="12"/>
        </w:rPr>
        <w:t>программно</w:t>
      </w:r>
      <w:proofErr w:type="spellEnd"/>
      <w:r w:rsidRPr="002A50F4">
        <w:rPr>
          <w:snapToGrid w:val="0"/>
          <w:sz w:val="12"/>
          <w:szCs w:val="12"/>
        </w:rPr>
        <w:t xml:space="preserve"> целевого подхода позволяющего рационально и эффективно использовать материальные и финансовые ресурсы.</w:t>
      </w:r>
      <w:r w:rsidRPr="002A50F4">
        <w:rPr>
          <w:b/>
          <w:sz w:val="12"/>
          <w:szCs w:val="12"/>
        </w:rPr>
        <w:t xml:space="preserve"> </w:t>
      </w:r>
    </w:p>
    <w:p w:rsidR="00BF0220" w:rsidRPr="002A50F4" w:rsidRDefault="00BF0220" w:rsidP="00BF0220">
      <w:pPr>
        <w:jc w:val="center"/>
        <w:rPr>
          <w:sz w:val="12"/>
          <w:szCs w:val="12"/>
        </w:rPr>
      </w:pPr>
      <w:r w:rsidRPr="002A50F4">
        <w:rPr>
          <w:sz w:val="12"/>
          <w:szCs w:val="12"/>
        </w:rPr>
        <w:t xml:space="preserve">   </w:t>
      </w:r>
    </w:p>
    <w:p w:rsidR="00BF0220" w:rsidRDefault="00BF0220" w:rsidP="00BF0220">
      <w:pPr>
        <w:numPr>
          <w:ilvl w:val="0"/>
          <w:numId w:val="8"/>
        </w:numPr>
        <w:jc w:val="center"/>
        <w:rPr>
          <w:sz w:val="12"/>
          <w:szCs w:val="12"/>
        </w:rPr>
      </w:pPr>
      <w:r w:rsidRPr="002A50F4">
        <w:rPr>
          <w:sz w:val="12"/>
          <w:szCs w:val="12"/>
        </w:rPr>
        <w:t>Характеристика основных мероприятий. Цели и задачи подпрограммы</w:t>
      </w:r>
      <w:r>
        <w:rPr>
          <w:sz w:val="12"/>
          <w:szCs w:val="12"/>
        </w:rPr>
        <w:t xml:space="preserve"> </w:t>
      </w:r>
    </w:p>
    <w:p w:rsidR="00BF0220" w:rsidRPr="002A50F4" w:rsidRDefault="00BF0220" w:rsidP="00BF0220">
      <w:pPr>
        <w:ind w:left="1080"/>
        <w:jc w:val="center"/>
        <w:rPr>
          <w:sz w:val="12"/>
          <w:szCs w:val="12"/>
        </w:rPr>
      </w:pPr>
      <w:r w:rsidRPr="002A50F4">
        <w:rPr>
          <w:sz w:val="12"/>
          <w:szCs w:val="12"/>
        </w:rPr>
        <w:t>«Предупреждение распространения и ликвидация африканской чумы свиней</w:t>
      </w:r>
      <w:r>
        <w:rPr>
          <w:sz w:val="12"/>
          <w:szCs w:val="12"/>
        </w:rPr>
        <w:t xml:space="preserve"> </w:t>
      </w:r>
      <w:r w:rsidRPr="002A50F4">
        <w:rPr>
          <w:sz w:val="12"/>
          <w:szCs w:val="12"/>
        </w:rPr>
        <w:t xml:space="preserve">на территории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  <w:r w:rsidRPr="002A50F4">
        <w:rPr>
          <w:sz w:val="12"/>
          <w:szCs w:val="12"/>
        </w:rPr>
        <w:t xml:space="preserve"> сельского поселения</w:t>
      </w:r>
      <w:r>
        <w:rPr>
          <w:sz w:val="12"/>
          <w:szCs w:val="12"/>
        </w:rPr>
        <w:t xml:space="preserve"> </w:t>
      </w:r>
      <w:r w:rsidRPr="002A50F4">
        <w:rPr>
          <w:sz w:val="12"/>
          <w:szCs w:val="12"/>
        </w:rPr>
        <w:t xml:space="preserve"> </w:t>
      </w:r>
      <w:proofErr w:type="spellStart"/>
      <w:r w:rsidRPr="002A50F4">
        <w:rPr>
          <w:sz w:val="12"/>
          <w:szCs w:val="12"/>
        </w:rPr>
        <w:t>Шумерлинского</w:t>
      </w:r>
      <w:proofErr w:type="spellEnd"/>
      <w:r w:rsidRPr="002A50F4">
        <w:rPr>
          <w:sz w:val="12"/>
          <w:szCs w:val="12"/>
        </w:rPr>
        <w:t xml:space="preserve"> района»</w:t>
      </w:r>
    </w:p>
    <w:p w:rsidR="00BF0220" w:rsidRPr="002A50F4" w:rsidRDefault="00BF0220" w:rsidP="00BF0220">
      <w:pPr>
        <w:ind w:firstLine="708"/>
        <w:rPr>
          <w:sz w:val="12"/>
          <w:szCs w:val="12"/>
        </w:rPr>
      </w:pPr>
      <w:proofErr w:type="gramStart"/>
      <w:r w:rsidRPr="002A50F4">
        <w:rPr>
          <w:sz w:val="12"/>
          <w:szCs w:val="12"/>
        </w:rPr>
        <w:t xml:space="preserve">Целями осуществления мероприятия являются обеспечение своевременного и </w:t>
      </w:r>
      <w:proofErr w:type="spellStart"/>
      <w:r w:rsidRPr="002A50F4">
        <w:rPr>
          <w:sz w:val="12"/>
          <w:szCs w:val="12"/>
        </w:rPr>
        <w:t>полнообъемного</w:t>
      </w:r>
      <w:proofErr w:type="spellEnd"/>
      <w:r w:rsidRPr="002A50F4">
        <w:rPr>
          <w:sz w:val="12"/>
          <w:szCs w:val="12"/>
        </w:rPr>
        <w:t xml:space="preserve"> проведения ветеринарных мероприятий по стабилизации и улучшению эпизоотической ситуации  по африканской чуме свиней в </w:t>
      </w:r>
      <w:proofErr w:type="spellStart"/>
      <w:r w:rsidRPr="002A50F4">
        <w:rPr>
          <w:sz w:val="12"/>
          <w:szCs w:val="12"/>
        </w:rPr>
        <w:t>Нижнекумашкинском</w:t>
      </w:r>
      <w:proofErr w:type="spellEnd"/>
      <w:r w:rsidRPr="002A50F4">
        <w:rPr>
          <w:sz w:val="12"/>
          <w:szCs w:val="12"/>
        </w:rPr>
        <w:t xml:space="preserve"> сельском поселении </w:t>
      </w:r>
      <w:proofErr w:type="spellStart"/>
      <w:r w:rsidRPr="002A50F4">
        <w:rPr>
          <w:sz w:val="12"/>
          <w:szCs w:val="12"/>
        </w:rPr>
        <w:t>Шумерлинского</w:t>
      </w:r>
      <w:proofErr w:type="spellEnd"/>
      <w:r w:rsidRPr="002A50F4">
        <w:rPr>
          <w:sz w:val="12"/>
          <w:szCs w:val="12"/>
        </w:rPr>
        <w:t xml:space="preserve"> района, создание условий для предотвращения заноса данного заболевания из неблагополучных регионов и распространения его на территории района, обеспечение поставок на продовольственные рынки запланированного объема свиноводческой продукции, создание достаточной материально-технической базы для эффективного мониторинга эпизоотической</w:t>
      </w:r>
      <w:proofErr w:type="gramEnd"/>
      <w:r w:rsidRPr="002A50F4">
        <w:rPr>
          <w:sz w:val="12"/>
          <w:szCs w:val="12"/>
        </w:rPr>
        <w:t xml:space="preserve"> ситуации по африканской чуме свиней и оперативного проведения оздоровительных мероприятий в случае возникновения заболевания на территории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  <w:r w:rsidRPr="002A50F4">
        <w:rPr>
          <w:sz w:val="12"/>
          <w:szCs w:val="12"/>
        </w:rPr>
        <w:t xml:space="preserve"> сельского поселения </w:t>
      </w:r>
      <w:proofErr w:type="spellStart"/>
      <w:r w:rsidRPr="002A50F4">
        <w:rPr>
          <w:sz w:val="12"/>
          <w:szCs w:val="12"/>
        </w:rPr>
        <w:t>Шумерлинского</w:t>
      </w:r>
      <w:proofErr w:type="spellEnd"/>
      <w:r w:rsidRPr="002A50F4">
        <w:rPr>
          <w:sz w:val="12"/>
          <w:szCs w:val="12"/>
        </w:rPr>
        <w:t xml:space="preserve"> района.</w:t>
      </w:r>
    </w:p>
    <w:p w:rsidR="00BF0220" w:rsidRPr="002A50F4" w:rsidRDefault="00BF0220" w:rsidP="00BF0220">
      <w:pPr>
        <w:ind w:firstLine="708"/>
        <w:rPr>
          <w:sz w:val="12"/>
          <w:szCs w:val="12"/>
        </w:rPr>
      </w:pPr>
      <w:proofErr w:type="gramStart"/>
      <w:r w:rsidRPr="002A50F4">
        <w:rPr>
          <w:sz w:val="12"/>
          <w:szCs w:val="12"/>
        </w:rPr>
        <w:t>За счет средств республиканского бюджета предполагается осуществлять финансирование ряда специальных организационных мероприятий (оснащение государственных ветеринарных учреждений специальными техническими средствами для диагностики и ликвидации африканской чумы свиней, снижение поголовья свиней в личных подсобных и КФХ за счет альтернативных видов животных, снижение численности и миграционной активности дикого кабана на территории района, повышение квалификации ветеринарных специалистов района в вопросах организации диагностики и профилактики</w:t>
      </w:r>
      <w:proofErr w:type="gramEnd"/>
      <w:r w:rsidRPr="002A50F4">
        <w:rPr>
          <w:sz w:val="12"/>
          <w:szCs w:val="12"/>
        </w:rPr>
        <w:t xml:space="preserve"> африканской чумы свиней). </w:t>
      </w:r>
    </w:p>
    <w:p w:rsidR="00BF0220" w:rsidRPr="002A50F4" w:rsidRDefault="00BF0220" w:rsidP="00BF0220">
      <w:pPr>
        <w:ind w:firstLine="708"/>
        <w:jc w:val="center"/>
        <w:rPr>
          <w:sz w:val="12"/>
          <w:szCs w:val="12"/>
        </w:rPr>
      </w:pPr>
      <w:r w:rsidRPr="002A50F4">
        <w:rPr>
          <w:sz w:val="12"/>
          <w:szCs w:val="12"/>
        </w:rPr>
        <w:t>«Обеспечение проведения</w:t>
      </w:r>
      <w:r>
        <w:rPr>
          <w:sz w:val="12"/>
          <w:szCs w:val="12"/>
        </w:rPr>
        <w:t xml:space="preserve"> </w:t>
      </w:r>
      <w:r w:rsidRPr="002A50F4">
        <w:rPr>
          <w:sz w:val="12"/>
          <w:szCs w:val="12"/>
        </w:rPr>
        <w:t>противоэпизоотических мероприятий»</w:t>
      </w:r>
    </w:p>
    <w:p w:rsidR="00BF0220" w:rsidRPr="002A50F4" w:rsidRDefault="00BF0220" w:rsidP="00BF0220">
      <w:pPr>
        <w:ind w:firstLine="708"/>
        <w:jc w:val="center"/>
        <w:rPr>
          <w:sz w:val="12"/>
          <w:szCs w:val="12"/>
        </w:rPr>
      </w:pPr>
    </w:p>
    <w:p w:rsidR="00BF0220" w:rsidRPr="002A50F4" w:rsidRDefault="00BF0220" w:rsidP="00BF0220">
      <w:pPr>
        <w:ind w:firstLine="708"/>
        <w:rPr>
          <w:sz w:val="12"/>
          <w:szCs w:val="12"/>
        </w:rPr>
      </w:pPr>
      <w:r w:rsidRPr="002A50F4">
        <w:rPr>
          <w:sz w:val="12"/>
          <w:szCs w:val="12"/>
        </w:rPr>
        <w:t>Целью осуществления мероприятия является обеспечение стойкого эпизоотического благополучия области по экономически значимым заразным болезням животных посредством:</w:t>
      </w:r>
    </w:p>
    <w:p w:rsidR="00BF0220" w:rsidRPr="002A50F4" w:rsidRDefault="00BF0220" w:rsidP="00BF0220">
      <w:pPr>
        <w:ind w:firstLine="708"/>
        <w:rPr>
          <w:sz w:val="12"/>
          <w:szCs w:val="12"/>
        </w:rPr>
      </w:pPr>
      <w:r w:rsidRPr="002A50F4">
        <w:rPr>
          <w:sz w:val="12"/>
          <w:szCs w:val="12"/>
        </w:rPr>
        <w:t>•</w:t>
      </w:r>
      <w:r w:rsidRPr="002A50F4">
        <w:rPr>
          <w:sz w:val="12"/>
          <w:szCs w:val="12"/>
        </w:rPr>
        <w:tab/>
        <w:t>проведения специальных ветеринарных профилактических и противоэпизоотических мероприятий (мониторинговых, диагностических, предупредительных, ликвидационных), а также организационных мероприятий;</w:t>
      </w:r>
    </w:p>
    <w:p w:rsidR="00BF0220" w:rsidRPr="002A50F4" w:rsidRDefault="00BF0220" w:rsidP="00BF0220">
      <w:pPr>
        <w:ind w:firstLine="708"/>
        <w:rPr>
          <w:sz w:val="12"/>
          <w:szCs w:val="12"/>
        </w:rPr>
      </w:pPr>
      <w:r w:rsidRPr="002A50F4">
        <w:rPr>
          <w:sz w:val="12"/>
          <w:szCs w:val="12"/>
        </w:rPr>
        <w:t>•</w:t>
      </w:r>
      <w:r w:rsidRPr="002A50F4">
        <w:rPr>
          <w:sz w:val="12"/>
          <w:szCs w:val="12"/>
        </w:rPr>
        <w:tab/>
        <w:t>повышение уровня лабораторной диагностической работы до современных требований к оперативности и качеству лабораторных исследований.</w:t>
      </w:r>
    </w:p>
    <w:p w:rsidR="00BF0220" w:rsidRPr="002A50F4" w:rsidRDefault="00BF0220" w:rsidP="00BF0220">
      <w:pPr>
        <w:ind w:firstLine="708"/>
        <w:rPr>
          <w:sz w:val="12"/>
          <w:szCs w:val="12"/>
        </w:rPr>
      </w:pPr>
      <w:r w:rsidRPr="002A50F4">
        <w:rPr>
          <w:sz w:val="12"/>
          <w:szCs w:val="12"/>
        </w:rPr>
        <w:t>Средства районного бюджета предполагается направить на финансирование поставок лекарственных средств и препаратов для ветеринарного применения, на укрепление материально-технической базы государственной ветеринарной службы района.</w:t>
      </w:r>
    </w:p>
    <w:p w:rsidR="00BF0220" w:rsidRPr="002A50F4" w:rsidRDefault="00BF0220" w:rsidP="00BF0220">
      <w:pPr>
        <w:ind w:firstLine="708"/>
        <w:rPr>
          <w:sz w:val="12"/>
          <w:szCs w:val="12"/>
        </w:rPr>
      </w:pPr>
    </w:p>
    <w:p w:rsidR="00BF0220" w:rsidRPr="002A50F4" w:rsidRDefault="00BF0220" w:rsidP="00BF0220">
      <w:pPr>
        <w:ind w:firstLine="709"/>
        <w:rPr>
          <w:sz w:val="12"/>
          <w:szCs w:val="12"/>
        </w:rPr>
      </w:pPr>
      <w:r w:rsidRPr="002A50F4">
        <w:rPr>
          <w:sz w:val="12"/>
          <w:szCs w:val="12"/>
        </w:rPr>
        <w:t>1.Основными целями настоящей подпрограммы являются:</w:t>
      </w:r>
    </w:p>
    <w:p w:rsidR="00BF0220" w:rsidRPr="002A50F4" w:rsidRDefault="00BF0220" w:rsidP="00BF0220">
      <w:pPr>
        <w:ind w:firstLine="709"/>
        <w:rPr>
          <w:sz w:val="12"/>
          <w:szCs w:val="12"/>
        </w:rPr>
      </w:pPr>
      <w:r w:rsidRPr="002A50F4">
        <w:rPr>
          <w:sz w:val="12"/>
          <w:szCs w:val="12"/>
        </w:rPr>
        <w:t xml:space="preserve">1) снижение численности популяции бродячих собак на территории района; </w:t>
      </w:r>
    </w:p>
    <w:p w:rsidR="00BF0220" w:rsidRPr="002A50F4" w:rsidRDefault="00BF0220" w:rsidP="00BF0220">
      <w:pPr>
        <w:ind w:firstLine="709"/>
        <w:rPr>
          <w:sz w:val="12"/>
          <w:szCs w:val="12"/>
        </w:rPr>
      </w:pPr>
      <w:r w:rsidRPr="002A50F4">
        <w:rPr>
          <w:sz w:val="12"/>
          <w:szCs w:val="12"/>
        </w:rPr>
        <w:t>2) значительное снижение числа случаев укусов бродячими и безнадзорными животными жителей района.</w:t>
      </w:r>
    </w:p>
    <w:p w:rsidR="00BF0220" w:rsidRPr="002A50F4" w:rsidRDefault="00BF0220" w:rsidP="00BF0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A50F4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2A50F4">
        <w:rPr>
          <w:rFonts w:ascii="Times New Roman" w:hAnsi="Times New Roman" w:cs="Times New Roman"/>
          <w:sz w:val="12"/>
          <w:szCs w:val="12"/>
        </w:rPr>
        <w:t>2. Достижение результатов, указанных в пункте 1 настоящего раздела, будет иметь следующие социально-экономические последствия:</w:t>
      </w:r>
    </w:p>
    <w:p w:rsidR="00BF0220" w:rsidRPr="002A50F4" w:rsidRDefault="00BF0220" w:rsidP="00BF0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2A50F4">
        <w:rPr>
          <w:rFonts w:ascii="Times New Roman" w:hAnsi="Times New Roman" w:cs="Times New Roman"/>
          <w:sz w:val="12"/>
          <w:szCs w:val="12"/>
        </w:rPr>
        <w:t>1) снижения числа лиц, обратившихся за антирабической помощью;</w:t>
      </w:r>
    </w:p>
    <w:p w:rsidR="00BF0220" w:rsidRPr="002A50F4" w:rsidRDefault="00BF0220" w:rsidP="00BF0220">
      <w:pPr>
        <w:ind w:firstLine="709"/>
        <w:rPr>
          <w:b/>
          <w:sz w:val="12"/>
          <w:szCs w:val="12"/>
        </w:rPr>
      </w:pPr>
      <w:r w:rsidRPr="002A50F4">
        <w:rPr>
          <w:sz w:val="12"/>
          <w:szCs w:val="12"/>
        </w:rPr>
        <w:t>2) снижение затрат на антирабическую вакцинацию.</w:t>
      </w:r>
    </w:p>
    <w:p w:rsidR="00BF0220" w:rsidRPr="002A50F4" w:rsidRDefault="00BF0220" w:rsidP="00BF0220">
      <w:pPr>
        <w:ind w:firstLine="709"/>
        <w:rPr>
          <w:sz w:val="12"/>
          <w:szCs w:val="12"/>
        </w:rPr>
      </w:pPr>
      <w:r w:rsidRPr="002A50F4">
        <w:rPr>
          <w:sz w:val="12"/>
          <w:szCs w:val="12"/>
        </w:rPr>
        <w:t>3. Программа принимается для решения следующих задач:</w:t>
      </w:r>
    </w:p>
    <w:p w:rsidR="00BF0220" w:rsidRPr="002A50F4" w:rsidRDefault="00BF0220" w:rsidP="00BF0220">
      <w:pPr>
        <w:ind w:firstLine="709"/>
        <w:rPr>
          <w:spacing w:val="-7"/>
          <w:sz w:val="12"/>
          <w:szCs w:val="12"/>
        </w:rPr>
      </w:pPr>
      <w:r w:rsidRPr="002A50F4">
        <w:rPr>
          <w:sz w:val="12"/>
          <w:szCs w:val="12"/>
        </w:rPr>
        <w:t>1) обеспечение профилактической работы с заболеванием бешенством бродячих и безнадзорных собак, диких животных;</w:t>
      </w:r>
    </w:p>
    <w:p w:rsidR="00BF0220" w:rsidRPr="002A50F4" w:rsidRDefault="00BF0220" w:rsidP="00BF0220">
      <w:pPr>
        <w:shd w:val="clear" w:color="auto" w:fill="FFFFFF"/>
        <w:ind w:firstLine="709"/>
        <w:rPr>
          <w:spacing w:val="-19"/>
          <w:sz w:val="12"/>
          <w:szCs w:val="12"/>
        </w:rPr>
      </w:pPr>
      <w:r w:rsidRPr="002A50F4">
        <w:rPr>
          <w:sz w:val="12"/>
          <w:szCs w:val="12"/>
        </w:rPr>
        <w:t>2) снижение числа случаев укусов людей бродячими и безнадзорными животными;</w:t>
      </w:r>
    </w:p>
    <w:p w:rsidR="00BF0220" w:rsidRPr="002A50F4" w:rsidRDefault="00BF0220" w:rsidP="00BF0220">
      <w:pPr>
        <w:shd w:val="clear" w:color="auto" w:fill="FFFFFF"/>
        <w:ind w:firstLine="709"/>
        <w:rPr>
          <w:sz w:val="12"/>
          <w:szCs w:val="12"/>
        </w:rPr>
      </w:pPr>
      <w:r w:rsidRPr="002A50F4">
        <w:rPr>
          <w:sz w:val="12"/>
          <w:szCs w:val="12"/>
        </w:rPr>
        <w:t>3) регулирования численности безнадзорных животных, в первую очередь собак, на территории района.</w:t>
      </w:r>
    </w:p>
    <w:p w:rsidR="00BF0220" w:rsidRPr="002A50F4" w:rsidRDefault="00BF0220" w:rsidP="00BF0220">
      <w:pPr>
        <w:shd w:val="clear" w:color="auto" w:fill="FFFFFF"/>
        <w:ind w:firstLine="540"/>
        <w:rPr>
          <w:b/>
          <w:sz w:val="12"/>
          <w:szCs w:val="12"/>
        </w:rPr>
      </w:pPr>
    </w:p>
    <w:p w:rsidR="00BF0220" w:rsidRPr="002A50F4" w:rsidRDefault="00BF0220" w:rsidP="00BF0220">
      <w:pPr>
        <w:shd w:val="clear" w:color="auto" w:fill="FFFFFF"/>
        <w:ind w:firstLine="709"/>
        <w:jc w:val="center"/>
        <w:rPr>
          <w:sz w:val="12"/>
          <w:szCs w:val="12"/>
        </w:rPr>
      </w:pPr>
      <w:r w:rsidRPr="002A50F4">
        <w:rPr>
          <w:sz w:val="12"/>
          <w:szCs w:val="12"/>
        </w:rPr>
        <w:t>4. Обоснование объема финансовых ресурсов, необходимых</w:t>
      </w:r>
      <w:r>
        <w:rPr>
          <w:sz w:val="12"/>
          <w:szCs w:val="12"/>
        </w:rPr>
        <w:t xml:space="preserve"> </w:t>
      </w:r>
      <w:r w:rsidRPr="002A50F4">
        <w:rPr>
          <w:sz w:val="12"/>
          <w:szCs w:val="12"/>
        </w:rPr>
        <w:t>для реализации подпрограммы</w:t>
      </w:r>
    </w:p>
    <w:p w:rsidR="00BF0220" w:rsidRPr="002A50F4" w:rsidRDefault="00BF0220" w:rsidP="00BF0220">
      <w:pPr>
        <w:shd w:val="clear" w:color="auto" w:fill="FFFFFF"/>
        <w:ind w:firstLine="709"/>
        <w:jc w:val="center"/>
        <w:rPr>
          <w:b/>
          <w:sz w:val="12"/>
          <w:szCs w:val="12"/>
        </w:rPr>
      </w:pPr>
    </w:p>
    <w:p w:rsidR="00BF0220" w:rsidRPr="002A50F4" w:rsidRDefault="00BF0220" w:rsidP="00BF0220">
      <w:pPr>
        <w:shd w:val="clear" w:color="auto" w:fill="FFFFFF"/>
        <w:ind w:firstLine="720"/>
        <w:rPr>
          <w:bCs/>
          <w:sz w:val="12"/>
          <w:szCs w:val="12"/>
        </w:rPr>
      </w:pPr>
      <w:r w:rsidRPr="002A50F4">
        <w:rPr>
          <w:bCs/>
          <w:sz w:val="12"/>
          <w:szCs w:val="12"/>
        </w:rPr>
        <w:t xml:space="preserve">Расходы Подпрограммы  формируются за счет средств бюджета </w:t>
      </w:r>
      <w:proofErr w:type="spellStart"/>
      <w:r w:rsidRPr="002A50F4">
        <w:rPr>
          <w:bCs/>
          <w:sz w:val="12"/>
          <w:szCs w:val="12"/>
        </w:rPr>
        <w:t>Нижнекумашкинского</w:t>
      </w:r>
      <w:proofErr w:type="spellEnd"/>
      <w:r w:rsidRPr="002A50F4">
        <w:rPr>
          <w:bCs/>
          <w:sz w:val="12"/>
          <w:szCs w:val="12"/>
        </w:rPr>
        <w:t xml:space="preserve"> сельского поселения </w:t>
      </w:r>
      <w:proofErr w:type="spellStart"/>
      <w:r w:rsidRPr="002A50F4">
        <w:rPr>
          <w:bCs/>
          <w:sz w:val="12"/>
          <w:szCs w:val="12"/>
        </w:rPr>
        <w:t>Шумерлинского</w:t>
      </w:r>
      <w:proofErr w:type="spellEnd"/>
      <w:r w:rsidRPr="002A50F4">
        <w:rPr>
          <w:bCs/>
          <w:sz w:val="12"/>
          <w:szCs w:val="12"/>
        </w:rPr>
        <w:t xml:space="preserve"> района и  внебюджетных источников.</w:t>
      </w:r>
    </w:p>
    <w:p w:rsidR="00BF0220" w:rsidRPr="002A50F4" w:rsidRDefault="00BF0220" w:rsidP="00BF0220">
      <w:pPr>
        <w:shd w:val="clear" w:color="auto" w:fill="FFFFFF"/>
        <w:ind w:firstLine="720"/>
        <w:rPr>
          <w:bCs/>
          <w:sz w:val="12"/>
          <w:szCs w:val="12"/>
        </w:rPr>
      </w:pPr>
      <w:r w:rsidRPr="002A50F4">
        <w:rPr>
          <w:bCs/>
          <w:sz w:val="12"/>
          <w:szCs w:val="12"/>
        </w:rPr>
        <w:t xml:space="preserve">При </w:t>
      </w:r>
      <w:proofErr w:type="spellStart"/>
      <w:r w:rsidRPr="002A50F4">
        <w:rPr>
          <w:bCs/>
          <w:sz w:val="12"/>
          <w:szCs w:val="12"/>
        </w:rPr>
        <w:t>софинансировании</w:t>
      </w:r>
      <w:proofErr w:type="spellEnd"/>
      <w:r w:rsidRPr="002A50F4">
        <w:rPr>
          <w:bCs/>
          <w:sz w:val="12"/>
          <w:szCs w:val="12"/>
        </w:rPr>
        <w:t xml:space="preserve"> мероприятий Подпрограммы  из внебюджетных источников могут использоваться, в том числе различные инструменты государственно-частного партнерства.</w:t>
      </w:r>
    </w:p>
    <w:p w:rsidR="00BF0220" w:rsidRPr="002A50F4" w:rsidRDefault="00BF0220" w:rsidP="00BF0220">
      <w:pPr>
        <w:shd w:val="clear" w:color="auto" w:fill="FFFFFF"/>
        <w:ind w:firstLine="720"/>
        <w:rPr>
          <w:bCs/>
          <w:sz w:val="12"/>
          <w:szCs w:val="12"/>
        </w:rPr>
      </w:pPr>
      <w:r w:rsidRPr="002A50F4">
        <w:rPr>
          <w:bCs/>
          <w:sz w:val="12"/>
          <w:szCs w:val="12"/>
        </w:rPr>
        <w:t>Общий объем финансирования подпрограммы в 2018–2020 годах составит за счет всех источников финансирования – 57,3 тыс. рублей.</w:t>
      </w:r>
    </w:p>
    <w:p w:rsidR="00BF0220" w:rsidRPr="002A50F4" w:rsidRDefault="00BF0220" w:rsidP="00BF0220">
      <w:pPr>
        <w:rPr>
          <w:bCs/>
          <w:sz w:val="12"/>
          <w:szCs w:val="12"/>
        </w:rPr>
      </w:pPr>
      <w:r w:rsidRPr="002A50F4">
        <w:rPr>
          <w:bCs/>
          <w:sz w:val="12"/>
          <w:szCs w:val="12"/>
        </w:rPr>
        <w:t xml:space="preserve">Объемы и источники финансирования Подпрограммы  представлены в </w:t>
      </w:r>
      <w:r w:rsidRPr="002A50F4">
        <w:rPr>
          <w:sz w:val="12"/>
          <w:szCs w:val="12"/>
        </w:rPr>
        <w:t xml:space="preserve">Приложение № 2 </w:t>
      </w:r>
      <w:r w:rsidRPr="002A50F4">
        <w:rPr>
          <w:bCs/>
          <w:sz w:val="12"/>
          <w:szCs w:val="12"/>
        </w:rPr>
        <w:t>Подпрограммы.</w:t>
      </w:r>
    </w:p>
    <w:p w:rsidR="00BF0220" w:rsidRPr="002A50F4" w:rsidRDefault="00BF0220" w:rsidP="00BF0220">
      <w:pPr>
        <w:rPr>
          <w:sz w:val="12"/>
          <w:szCs w:val="12"/>
        </w:rPr>
      </w:pPr>
      <w:r w:rsidRPr="002A50F4">
        <w:rPr>
          <w:bCs/>
          <w:sz w:val="12"/>
          <w:szCs w:val="12"/>
        </w:rPr>
        <w:t xml:space="preserve">Объемы бюджетных ассигнований уточняются ежегодно </w:t>
      </w:r>
      <w:proofErr w:type="gramStart"/>
      <w:r w:rsidRPr="002A50F4">
        <w:rPr>
          <w:bCs/>
          <w:sz w:val="12"/>
          <w:szCs w:val="12"/>
        </w:rPr>
        <w:t>при</w:t>
      </w:r>
      <w:proofErr w:type="gramEnd"/>
      <w:r w:rsidRPr="002A50F4">
        <w:rPr>
          <w:bCs/>
          <w:sz w:val="12"/>
          <w:szCs w:val="12"/>
        </w:rPr>
        <w:t xml:space="preserve"> формирования бюджета </w:t>
      </w:r>
      <w:proofErr w:type="spellStart"/>
      <w:r w:rsidRPr="002A50F4">
        <w:rPr>
          <w:bCs/>
          <w:sz w:val="12"/>
          <w:szCs w:val="12"/>
        </w:rPr>
        <w:t>Нижнекумашкинского</w:t>
      </w:r>
      <w:proofErr w:type="spellEnd"/>
      <w:r w:rsidRPr="002A50F4">
        <w:rPr>
          <w:bCs/>
          <w:sz w:val="12"/>
          <w:szCs w:val="12"/>
        </w:rPr>
        <w:t xml:space="preserve"> сельского поселения </w:t>
      </w:r>
      <w:proofErr w:type="spellStart"/>
      <w:r w:rsidRPr="002A50F4">
        <w:rPr>
          <w:bCs/>
          <w:sz w:val="12"/>
          <w:szCs w:val="12"/>
        </w:rPr>
        <w:t>Шумерлинского</w:t>
      </w:r>
      <w:proofErr w:type="spellEnd"/>
      <w:r w:rsidRPr="002A50F4">
        <w:rPr>
          <w:bCs/>
          <w:sz w:val="12"/>
          <w:szCs w:val="12"/>
        </w:rPr>
        <w:t xml:space="preserve"> района  Чувашской Республики на очередной финансовый год</w:t>
      </w:r>
    </w:p>
    <w:p w:rsidR="00BF0220" w:rsidRPr="002A50F4" w:rsidRDefault="00BF0220" w:rsidP="00BF0220">
      <w:pPr>
        <w:shd w:val="clear" w:color="auto" w:fill="FFFFFF"/>
        <w:ind w:firstLine="709"/>
        <w:jc w:val="center"/>
        <w:rPr>
          <w:b/>
          <w:sz w:val="12"/>
          <w:szCs w:val="12"/>
        </w:rPr>
      </w:pPr>
    </w:p>
    <w:p w:rsidR="00BF0220" w:rsidRPr="002A50F4" w:rsidRDefault="00BF0220" w:rsidP="00BF0220">
      <w:pPr>
        <w:ind w:firstLine="708"/>
        <w:rPr>
          <w:sz w:val="12"/>
          <w:szCs w:val="12"/>
        </w:rPr>
      </w:pPr>
      <w:r w:rsidRPr="002A50F4">
        <w:rPr>
          <w:sz w:val="12"/>
          <w:szCs w:val="12"/>
        </w:rPr>
        <w:t>Финансирование настоящей подпрограммы осуществляется за счет средств республиканского и местного  бюджетов в сумме 0 рублей, в том числе:</w:t>
      </w:r>
    </w:p>
    <w:p w:rsidR="00BF0220" w:rsidRPr="002A50F4" w:rsidRDefault="00BF0220" w:rsidP="00BF0220">
      <w:pPr>
        <w:jc w:val="center"/>
        <w:rPr>
          <w:sz w:val="12"/>
          <w:szCs w:val="12"/>
        </w:rPr>
      </w:pPr>
      <w:r w:rsidRPr="002A50F4">
        <w:rPr>
          <w:sz w:val="12"/>
          <w:szCs w:val="12"/>
        </w:rPr>
        <w:t>2018 г. –0 руб.;</w:t>
      </w:r>
    </w:p>
    <w:p w:rsidR="00BF0220" w:rsidRPr="002A50F4" w:rsidRDefault="00BF0220" w:rsidP="00BF0220">
      <w:pPr>
        <w:jc w:val="center"/>
        <w:rPr>
          <w:sz w:val="12"/>
          <w:szCs w:val="12"/>
        </w:rPr>
      </w:pPr>
      <w:r w:rsidRPr="002A50F4">
        <w:rPr>
          <w:sz w:val="12"/>
          <w:szCs w:val="12"/>
        </w:rPr>
        <w:t>-2019 г. – 0 руб.;</w:t>
      </w:r>
    </w:p>
    <w:p w:rsidR="00BF0220" w:rsidRPr="002A50F4" w:rsidRDefault="00BF0220" w:rsidP="00BF0220">
      <w:pPr>
        <w:jc w:val="center"/>
        <w:rPr>
          <w:sz w:val="12"/>
          <w:szCs w:val="12"/>
        </w:rPr>
      </w:pPr>
      <w:r w:rsidRPr="002A50F4">
        <w:rPr>
          <w:sz w:val="12"/>
          <w:szCs w:val="12"/>
        </w:rPr>
        <w:t>-2020 г.- 0 руб.;</w:t>
      </w:r>
    </w:p>
    <w:p w:rsidR="00BF0220" w:rsidRPr="002A50F4" w:rsidRDefault="00BF0220" w:rsidP="00BF0220">
      <w:pPr>
        <w:jc w:val="center"/>
        <w:rPr>
          <w:sz w:val="12"/>
          <w:szCs w:val="12"/>
        </w:rPr>
      </w:pPr>
      <w:r w:rsidRPr="002A50F4">
        <w:rPr>
          <w:sz w:val="12"/>
          <w:szCs w:val="12"/>
        </w:rPr>
        <w:t>5. Анализ рисков реализации подпрограммы и описание</w:t>
      </w:r>
      <w:r>
        <w:rPr>
          <w:sz w:val="12"/>
          <w:szCs w:val="12"/>
        </w:rPr>
        <w:t xml:space="preserve"> </w:t>
      </w:r>
      <w:r w:rsidRPr="002A50F4">
        <w:rPr>
          <w:sz w:val="12"/>
          <w:szCs w:val="12"/>
        </w:rPr>
        <w:t>мер управления  рисками</w:t>
      </w:r>
    </w:p>
    <w:p w:rsidR="00BF0220" w:rsidRPr="002A50F4" w:rsidRDefault="00BF0220" w:rsidP="00BF0220">
      <w:pPr>
        <w:shd w:val="clear" w:color="auto" w:fill="FFFFFF"/>
        <w:ind w:firstLine="540"/>
        <w:jc w:val="center"/>
        <w:rPr>
          <w:sz w:val="12"/>
          <w:szCs w:val="12"/>
        </w:rPr>
      </w:pP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  <w:proofErr w:type="gramStart"/>
      <w:r w:rsidRPr="002A50F4">
        <w:rPr>
          <w:sz w:val="12"/>
          <w:szCs w:val="12"/>
        </w:rPr>
        <w:t>Важное значение</w:t>
      </w:r>
      <w:proofErr w:type="gramEnd"/>
      <w:r w:rsidRPr="002A50F4">
        <w:rPr>
          <w:sz w:val="12"/>
          <w:szCs w:val="12"/>
        </w:rPr>
        <w:t xml:space="preserve"> для успешной реализации подпрограммы имеют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  <w:r w:rsidRPr="002A50F4">
        <w:rPr>
          <w:sz w:val="12"/>
          <w:szCs w:val="12"/>
        </w:rPr>
        <w:t>Административные риски связаны с неэффективным управлением реализацией подпрограммы, что может повлечь за собой потерю управляемости отрасли, нарушение планируемых сроков реализации подпрограммы, невыполнение ее целей и задач, невыполнение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  <w:r w:rsidRPr="002A50F4">
        <w:rPr>
          <w:sz w:val="12"/>
          <w:szCs w:val="12"/>
        </w:rPr>
        <w:t>Основными мерами управления (снижения) административными рисками являются: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  <w:r w:rsidRPr="002A50F4">
        <w:rPr>
          <w:sz w:val="12"/>
          <w:szCs w:val="12"/>
        </w:rPr>
        <w:t>формирование эффективной системы управления реализацией подпрограммы;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  <w:r w:rsidRPr="002A50F4">
        <w:rPr>
          <w:sz w:val="12"/>
          <w:szCs w:val="12"/>
        </w:rPr>
        <w:t xml:space="preserve">повышение </w:t>
      </w:r>
      <w:proofErr w:type="gramStart"/>
      <w:r w:rsidRPr="002A50F4">
        <w:rPr>
          <w:sz w:val="12"/>
          <w:szCs w:val="12"/>
        </w:rPr>
        <w:t>эффективности взаимодействия участников реализации подпрограммы</w:t>
      </w:r>
      <w:proofErr w:type="gramEnd"/>
      <w:r w:rsidRPr="002A50F4">
        <w:rPr>
          <w:sz w:val="12"/>
          <w:szCs w:val="12"/>
        </w:rPr>
        <w:t>;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  <w:r w:rsidRPr="002A50F4">
        <w:rPr>
          <w:sz w:val="12"/>
          <w:szCs w:val="12"/>
        </w:rPr>
        <w:t>создание системы мониторинга реализации подпрограммы;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  <w:r w:rsidRPr="002A50F4">
        <w:rPr>
          <w:sz w:val="12"/>
          <w:szCs w:val="12"/>
        </w:rPr>
        <w:t>своевременная корректировка мероприятий подпрограммы.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  <w:r w:rsidRPr="002A50F4">
        <w:rPr>
          <w:sz w:val="12"/>
          <w:szCs w:val="12"/>
        </w:rPr>
        <w:t>Кроме того, угрозу ветеринарно-санитарному благополучию представляет целый ряд причин и факторов риска: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  <w:r w:rsidRPr="002A50F4">
        <w:rPr>
          <w:sz w:val="12"/>
          <w:szCs w:val="12"/>
        </w:rPr>
        <w:t>возникновение чрезвычайных ситуаций природного или техногенного характера, угроза биологической безопасности;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  <w:r w:rsidRPr="002A50F4">
        <w:rPr>
          <w:sz w:val="12"/>
          <w:szCs w:val="12"/>
        </w:rPr>
        <w:t>глобальное ухудшение эпизоотической ситуации в странах дальнего и ближнего зарубежья;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  <w:r w:rsidRPr="002A50F4">
        <w:rPr>
          <w:sz w:val="12"/>
          <w:szCs w:val="12"/>
        </w:rPr>
        <w:t>нестабильность эпизоотической обстановки в регионах Российской Федерации;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  <w:r w:rsidRPr="002A50F4">
        <w:rPr>
          <w:sz w:val="12"/>
          <w:szCs w:val="12"/>
        </w:rPr>
        <w:t>вероятность новых вспышек заразных болезней в ранее неблагополучных пунктах Чувашской Республики;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  <w:r w:rsidRPr="002A50F4">
        <w:rPr>
          <w:sz w:val="12"/>
          <w:szCs w:val="12"/>
        </w:rPr>
        <w:t>систематическое нарушение технологий переработки, перевозки, условий хранения и реализации продукции и сырья животного происхождения, кормов и кормовых добавок.</w:t>
      </w:r>
    </w:p>
    <w:p w:rsidR="00BF0220" w:rsidRPr="002A50F4" w:rsidRDefault="00BF0220" w:rsidP="00BF0220">
      <w:pPr>
        <w:shd w:val="clear" w:color="auto" w:fill="FFFFFF"/>
        <w:ind w:firstLine="540"/>
        <w:rPr>
          <w:sz w:val="12"/>
          <w:szCs w:val="12"/>
        </w:rPr>
      </w:pPr>
    </w:p>
    <w:p w:rsidR="00BF0220" w:rsidRPr="002A50F4" w:rsidRDefault="00BF0220" w:rsidP="00BF0220">
      <w:pPr>
        <w:jc w:val="right"/>
        <w:rPr>
          <w:sz w:val="12"/>
          <w:szCs w:val="12"/>
        </w:rPr>
      </w:pPr>
    </w:p>
    <w:p w:rsidR="00BF0220" w:rsidRPr="002A50F4" w:rsidRDefault="00BF0220" w:rsidP="00BF0220">
      <w:pPr>
        <w:jc w:val="right"/>
        <w:rPr>
          <w:sz w:val="12"/>
          <w:szCs w:val="12"/>
        </w:rPr>
      </w:pPr>
    </w:p>
    <w:p w:rsidR="00BF0220" w:rsidRPr="002A50F4" w:rsidRDefault="00BF0220" w:rsidP="00BF0220">
      <w:pPr>
        <w:jc w:val="right"/>
        <w:rPr>
          <w:sz w:val="12"/>
          <w:szCs w:val="12"/>
        </w:rPr>
      </w:pPr>
      <w:r w:rsidRPr="002A50F4">
        <w:rPr>
          <w:sz w:val="12"/>
          <w:szCs w:val="12"/>
        </w:rPr>
        <w:t>Приложение № 1 к подпрограмме</w:t>
      </w:r>
    </w:p>
    <w:p w:rsidR="00BF0220" w:rsidRPr="002A50F4" w:rsidRDefault="00BF0220" w:rsidP="00BF0220">
      <w:pPr>
        <w:jc w:val="right"/>
        <w:rPr>
          <w:sz w:val="12"/>
          <w:szCs w:val="12"/>
        </w:rPr>
      </w:pPr>
      <w:r w:rsidRPr="002A50F4">
        <w:rPr>
          <w:sz w:val="12"/>
          <w:szCs w:val="12"/>
        </w:rPr>
        <w:t xml:space="preserve">«Развитие ветеринарии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  <w:r w:rsidRPr="002A50F4">
        <w:rPr>
          <w:sz w:val="12"/>
          <w:szCs w:val="12"/>
        </w:rPr>
        <w:t xml:space="preserve"> сельского поселения </w:t>
      </w:r>
      <w:proofErr w:type="spellStart"/>
      <w:r w:rsidRPr="002A50F4">
        <w:rPr>
          <w:sz w:val="12"/>
          <w:szCs w:val="12"/>
        </w:rPr>
        <w:t>Шумерлинского</w:t>
      </w:r>
      <w:proofErr w:type="spellEnd"/>
      <w:r w:rsidRPr="002A50F4">
        <w:rPr>
          <w:sz w:val="12"/>
          <w:szCs w:val="12"/>
        </w:rPr>
        <w:t xml:space="preserve"> района  Чувашской Республики на 2018-2020 годы»</w:t>
      </w:r>
    </w:p>
    <w:p w:rsidR="00BF0220" w:rsidRPr="002A50F4" w:rsidRDefault="00BF0220" w:rsidP="00BF0220">
      <w:pPr>
        <w:jc w:val="center"/>
        <w:rPr>
          <w:sz w:val="12"/>
          <w:szCs w:val="12"/>
        </w:rPr>
      </w:pPr>
    </w:p>
    <w:p w:rsidR="00BF0220" w:rsidRPr="002A50F4" w:rsidRDefault="00BF0220" w:rsidP="00BF0220">
      <w:pPr>
        <w:jc w:val="center"/>
        <w:rPr>
          <w:sz w:val="12"/>
          <w:szCs w:val="12"/>
        </w:rPr>
      </w:pPr>
      <w:r w:rsidRPr="002A50F4">
        <w:rPr>
          <w:sz w:val="12"/>
          <w:szCs w:val="12"/>
        </w:rPr>
        <w:t>Сведения о целевых индикаторах и показателях муниципальной подпрограммы</w:t>
      </w:r>
    </w:p>
    <w:p w:rsidR="00BF0220" w:rsidRPr="002A50F4" w:rsidRDefault="00BF0220" w:rsidP="00BF0220">
      <w:pPr>
        <w:jc w:val="center"/>
        <w:rPr>
          <w:sz w:val="12"/>
          <w:szCs w:val="12"/>
        </w:rPr>
      </w:pPr>
      <w:r w:rsidRPr="002A50F4">
        <w:rPr>
          <w:sz w:val="12"/>
          <w:szCs w:val="12"/>
        </w:rPr>
        <w:lastRenderedPageBreak/>
        <w:t xml:space="preserve">«Развитие ветеринарии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  <w:r w:rsidRPr="002A50F4">
        <w:rPr>
          <w:sz w:val="12"/>
          <w:szCs w:val="12"/>
        </w:rPr>
        <w:t xml:space="preserve"> сельского поселения </w:t>
      </w:r>
      <w:proofErr w:type="spellStart"/>
      <w:r w:rsidRPr="002A50F4">
        <w:rPr>
          <w:sz w:val="12"/>
          <w:szCs w:val="12"/>
        </w:rPr>
        <w:t>Шумерлинского</w:t>
      </w:r>
      <w:proofErr w:type="spellEnd"/>
      <w:r w:rsidRPr="002A50F4">
        <w:rPr>
          <w:sz w:val="12"/>
          <w:szCs w:val="12"/>
        </w:rPr>
        <w:t xml:space="preserve"> района  Чувашской Республики на 2018-2020 годы»</w:t>
      </w:r>
    </w:p>
    <w:p w:rsidR="00BF0220" w:rsidRPr="002A50F4" w:rsidRDefault="00BF0220" w:rsidP="00BF0220">
      <w:pPr>
        <w:rPr>
          <w:sz w:val="12"/>
          <w:szCs w:val="12"/>
        </w:rPr>
      </w:pPr>
    </w:p>
    <w:tbl>
      <w:tblPr>
        <w:tblW w:w="4475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4400"/>
        <w:gridCol w:w="1259"/>
        <w:gridCol w:w="1077"/>
        <w:gridCol w:w="984"/>
        <w:gridCol w:w="1037"/>
      </w:tblGrid>
      <w:tr w:rsidR="00BF0220" w:rsidRPr="002A50F4" w:rsidTr="00BF0220">
        <w:trPr>
          <w:cantSplit/>
          <w:trHeight w:val="70"/>
          <w:tblHeader/>
          <w:jc w:val="center"/>
        </w:trPr>
        <w:tc>
          <w:tcPr>
            <w:tcW w:w="499" w:type="dxa"/>
            <w:vMerge w:val="restart"/>
            <w:shd w:val="clear" w:color="auto" w:fill="auto"/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57" w:type="dxa"/>
            <w:vMerge w:val="restart"/>
            <w:shd w:val="clear" w:color="auto" w:fill="auto"/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7" w:type="dxa"/>
            <w:vMerge w:val="restart"/>
            <w:shd w:val="clear" w:color="auto" w:fill="auto"/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Единицы измерения</w:t>
            </w:r>
          </w:p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Значения целевых индикаторов</w:t>
            </w:r>
          </w:p>
        </w:tc>
      </w:tr>
      <w:tr w:rsidR="00BF0220" w:rsidRPr="002A50F4" w:rsidTr="00BF0220">
        <w:trPr>
          <w:cantSplit/>
          <w:trHeight w:val="70"/>
          <w:tblHeader/>
          <w:jc w:val="center"/>
        </w:trPr>
        <w:tc>
          <w:tcPr>
            <w:tcW w:w="499" w:type="dxa"/>
            <w:vMerge/>
            <w:shd w:val="clear" w:color="auto" w:fill="auto"/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57" w:type="dxa"/>
            <w:vMerge/>
            <w:shd w:val="clear" w:color="auto" w:fill="auto"/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2018 год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2019 год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2020 год</w:t>
            </w:r>
          </w:p>
        </w:tc>
      </w:tr>
      <w:tr w:rsidR="00BF0220" w:rsidRPr="002A50F4" w:rsidTr="00BF0220">
        <w:trPr>
          <w:cantSplit/>
          <w:trHeight w:val="137"/>
          <w:jc w:val="center"/>
        </w:trPr>
        <w:tc>
          <w:tcPr>
            <w:tcW w:w="9743" w:type="dxa"/>
            <w:gridSpan w:val="6"/>
            <w:shd w:val="clear" w:color="auto" w:fill="auto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</w:tr>
      <w:tr w:rsidR="00BF0220" w:rsidRPr="002A50F4" w:rsidTr="00BF0220">
        <w:trPr>
          <w:cantSplit/>
          <w:trHeight w:val="137"/>
          <w:jc w:val="center"/>
        </w:trPr>
        <w:tc>
          <w:tcPr>
            <w:tcW w:w="499" w:type="dxa"/>
            <w:shd w:val="clear" w:color="auto" w:fill="auto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1.</w:t>
            </w:r>
          </w:p>
        </w:tc>
        <w:tc>
          <w:tcPr>
            <w:tcW w:w="4657" w:type="dxa"/>
            <w:shd w:val="clear" w:color="auto" w:fill="auto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Выполнение планов ветеринарно-профилактических противоэпизоотических мероприятий</w:t>
            </w:r>
          </w:p>
        </w:tc>
        <w:tc>
          <w:tcPr>
            <w:tcW w:w="1327" w:type="dxa"/>
            <w:shd w:val="clear" w:color="auto" w:fill="auto"/>
            <w:noWrap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100</w:t>
            </w:r>
          </w:p>
        </w:tc>
        <w:tc>
          <w:tcPr>
            <w:tcW w:w="1035" w:type="dxa"/>
            <w:shd w:val="clear" w:color="auto" w:fill="auto"/>
            <w:noWrap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100</w:t>
            </w:r>
          </w:p>
        </w:tc>
        <w:tc>
          <w:tcPr>
            <w:tcW w:w="1091" w:type="dxa"/>
            <w:shd w:val="clear" w:color="auto" w:fill="auto"/>
            <w:noWrap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100</w:t>
            </w:r>
          </w:p>
        </w:tc>
      </w:tr>
      <w:tr w:rsidR="00BF0220" w:rsidRPr="002A50F4" w:rsidTr="00BF0220">
        <w:trPr>
          <w:cantSplit/>
          <w:trHeight w:val="137"/>
          <w:jc w:val="center"/>
        </w:trPr>
        <w:tc>
          <w:tcPr>
            <w:tcW w:w="499" w:type="dxa"/>
            <w:shd w:val="clear" w:color="auto" w:fill="auto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2.</w:t>
            </w:r>
          </w:p>
        </w:tc>
        <w:tc>
          <w:tcPr>
            <w:tcW w:w="4657" w:type="dxa"/>
            <w:shd w:val="clear" w:color="auto" w:fill="auto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Выполнение плана эпизоотологического мониторинга заразных, в том числе особо опасных, болезней животных</w:t>
            </w:r>
          </w:p>
        </w:tc>
        <w:tc>
          <w:tcPr>
            <w:tcW w:w="1327" w:type="dxa"/>
            <w:shd w:val="clear" w:color="auto" w:fill="auto"/>
            <w:noWrap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100</w:t>
            </w:r>
          </w:p>
        </w:tc>
        <w:tc>
          <w:tcPr>
            <w:tcW w:w="1035" w:type="dxa"/>
            <w:shd w:val="clear" w:color="auto" w:fill="auto"/>
            <w:noWrap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100</w:t>
            </w:r>
          </w:p>
        </w:tc>
        <w:tc>
          <w:tcPr>
            <w:tcW w:w="1091" w:type="dxa"/>
            <w:shd w:val="clear" w:color="auto" w:fill="auto"/>
            <w:noWrap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100</w:t>
            </w:r>
          </w:p>
        </w:tc>
      </w:tr>
    </w:tbl>
    <w:p w:rsidR="00BF0220" w:rsidRDefault="00BF0220" w:rsidP="00BF0220">
      <w:pPr>
        <w:jc w:val="center"/>
        <w:rPr>
          <w:sz w:val="12"/>
          <w:szCs w:val="12"/>
        </w:rPr>
      </w:pPr>
    </w:p>
    <w:p w:rsidR="00BF0220" w:rsidRPr="002A50F4" w:rsidRDefault="00BF0220" w:rsidP="00BF0220">
      <w:pPr>
        <w:jc w:val="right"/>
        <w:rPr>
          <w:sz w:val="12"/>
          <w:szCs w:val="12"/>
        </w:rPr>
      </w:pPr>
      <w:r w:rsidRPr="002A50F4">
        <w:rPr>
          <w:sz w:val="12"/>
          <w:szCs w:val="12"/>
        </w:rPr>
        <w:t>Приложение № 2 к подпрограмме</w:t>
      </w:r>
    </w:p>
    <w:p w:rsidR="00BF0220" w:rsidRPr="002A50F4" w:rsidRDefault="00BF0220" w:rsidP="00BF0220">
      <w:pPr>
        <w:jc w:val="right"/>
        <w:rPr>
          <w:sz w:val="12"/>
          <w:szCs w:val="12"/>
        </w:rPr>
      </w:pPr>
      <w:r w:rsidRPr="002A50F4">
        <w:rPr>
          <w:sz w:val="12"/>
          <w:szCs w:val="12"/>
        </w:rPr>
        <w:t xml:space="preserve">«Развитие ветеринарии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  <w:r w:rsidRPr="002A50F4">
        <w:rPr>
          <w:sz w:val="12"/>
          <w:szCs w:val="12"/>
        </w:rPr>
        <w:t xml:space="preserve"> сельского поселения </w:t>
      </w:r>
    </w:p>
    <w:p w:rsidR="00BF0220" w:rsidRPr="002A50F4" w:rsidRDefault="00BF0220" w:rsidP="00BF0220">
      <w:pPr>
        <w:jc w:val="right"/>
        <w:rPr>
          <w:sz w:val="12"/>
          <w:szCs w:val="12"/>
        </w:rPr>
      </w:pPr>
      <w:proofErr w:type="spellStart"/>
      <w:r w:rsidRPr="002A50F4">
        <w:rPr>
          <w:sz w:val="12"/>
          <w:szCs w:val="12"/>
        </w:rPr>
        <w:t>Шумерлинского</w:t>
      </w:r>
      <w:proofErr w:type="spellEnd"/>
      <w:r w:rsidRPr="002A50F4">
        <w:rPr>
          <w:sz w:val="12"/>
          <w:szCs w:val="12"/>
        </w:rPr>
        <w:t xml:space="preserve"> района  Чувашской Республики на 2018-2020 годы»</w:t>
      </w:r>
    </w:p>
    <w:p w:rsidR="00BF0220" w:rsidRPr="002A50F4" w:rsidRDefault="00BF0220" w:rsidP="00BF0220">
      <w:pPr>
        <w:jc w:val="center"/>
        <w:rPr>
          <w:sz w:val="12"/>
          <w:szCs w:val="12"/>
        </w:rPr>
      </w:pPr>
    </w:p>
    <w:p w:rsidR="00BF0220" w:rsidRPr="002A50F4" w:rsidRDefault="00BF0220" w:rsidP="00BF0220">
      <w:pPr>
        <w:jc w:val="center"/>
        <w:rPr>
          <w:sz w:val="12"/>
          <w:szCs w:val="12"/>
        </w:rPr>
      </w:pPr>
      <w:r w:rsidRPr="002A50F4">
        <w:rPr>
          <w:sz w:val="12"/>
          <w:szCs w:val="12"/>
        </w:rPr>
        <w:t>Ресурсное обеспечение реализации  мероприятий</w:t>
      </w:r>
    </w:p>
    <w:p w:rsidR="00BF0220" w:rsidRPr="002A50F4" w:rsidRDefault="00BF0220" w:rsidP="00BF0220">
      <w:pPr>
        <w:jc w:val="center"/>
        <w:rPr>
          <w:sz w:val="12"/>
          <w:szCs w:val="12"/>
        </w:rPr>
      </w:pPr>
      <w:r w:rsidRPr="002A50F4">
        <w:rPr>
          <w:sz w:val="12"/>
          <w:szCs w:val="12"/>
        </w:rPr>
        <w:t xml:space="preserve"> Подпрограммы в 2018-2020 годах</w:t>
      </w:r>
    </w:p>
    <w:p w:rsidR="00BF0220" w:rsidRPr="002A50F4" w:rsidRDefault="00BF0220" w:rsidP="00BF0220">
      <w:pPr>
        <w:jc w:val="center"/>
        <w:rPr>
          <w:sz w:val="12"/>
          <w:szCs w:val="12"/>
        </w:rPr>
      </w:pPr>
    </w:p>
    <w:p w:rsidR="00BF0220" w:rsidRPr="002A50F4" w:rsidRDefault="00BF0220" w:rsidP="00BF0220">
      <w:pPr>
        <w:jc w:val="center"/>
        <w:rPr>
          <w:b/>
          <w:sz w:val="12"/>
          <w:szCs w:val="12"/>
        </w:rPr>
      </w:pPr>
    </w:p>
    <w:tbl>
      <w:tblPr>
        <w:tblpPr w:leftFromText="180" w:rightFromText="180" w:vertAnchor="text" w:horzAnchor="margin" w:tblpXSpec="center" w:tblpY="3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26"/>
        <w:gridCol w:w="3261"/>
        <w:gridCol w:w="1134"/>
        <w:gridCol w:w="1134"/>
        <w:gridCol w:w="992"/>
        <w:gridCol w:w="992"/>
      </w:tblGrid>
      <w:tr w:rsidR="00BF0220" w:rsidRPr="002A50F4" w:rsidTr="00BF0220">
        <w:trPr>
          <w:cantSplit/>
          <w:trHeight w:val="255"/>
        </w:trPr>
        <w:tc>
          <w:tcPr>
            <w:tcW w:w="534" w:type="dxa"/>
            <w:vMerge w:val="restart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№ 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proofErr w:type="gramStart"/>
            <w:r w:rsidRPr="002A50F4">
              <w:rPr>
                <w:sz w:val="12"/>
                <w:szCs w:val="12"/>
              </w:rPr>
              <w:t>п</w:t>
            </w:r>
            <w:proofErr w:type="gramEnd"/>
            <w:r w:rsidRPr="002A50F4">
              <w:rPr>
                <w:sz w:val="12"/>
                <w:szCs w:val="12"/>
              </w:rPr>
              <w:t>/п</w:t>
            </w:r>
          </w:p>
        </w:tc>
        <w:tc>
          <w:tcPr>
            <w:tcW w:w="2726" w:type="dxa"/>
            <w:vMerge w:val="restart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Наименование мероприятия 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Программы</w:t>
            </w:r>
          </w:p>
        </w:tc>
        <w:tc>
          <w:tcPr>
            <w:tcW w:w="7513" w:type="dxa"/>
            <w:gridSpan w:val="5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Объемы и источники финансирования</w:t>
            </w:r>
          </w:p>
        </w:tc>
      </w:tr>
      <w:tr w:rsidR="00BF0220" w:rsidRPr="002A50F4" w:rsidTr="00BF0220">
        <w:trPr>
          <w:cantSplit/>
          <w:trHeight w:val="180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vMerge w:val="restart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Источник финансирования</w:t>
            </w:r>
          </w:p>
        </w:tc>
        <w:tc>
          <w:tcPr>
            <w:tcW w:w="4252" w:type="dxa"/>
            <w:gridSpan w:val="4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Объемы финансирования (млн. руб.)</w:t>
            </w:r>
          </w:p>
        </w:tc>
      </w:tr>
      <w:tr w:rsidR="00BF0220" w:rsidRPr="002A50F4" w:rsidTr="00BF0220">
        <w:trPr>
          <w:cantSplit/>
          <w:trHeight w:val="20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Всего</w:t>
            </w:r>
          </w:p>
        </w:tc>
        <w:tc>
          <w:tcPr>
            <w:tcW w:w="3118" w:type="dxa"/>
            <w:gridSpan w:val="3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В </w:t>
            </w:r>
            <w:proofErr w:type="spellStart"/>
            <w:r w:rsidRPr="002A50F4">
              <w:rPr>
                <w:sz w:val="12"/>
                <w:szCs w:val="12"/>
              </w:rPr>
              <w:t>т.ч</w:t>
            </w:r>
            <w:proofErr w:type="spellEnd"/>
            <w:r w:rsidRPr="002A50F4">
              <w:rPr>
                <w:sz w:val="12"/>
                <w:szCs w:val="12"/>
              </w:rPr>
              <w:t>. по годам реализации Программы</w:t>
            </w:r>
          </w:p>
        </w:tc>
      </w:tr>
      <w:tr w:rsidR="00BF0220" w:rsidRPr="002A50F4" w:rsidTr="00BF0220">
        <w:trPr>
          <w:cantSplit/>
          <w:trHeight w:val="236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2018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2019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2020</w:t>
            </w:r>
          </w:p>
        </w:tc>
      </w:tr>
      <w:tr w:rsidR="00BF0220" w:rsidRPr="002A50F4" w:rsidTr="00BF0220">
        <w:trPr>
          <w:trHeight w:val="236"/>
        </w:trPr>
        <w:tc>
          <w:tcPr>
            <w:tcW w:w="5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1</w:t>
            </w:r>
          </w:p>
        </w:tc>
        <w:tc>
          <w:tcPr>
            <w:tcW w:w="2726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</w:t>
            </w: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7</w:t>
            </w:r>
          </w:p>
        </w:tc>
      </w:tr>
      <w:tr w:rsidR="00BF0220" w:rsidRPr="002A50F4" w:rsidTr="00BF0220">
        <w:trPr>
          <w:trHeight w:val="236"/>
        </w:trPr>
        <w:tc>
          <w:tcPr>
            <w:tcW w:w="10773" w:type="dxa"/>
            <w:gridSpan w:val="7"/>
          </w:tcPr>
          <w:p w:rsidR="00BF0220" w:rsidRPr="002A50F4" w:rsidRDefault="00BF0220" w:rsidP="00BF0220">
            <w:pPr>
              <w:jc w:val="center"/>
              <w:rPr>
                <w:b/>
                <w:sz w:val="12"/>
                <w:szCs w:val="12"/>
                <w:lang w:val="x-none"/>
              </w:rPr>
            </w:pPr>
            <w:r w:rsidRPr="002A50F4">
              <w:rPr>
                <w:b/>
                <w:sz w:val="12"/>
                <w:szCs w:val="12"/>
                <w:lang w:val="x-none" w:eastAsia="x-none"/>
              </w:rPr>
              <w:t xml:space="preserve">«Развитие ветеринарии </w:t>
            </w:r>
            <w:proofErr w:type="spellStart"/>
            <w:r w:rsidRPr="002A50F4">
              <w:rPr>
                <w:b/>
                <w:sz w:val="12"/>
                <w:szCs w:val="12"/>
                <w:lang w:val="x-none" w:eastAsia="x-none"/>
              </w:rPr>
              <w:t>Нижнекумашкинского</w:t>
            </w:r>
            <w:proofErr w:type="spellEnd"/>
            <w:r w:rsidRPr="002A50F4">
              <w:rPr>
                <w:b/>
                <w:sz w:val="12"/>
                <w:szCs w:val="12"/>
                <w:lang w:val="x-none" w:eastAsia="x-none"/>
              </w:rPr>
              <w:t xml:space="preserve"> сельского поселения </w:t>
            </w:r>
            <w:proofErr w:type="spellStart"/>
            <w:r w:rsidRPr="002A50F4">
              <w:rPr>
                <w:b/>
                <w:sz w:val="12"/>
                <w:szCs w:val="12"/>
                <w:lang w:val="x-none" w:eastAsia="x-none"/>
              </w:rPr>
              <w:t>Шумерлинского</w:t>
            </w:r>
            <w:proofErr w:type="spellEnd"/>
            <w:r w:rsidRPr="002A50F4">
              <w:rPr>
                <w:b/>
                <w:sz w:val="12"/>
                <w:szCs w:val="12"/>
                <w:lang w:val="x-none" w:eastAsia="x-none"/>
              </w:rPr>
              <w:t xml:space="preserve"> района Чувашской Республики»</w:t>
            </w:r>
          </w:p>
        </w:tc>
      </w:tr>
      <w:tr w:rsidR="00BF0220" w:rsidRPr="002A50F4" w:rsidTr="00BF0220">
        <w:trPr>
          <w:cantSplit/>
          <w:trHeight w:val="144"/>
        </w:trPr>
        <w:tc>
          <w:tcPr>
            <w:tcW w:w="534" w:type="dxa"/>
            <w:vMerge w:val="restart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1.</w:t>
            </w:r>
          </w:p>
        </w:tc>
        <w:tc>
          <w:tcPr>
            <w:tcW w:w="2726" w:type="dxa"/>
            <w:vMerge w:val="restart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Основное мероприятие  1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«Предупреждение распространения и ликвидация африканской чумы свиней на территории </w:t>
            </w:r>
            <w:proofErr w:type="spellStart"/>
            <w:r w:rsidRPr="002A50F4">
              <w:rPr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2A50F4">
              <w:rPr>
                <w:sz w:val="12"/>
                <w:szCs w:val="12"/>
              </w:rPr>
              <w:t>Шумерлинского</w:t>
            </w:r>
            <w:proofErr w:type="spellEnd"/>
            <w:r w:rsidRPr="002A50F4">
              <w:rPr>
                <w:sz w:val="12"/>
                <w:szCs w:val="12"/>
              </w:rPr>
              <w:t xml:space="preserve"> района»</w:t>
            </w: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Объем финансирования – всего,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383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федеральный бюджет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221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региональный бюджет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75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местный бюджет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384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внебюджетные источники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144"/>
        </w:trPr>
        <w:tc>
          <w:tcPr>
            <w:tcW w:w="534" w:type="dxa"/>
            <w:vMerge w:val="restart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2.</w:t>
            </w:r>
          </w:p>
        </w:tc>
        <w:tc>
          <w:tcPr>
            <w:tcW w:w="2726" w:type="dxa"/>
            <w:vMerge w:val="restart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Основное мероприятие  2 «Обеспечение проведения противоэпизоотических мероприятий»</w:t>
            </w: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Объем финансирования – всего,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95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федеральный бюджет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221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региональный бюджет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296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местный бюджет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240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внебюджетные источники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240"/>
        </w:trPr>
        <w:tc>
          <w:tcPr>
            <w:tcW w:w="534" w:type="dxa"/>
            <w:vMerge w:val="restart"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53.</w:t>
            </w:r>
          </w:p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2726" w:type="dxa"/>
            <w:vMerge w:val="restart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Основное мероприятие  3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«Обеспечение профилактической работы с заболеванием бешенством бродячих и безнадзорных собак, диких животных»</w:t>
            </w: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Объем финансирования – всего,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240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федеральный бюджет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</w:tr>
      <w:tr w:rsidR="00BF0220" w:rsidRPr="002A50F4" w:rsidTr="00BF0220">
        <w:trPr>
          <w:cantSplit/>
          <w:trHeight w:val="240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региональный бюджет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240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местный бюджет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436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-внебюджетные источники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240"/>
        </w:trPr>
        <w:tc>
          <w:tcPr>
            <w:tcW w:w="534" w:type="dxa"/>
            <w:vMerge w:val="restart"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6.</w:t>
            </w:r>
          </w:p>
        </w:tc>
        <w:tc>
          <w:tcPr>
            <w:tcW w:w="2726" w:type="dxa"/>
            <w:vMerge w:val="restart"/>
          </w:tcPr>
          <w:p w:rsidR="00BF0220" w:rsidRPr="002A50F4" w:rsidRDefault="00BF0220" w:rsidP="00BF0220">
            <w:pPr>
              <w:rPr>
                <w:b/>
                <w:sz w:val="12"/>
                <w:szCs w:val="12"/>
                <w:lang w:val="x-none" w:eastAsia="x-none"/>
              </w:rPr>
            </w:pPr>
            <w:r w:rsidRPr="002A50F4">
              <w:rPr>
                <w:b/>
                <w:sz w:val="12"/>
                <w:szCs w:val="12"/>
                <w:lang w:eastAsia="x-none"/>
              </w:rPr>
              <w:t xml:space="preserve">Итого по всем мероприятиям подпрограммы </w:t>
            </w:r>
            <w:r w:rsidRPr="002A50F4">
              <w:rPr>
                <w:b/>
                <w:sz w:val="12"/>
                <w:szCs w:val="12"/>
                <w:lang w:val="x-none" w:eastAsia="x-none"/>
              </w:rPr>
              <w:t xml:space="preserve">«Развитие ветеринарии </w:t>
            </w:r>
            <w:proofErr w:type="spellStart"/>
            <w:r w:rsidRPr="002A50F4">
              <w:rPr>
                <w:b/>
                <w:sz w:val="12"/>
                <w:szCs w:val="12"/>
                <w:lang w:val="x-none" w:eastAsia="x-none"/>
              </w:rPr>
              <w:t>Нижнекумашкинского</w:t>
            </w:r>
            <w:proofErr w:type="spellEnd"/>
            <w:r w:rsidRPr="002A50F4">
              <w:rPr>
                <w:b/>
                <w:sz w:val="12"/>
                <w:szCs w:val="12"/>
                <w:lang w:val="x-none" w:eastAsia="x-none"/>
              </w:rPr>
              <w:t xml:space="preserve"> сельского поселения </w:t>
            </w:r>
            <w:proofErr w:type="spellStart"/>
            <w:r w:rsidRPr="002A50F4">
              <w:rPr>
                <w:b/>
                <w:sz w:val="12"/>
                <w:szCs w:val="12"/>
                <w:lang w:val="x-none" w:eastAsia="x-none"/>
              </w:rPr>
              <w:t>Шумерлинского</w:t>
            </w:r>
            <w:proofErr w:type="spellEnd"/>
            <w:r w:rsidRPr="002A50F4">
              <w:rPr>
                <w:b/>
                <w:sz w:val="12"/>
                <w:szCs w:val="12"/>
                <w:lang w:val="x-none" w:eastAsia="x-none"/>
              </w:rPr>
              <w:t xml:space="preserve"> района Чувашской Республики»</w:t>
            </w:r>
          </w:p>
          <w:p w:rsidR="00BF0220" w:rsidRPr="002A50F4" w:rsidRDefault="00BF0220" w:rsidP="00BF0220">
            <w:pPr>
              <w:ind w:firstLine="720"/>
              <w:rPr>
                <w:sz w:val="12"/>
                <w:szCs w:val="12"/>
                <w:lang w:val="x-none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Объем финансирования – всего,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240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федеральный бюджет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240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региональный бюджет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240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местный бюджет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</w:t>
            </w:r>
          </w:p>
        </w:tc>
      </w:tr>
      <w:tr w:rsidR="00BF0220" w:rsidRPr="002A50F4" w:rsidTr="00BF0220">
        <w:trPr>
          <w:cantSplit/>
          <w:trHeight w:val="343"/>
        </w:trPr>
        <w:tc>
          <w:tcPr>
            <w:tcW w:w="534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2726" w:type="dxa"/>
            <w:vMerge/>
          </w:tcPr>
          <w:p w:rsidR="00BF0220" w:rsidRPr="002A50F4" w:rsidRDefault="00BF0220" w:rsidP="00BF0220">
            <w:pPr>
              <w:ind w:firstLine="720"/>
              <w:rPr>
                <w:sz w:val="12"/>
                <w:szCs w:val="12"/>
              </w:rPr>
            </w:pPr>
          </w:p>
        </w:tc>
        <w:tc>
          <w:tcPr>
            <w:tcW w:w="3261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внебюджетные источники</w:t>
            </w: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</w:tr>
    </w:tbl>
    <w:p w:rsidR="00BF0220" w:rsidRPr="002A50F4" w:rsidRDefault="00BF0220" w:rsidP="00BF0220">
      <w:pPr>
        <w:ind w:firstLine="720"/>
        <w:rPr>
          <w:sz w:val="12"/>
          <w:szCs w:val="12"/>
        </w:rPr>
      </w:pPr>
    </w:p>
    <w:p w:rsidR="00BF0220" w:rsidRPr="002A50F4" w:rsidRDefault="00BF0220" w:rsidP="00BF0220">
      <w:pPr>
        <w:ind w:firstLine="720"/>
        <w:rPr>
          <w:sz w:val="12"/>
          <w:szCs w:val="12"/>
        </w:rPr>
      </w:pPr>
    </w:p>
    <w:p w:rsidR="00BF0220" w:rsidRPr="002A50F4" w:rsidRDefault="00BF0220" w:rsidP="00BF0220">
      <w:pPr>
        <w:ind w:firstLine="720"/>
        <w:rPr>
          <w:sz w:val="12"/>
          <w:szCs w:val="12"/>
        </w:rPr>
      </w:pPr>
    </w:p>
    <w:p w:rsidR="00BF0220" w:rsidRPr="002A50F4" w:rsidRDefault="00BF0220" w:rsidP="00BF0220">
      <w:pPr>
        <w:jc w:val="right"/>
        <w:rPr>
          <w:sz w:val="12"/>
          <w:szCs w:val="12"/>
        </w:rPr>
      </w:pPr>
    </w:p>
    <w:p w:rsidR="00BF0220" w:rsidRPr="002A50F4" w:rsidRDefault="00BF0220" w:rsidP="00BF0220">
      <w:pPr>
        <w:jc w:val="right"/>
        <w:rPr>
          <w:rFonts w:ascii="Times New Roman CYR" w:hAnsi="Times New Roman CYR"/>
          <w:sz w:val="12"/>
          <w:szCs w:val="12"/>
        </w:rPr>
      </w:pPr>
      <w:r w:rsidRPr="002A50F4">
        <w:rPr>
          <w:rFonts w:ascii="Times New Roman CYR" w:hAnsi="Times New Roman CYR"/>
          <w:sz w:val="12"/>
          <w:szCs w:val="12"/>
        </w:rPr>
        <w:t xml:space="preserve">Приложение 2 </w:t>
      </w:r>
    </w:p>
    <w:p w:rsidR="00BF0220" w:rsidRPr="002A50F4" w:rsidRDefault="00BF0220" w:rsidP="00BF0220">
      <w:pPr>
        <w:rPr>
          <w:rFonts w:ascii="Times New Roman CYR" w:hAnsi="Times New Roman CYR"/>
          <w:sz w:val="12"/>
          <w:szCs w:val="12"/>
        </w:rPr>
      </w:pPr>
    </w:p>
    <w:p w:rsidR="00BF0220" w:rsidRPr="002A50F4" w:rsidRDefault="00BF0220" w:rsidP="00BF0220">
      <w:pPr>
        <w:ind w:right="-70" w:firstLine="720"/>
        <w:jc w:val="right"/>
        <w:rPr>
          <w:rFonts w:ascii="Times New Roman CYR" w:hAnsi="Times New Roman CYR"/>
          <w:sz w:val="12"/>
          <w:szCs w:val="12"/>
        </w:rPr>
      </w:pPr>
      <w:r w:rsidRPr="002A50F4">
        <w:rPr>
          <w:rFonts w:ascii="Times New Roman CYR" w:hAnsi="Times New Roman CYR"/>
          <w:sz w:val="12"/>
          <w:szCs w:val="12"/>
        </w:rPr>
        <w:t xml:space="preserve">Приложение № 3 </w:t>
      </w:r>
    </w:p>
    <w:p w:rsidR="00BF0220" w:rsidRPr="002A50F4" w:rsidRDefault="00BF0220" w:rsidP="00BF0220">
      <w:pPr>
        <w:widowControl w:val="0"/>
        <w:autoSpaceDE w:val="0"/>
        <w:autoSpaceDN w:val="0"/>
        <w:adjustRightInd w:val="0"/>
        <w:ind w:right="-70" w:firstLine="720"/>
        <w:jc w:val="right"/>
        <w:rPr>
          <w:rFonts w:ascii="Times New Roman CYR" w:hAnsi="Times New Roman CYR"/>
          <w:sz w:val="12"/>
          <w:szCs w:val="12"/>
        </w:rPr>
      </w:pPr>
      <w:r w:rsidRPr="002A50F4">
        <w:rPr>
          <w:rFonts w:ascii="Times New Roman CYR" w:hAnsi="Times New Roman CYR"/>
          <w:sz w:val="12"/>
          <w:szCs w:val="12"/>
        </w:rPr>
        <w:t xml:space="preserve">к муниципальной программе « Развитие сельского хозяйства </w:t>
      </w:r>
    </w:p>
    <w:p w:rsidR="00BF0220" w:rsidRPr="002A50F4" w:rsidRDefault="00BF0220" w:rsidP="00BF0220">
      <w:pPr>
        <w:widowControl w:val="0"/>
        <w:autoSpaceDE w:val="0"/>
        <w:autoSpaceDN w:val="0"/>
        <w:adjustRightInd w:val="0"/>
        <w:ind w:right="-70" w:firstLine="720"/>
        <w:jc w:val="right"/>
        <w:rPr>
          <w:rFonts w:ascii="Times New Roman CYR" w:hAnsi="Times New Roman CYR"/>
          <w:sz w:val="12"/>
          <w:szCs w:val="12"/>
        </w:rPr>
      </w:pPr>
      <w:r w:rsidRPr="002A50F4">
        <w:rPr>
          <w:rFonts w:ascii="Times New Roman CYR" w:hAnsi="Times New Roman CYR"/>
          <w:sz w:val="12"/>
          <w:szCs w:val="12"/>
        </w:rPr>
        <w:t xml:space="preserve">и регулирование рынка сельскохозяйственной продукции, </w:t>
      </w:r>
    </w:p>
    <w:p w:rsidR="00BF0220" w:rsidRPr="002A50F4" w:rsidRDefault="00BF0220" w:rsidP="00BF0220">
      <w:pPr>
        <w:widowControl w:val="0"/>
        <w:autoSpaceDE w:val="0"/>
        <w:autoSpaceDN w:val="0"/>
        <w:adjustRightInd w:val="0"/>
        <w:ind w:right="-70" w:firstLine="720"/>
        <w:jc w:val="right"/>
        <w:rPr>
          <w:rFonts w:ascii="Times New Roman CYR" w:hAnsi="Times New Roman CYR"/>
          <w:sz w:val="12"/>
          <w:szCs w:val="12"/>
        </w:rPr>
      </w:pPr>
      <w:r w:rsidRPr="002A50F4">
        <w:rPr>
          <w:rFonts w:ascii="Times New Roman CYR" w:hAnsi="Times New Roman CYR"/>
          <w:sz w:val="12"/>
          <w:szCs w:val="12"/>
        </w:rPr>
        <w:t xml:space="preserve">сырья и продовольствия </w:t>
      </w:r>
      <w:proofErr w:type="spellStart"/>
      <w:r w:rsidRPr="002A50F4">
        <w:rPr>
          <w:rFonts w:ascii="Times New Roman CYR" w:hAnsi="Times New Roman CYR"/>
          <w:sz w:val="12"/>
          <w:szCs w:val="12"/>
        </w:rPr>
        <w:t>Нижнекумашкинского</w:t>
      </w:r>
      <w:proofErr w:type="spellEnd"/>
      <w:r w:rsidRPr="002A50F4">
        <w:rPr>
          <w:rFonts w:ascii="Times New Roman CYR" w:hAnsi="Times New Roman CYR"/>
          <w:sz w:val="12"/>
          <w:szCs w:val="12"/>
        </w:rPr>
        <w:t xml:space="preserve"> сельского</w:t>
      </w:r>
    </w:p>
    <w:p w:rsidR="00BF0220" w:rsidRPr="002A50F4" w:rsidRDefault="00BF0220" w:rsidP="00BF0220">
      <w:pPr>
        <w:widowControl w:val="0"/>
        <w:autoSpaceDE w:val="0"/>
        <w:autoSpaceDN w:val="0"/>
        <w:adjustRightInd w:val="0"/>
        <w:ind w:right="-70" w:firstLine="720"/>
        <w:jc w:val="right"/>
        <w:rPr>
          <w:rFonts w:ascii="Times New Roman CYR" w:hAnsi="Times New Roman CYR"/>
          <w:color w:val="000080"/>
          <w:sz w:val="12"/>
          <w:szCs w:val="12"/>
        </w:rPr>
      </w:pPr>
      <w:r w:rsidRPr="002A50F4">
        <w:rPr>
          <w:rFonts w:ascii="Times New Roman CYR" w:hAnsi="Times New Roman CYR"/>
          <w:sz w:val="12"/>
          <w:szCs w:val="12"/>
        </w:rPr>
        <w:t xml:space="preserve"> поселения </w:t>
      </w:r>
      <w:proofErr w:type="spellStart"/>
      <w:r w:rsidRPr="002A50F4">
        <w:rPr>
          <w:rFonts w:ascii="Times New Roman CYR" w:hAnsi="Times New Roman CYR"/>
          <w:sz w:val="12"/>
          <w:szCs w:val="12"/>
        </w:rPr>
        <w:t>Шумерлинского</w:t>
      </w:r>
      <w:proofErr w:type="spellEnd"/>
      <w:r w:rsidRPr="002A50F4">
        <w:rPr>
          <w:rFonts w:ascii="Times New Roman CYR" w:hAnsi="Times New Roman CYR"/>
          <w:sz w:val="12"/>
          <w:szCs w:val="12"/>
        </w:rPr>
        <w:t xml:space="preserve"> района» на 2014- 2020 годы</w:t>
      </w:r>
    </w:p>
    <w:p w:rsidR="00BF0220" w:rsidRPr="002A50F4" w:rsidRDefault="00BF0220" w:rsidP="00BF022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bCs/>
          <w:sz w:val="12"/>
          <w:szCs w:val="12"/>
        </w:rPr>
      </w:pPr>
    </w:p>
    <w:p w:rsidR="00BF0220" w:rsidRPr="002A50F4" w:rsidRDefault="00BF0220" w:rsidP="00BF022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bCs/>
          <w:sz w:val="12"/>
          <w:szCs w:val="12"/>
        </w:rPr>
      </w:pPr>
    </w:p>
    <w:p w:rsidR="00BF0220" w:rsidRPr="002A50F4" w:rsidRDefault="00BF0220" w:rsidP="00BF022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bCs/>
          <w:sz w:val="12"/>
          <w:szCs w:val="12"/>
        </w:rPr>
      </w:pPr>
      <w:r w:rsidRPr="002A50F4">
        <w:rPr>
          <w:rFonts w:ascii="Times New Roman CYR" w:hAnsi="Times New Roman CYR"/>
          <w:b/>
          <w:bCs/>
          <w:sz w:val="12"/>
          <w:szCs w:val="12"/>
        </w:rPr>
        <w:t xml:space="preserve"> Ресурсное обеспечение</w:t>
      </w:r>
    </w:p>
    <w:p w:rsidR="00BF0220" w:rsidRPr="002A50F4" w:rsidRDefault="00BF0220" w:rsidP="00BF022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bCs/>
          <w:sz w:val="12"/>
          <w:szCs w:val="12"/>
        </w:rPr>
      </w:pPr>
      <w:r w:rsidRPr="002A50F4">
        <w:rPr>
          <w:rFonts w:ascii="Times New Roman CYR" w:hAnsi="Times New Roman CYR"/>
          <w:b/>
          <w:bCs/>
          <w:sz w:val="12"/>
          <w:szCs w:val="12"/>
        </w:rPr>
        <w:t xml:space="preserve">реализации  муниципальной   программы   «Развитие сельского хозяйства и регулирование рынка сельскохозяйственной продукции, сырья и продовольствия </w:t>
      </w:r>
      <w:proofErr w:type="spellStart"/>
      <w:r w:rsidRPr="002A50F4">
        <w:rPr>
          <w:rFonts w:ascii="Times New Roman CYR" w:hAnsi="Times New Roman CYR"/>
          <w:b/>
          <w:bCs/>
          <w:sz w:val="12"/>
          <w:szCs w:val="12"/>
        </w:rPr>
        <w:t>Нижнекумашкинского</w:t>
      </w:r>
      <w:proofErr w:type="spellEnd"/>
      <w:r w:rsidRPr="002A50F4">
        <w:rPr>
          <w:rFonts w:ascii="Times New Roman CYR" w:hAnsi="Times New Roman CYR"/>
          <w:b/>
          <w:bCs/>
          <w:sz w:val="12"/>
          <w:szCs w:val="12"/>
        </w:rPr>
        <w:t xml:space="preserve"> сельского  поселения </w:t>
      </w:r>
      <w:proofErr w:type="spellStart"/>
      <w:r w:rsidRPr="002A50F4">
        <w:rPr>
          <w:rFonts w:ascii="Times New Roman CYR" w:hAnsi="Times New Roman CYR"/>
          <w:b/>
          <w:bCs/>
          <w:sz w:val="12"/>
          <w:szCs w:val="12"/>
        </w:rPr>
        <w:t>Шумерлинского</w:t>
      </w:r>
      <w:proofErr w:type="spellEnd"/>
      <w:r w:rsidRPr="002A50F4">
        <w:rPr>
          <w:rFonts w:ascii="Times New Roman CYR" w:hAnsi="Times New Roman CYR"/>
          <w:b/>
          <w:bCs/>
          <w:sz w:val="12"/>
          <w:szCs w:val="12"/>
        </w:rPr>
        <w:t xml:space="preserve"> района» </w:t>
      </w:r>
    </w:p>
    <w:p w:rsidR="00BF0220" w:rsidRPr="002A50F4" w:rsidRDefault="00BF0220" w:rsidP="00BF022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bCs/>
          <w:sz w:val="12"/>
          <w:szCs w:val="12"/>
        </w:rPr>
      </w:pPr>
      <w:r w:rsidRPr="002A50F4">
        <w:rPr>
          <w:rFonts w:ascii="Times New Roman CYR" w:hAnsi="Times New Roman CYR"/>
          <w:b/>
          <w:bCs/>
          <w:sz w:val="12"/>
          <w:szCs w:val="12"/>
        </w:rPr>
        <w:t>на 2014- 2020 годы</w:t>
      </w:r>
    </w:p>
    <w:p w:rsidR="00BF0220" w:rsidRPr="002A50F4" w:rsidRDefault="00BF0220" w:rsidP="00BF022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bCs/>
          <w:sz w:val="12"/>
          <w:szCs w:val="12"/>
          <w:highlight w:val="yellow"/>
        </w:rPr>
      </w:pPr>
    </w:p>
    <w:p w:rsidR="00BF0220" w:rsidRPr="002A50F4" w:rsidRDefault="00BF0220" w:rsidP="00BF0220">
      <w:pPr>
        <w:ind w:left="5580"/>
        <w:rPr>
          <w:rFonts w:ascii="Times New Roman CYR" w:hAnsi="Times New Roman CYR"/>
          <w:sz w:val="12"/>
          <w:szCs w:val="1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27"/>
        <w:gridCol w:w="3423"/>
        <w:gridCol w:w="13"/>
        <w:gridCol w:w="1391"/>
        <w:gridCol w:w="13"/>
        <w:gridCol w:w="719"/>
        <w:gridCol w:w="619"/>
        <w:gridCol w:w="598"/>
        <w:gridCol w:w="619"/>
        <w:gridCol w:w="623"/>
        <w:gridCol w:w="590"/>
        <w:gridCol w:w="653"/>
        <w:gridCol w:w="15"/>
      </w:tblGrid>
      <w:tr w:rsidR="00BF0220" w:rsidRPr="002A50F4" w:rsidTr="00BF0220">
        <w:tc>
          <w:tcPr>
            <w:tcW w:w="626" w:type="pct"/>
            <w:vMerge w:val="restar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Статус</w:t>
            </w:r>
          </w:p>
        </w:tc>
        <w:tc>
          <w:tcPr>
            <w:tcW w:w="1620" w:type="pct"/>
            <w:gridSpan w:val="2"/>
            <w:vMerge w:val="restar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 xml:space="preserve">Наименование муниципальной программы </w:t>
            </w:r>
            <w:proofErr w:type="spellStart"/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 xml:space="preserve"> сельского поселения  </w:t>
            </w:r>
            <w:proofErr w:type="spellStart"/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 xml:space="preserve"> района (подпрограммы муниципальной программы </w:t>
            </w:r>
            <w:proofErr w:type="spellStart"/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 xml:space="preserve"> сельского </w:t>
            </w: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 xml:space="preserve"> района Чувашской Республики</w:t>
            </w: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)</w:t>
            </w:r>
          </w:p>
        </w:tc>
        <w:tc>
          <w:tcPr>
            <w:tcW w:w="662" w:type="pct"/>
            <w:gridSpan w:val="2"/>
            <w:vMerge w:val="restar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2092" w:type="pct"/>
            <w:gridSpan w:val="8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Расходы по годам, тыс. рублей</w:t>
            </w:r>
          </w:p>
        </w:tc>
      </w:tr>
      <w:tr w:rsidR="00BF0220" w:rsidRPr="002A50F4" w:rsidTr="00BF0220">
        <w:tc>
          <w:tcPr>
            <w:tcW w:w="626" w:type="pct"/>
            <w:vMerge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620" w:type="pct"/>
            <w:gridSpan w:val="2"/>
            <w:vMerge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gridSpan w:val="2"/>
            <w:vMerge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39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282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294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278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315" w:type="pct"/>
            <w:gridSpan w:val="2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2020</w:t>
            </w:r>
          </w:p>
        </w:tc>
      </w:tr>
      <w:tr w:rsidR="00BF0220" w:rsidRPr="002A50F4" w:rsidTr="00BF02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blHeader/>
        </w:trPr>
        <w:tc>
          <w:tcPr>
            <w:tcW w:w="626" w:type="pct"/>
            <w:tcBorders>
              <w:left w:val="single" w:sz="4" w:space="0" w:color="auto"/>
            </w:tcBorders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614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662" w:type="pct"/>
            <w:gridSpan w:val="2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5" w:type="pct"/>
            <w:gridSpan w:val="2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92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82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294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78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12</w:t>
            </w:r>
          </w:p>
        </w:tc>
      </w:tr>
      <w:tr w:rsidR="00BF0220" w:rsidRPr="002A50F4" w:rsidTr="00BF02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</w:trPr>
        <w:tc>
          <w:tcPr>
            <w:tcW w:w="626" w:type="pct"/>
            <w:vMerge w:val="restart"/>
            <w:tcBorders>
              <w:left w:val="single" w:sz="4" w:space="0" w:color="auto"/>
            </w:tcBorders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 xml:space="preserve">Муниципальная программа </w:t>
            </w:r>
            <w:proofErr w:type="spellStart"/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 xml:space="preserve"> сельского поселения </w:t>
            </w:r>
            <w:proofErr w:type="spellStart"/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 xml:space="preserve"> района </w:t>
            </w:r>
          </w:p>
        </w:tc>
        <w:tc>
          <w:tcPr>
            <w:tcW w:w="1614" w:type="pct"/>
            <w:vMerge w:val="restart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 xml:space="preserve">«Развитие сельского хозяйства </w:t>
            </w:r>
          </w:p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 xml:space="preserve">и регулирование рынка сельскохозяйственной продукции, </w:t>
            </w:r>
          </w:p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 xml:space="preserve">сырья и продовольствия </w:t>
            </w:r>
            <w:proofErr w:type="spellStart"/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 xml:space="preserve"> сельского</w:t>
            </w:r>
          </w:p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 xml:space="preserve"> поселения </w:t>
            </w:r>
            <w:proofErr w:type="spellStart"/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Шумерлинского</w:t>
            </w:r>
            <w:proofErr w:type="spellEnd"/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 xml:space="preserve"> района» на 2014- 2020 годы</w:t>
            </w:r>
          </w:p>
        </w:tc>
        <w:tc>
          <w:tcPr>
            <w:tcW w:w="662" w:type="pct"/>
            <w:gridSpan w:val="2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snapToGrid w:val="0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45" w:type="pct"/>
            <w:gridSpan w:val="2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1587,7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7,2</w:t>
            </w:r>
          </w:p>
        </w:tc>
        <w:tc>
          <w:tcPr>
            <w:tcW w:w="28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sz w:val="12"/>
                <w:szCs w:val="12"/>
              </w:rPr>
              <w:t>7,2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sz w:val="12"/>
                <w:szCs w:val="12"/>
              </w:rPr>
              <w:t>7,2</w:t>
            </w:r>
          </w:p>
        </w:tc>
        <w:tc>
          <w:tcPr>
            <w:tcW w:w="294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sz w:val="12"/>
                <w:szCs w:val="12"/>
              </w:rPr>
              <w:t>101</w:t>
            </w:r>
          </w:p>
        </w:tc>
        <w:tc>
          <w:tcPr>
            <w:tcW w:w="278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sz w:val="12"/>
                <w:szCs w:val="12"/>
              </w:rPr>
              <w:t>0</w:t>
            </w:r>
          </w:p>
        </w:tc>
      </w:tr>
      <w:tr w:rsidR="00BF0220" w:rsidRPr="002A50F4" w:rsidTr="00BF02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614" w:type="pct"/>
            <w:vMerge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gridSpan w:val="2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345" w:type="pct"/>
            <w:gridSpan w:val="2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809,7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0,0</w:t>
            </w:r>
          </w:p>
        </w:tc>
        <w:tc>
          <w:tcPr>
            <w:tcW w:w="28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94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78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</w:tr>
      <w:tr w:rsidR="00BF0220" w:rsidRPr="002A50F4" w:rsidTr="00BF02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70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614" w:type="pct"/>
            <w:vMerge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gridSpan w:val="2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345" w:type="pct"/>
            <w:gridSpan w:val="2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778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0,0</w:t>
            </w:r>
          </w:p>
        </w:tc>
        <w:tc>
          <w:tcPr>
            <w:tcW w:w="28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0,0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94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78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</w:tr>
      <w:tr w:rsidR="00BF0220" w:rsidRPr="002A50F4" w:rsidTr="00BF02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614" w:type="pct"/>
            <w:vMerge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gridSpan w:val="2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345" w:type="pct"/>
            <w:gridSpan w:val="2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0,0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7,2</w:t>
            </w:r>
          </w:p>
        </w:tc>
        <w:tc>
          <w:tcPr>
            <w:tcW w:w="28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7,2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7,2</w:t>
            </w:r>
          </w:p>
        </w:tc>
        <w:tc>
          <w:tcPr>
            <w:tcW w:w="294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1,0</w:t>
            </w:r>
          </w:p>
        </w:tc>
        <w:tc>
          <w:tcPr>
            <w:tcW w:w="278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0</w:t>
            </w:r>
          </w:p>
        </w:tc>
      </w:tr>
      <w:tr w:rsidR="00BF0220" w:rsidRPr="002A50F4" w:rsidTr="00BF02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</w:trPr>
        <w:tc>
          <w:tcPr>
            <w:tcW w:w="626" w:type="pct"/>
            <w:vMerge w:val="restart"/>
            <w:tcBorders>
              <w:left w:val="single" w:sz="4" w:space="0" w:color="auto"/>
            </w:tcBorders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614" w:type="pct"/>
            <w:vMerge w:val="restart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 xml:space="preserve">Подпрограммы «Устойчивое развитие сельских территорий </w:t>
            </w:r>
            <w:proofErr w:type="spellStart"/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 xml:space="preserve"> сельского поселения «</w:t>
            </w:r>
          </w:p>
        </w:tc>
        <w:tc>
          <w:tcPr>
            <w:tcW w:w="662" w:type="pct"/>
            <w:gridSpan w:val="2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snapToGrid w:val="0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45" w:type="pct"/>
            <w:gridSpan w:val="2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1587,7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7,2</w:t>
            </w:r>
          </w:p>
        </w:tc>
        <w:tc>
          <w:tcPr>
            <w:tcW w:w="28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sz w:val="12"/>
                <w:szCs w:val="12"/>
              </w:rPr>
              <w:t>7,2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sz w:val="12"/>
                <w:szCs w:val="12"/>
              </w:rPr>
              <w:t>7,2</w:t>
            </w:r>
          </w:p>
        </w:tc>
        <w:tc>
          <w:tcPr>
            <w:tcW w:w="294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sz w:val="12"/>
                <w:szCs w:val="12"/>
              </w:rPr>
              <w:t>101</w:t>
            </w:r>
          </w:p>
        </w:tc>
        <w:tc>
          <w:tcPr>
            <w:tcW w:w="278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sz w:val="12"/>
                <w:szCs w:val="12"/>
              </w:rPr>
              <w:t>0</w:t>
            </w:r>
          </w:p>
        </w:tc>
      </w:tr>
      <w:tr w:rsidR="00BF0220" w:rsidRPr="002A50F4" w:rsidTr="00BF02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614" w:type="pct"/>
            <w:vMerge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gridSpan w:val="2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345" w:type="pct"/>
            <w:gridSpan w:val="2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809,7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0,0</w:t>
            </w:r>
          </w:p>
        </w:tc>
        <w:tc>
          <w:tcPr>
            <w:tcW w:w="28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94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78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</w:tr>
      <w:tr w:rsidR="00BF0220" w:rsidRPr="002A50F4" w:rsidTr="00BF02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614" w:type="pct"/>
            <w:vMerge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gridSpan w:val="2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345" w:type="pct"/>
            <w:gridSpan w:val="2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778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0,0</w:t>
            </w:r>
          </w:p>
        </w:tc>
        <w:tc>
          <w:tcPr>
            <w:tcW w:w="28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0,0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94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78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</w:tr>
      <w:tr w:rsidR="00BF0220" w:rsidRPr="002A50F4" w:rsidTr="00BF02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485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614" w:type="pct"/>
            <w:vMerge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gridSpan w:val="2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местный бюджет</w:t>
            </w:r>
          </w:p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45" w:type="pct"/>
            <w:gridSpan w:val="2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0,0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ind w:left="-57" w:right="-57"/>
              <w:jc w:val="center"/>
              <w:rPr>
                <w:rFonts w:ascii="Times New Roman CYR" w:hAnsi="Times New Roman CYR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7,2</w:t>
            </w:r>
          </w:p>
        </w:tc>
        <w:tc>
          <w:tcPr>
            <w:tcW w:w="28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7,2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7,2</w:t>
            </w:r>
          </w:p>
        </w:tc>
        <w:tc>
          <w:tcPr>
            <w:tcW w:w="294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1,0</w:t>
            </w:r>
          </w:p>
        </w:tc>
        <w:tc>
          <w:tcPr>
            <w:tcW w:w="278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z w:val="12"/>
                <w:szCs w:val="12"/>
              </w:rPr>
              <w:t>0</w:t>
            </w:r>
          </w:p>
        </w:tc>
      </w:tr>
      <w:tr w:rsidR="00BF0220" w:rsidRPr="002A50F4" w:rsidTr="00BF02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333"/>
        </w:trPr>
        <w:tc>
          <w:tcPr>
            <w:tcW w:w="626" w:type="pct"/>
            <w:vMerge w:val="restart"/>
            <w:tcBorders>
              <w:left w:val="single" w:sz="4" w:space="0" w:color="auto"/>
            </w:tcBorders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 xml:space="preserve">Подпрограмма </w:t>
            </w:r>
          </w:p>
        </w:tc>
        <w:tc>
          <w:tcPr>
            <w:tcW w:w="1614" w:type="pct"/>
            <w:vMerge w:val="restart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 xml:space="preserve">«Развитие ветеринарии </w:t>
            </w:r>
            <w:proofErr w:type="spellStart"/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 xml:space="preserve"> сельского поселения»</w:t>
            </w:r>
          </w:p>
        </w:tc>
        <w:tc>
          <w:tcPr>
            <w:tcW w:w="662" w:type="pct"/>
            <w:gridSpan w:val="2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b/>
                <w:bCs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snapToGrid w:val="0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345" w:type="pct"/>
            <w:gridSpan w:val="2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94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78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BF0220" w:rsidRPr="002A50F4" w:rsidTr="00BF02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268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614" w:type="pct"/>
            <w:vMerge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gridSpan w:val="2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федеральный бюджет</w:t>
            </w:r>
          </w:p>
        </w:tc>
        <w:tc>
          <w:tcPr>
            <w:tcW w:w="345" w:type="pct"/>
            <w:gridSpan w:val="2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94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78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</w:tr>
      <w:tr w:rsidR="00BF0220" w:rsidRPr="002A50F4" w:rsidTr="00BF02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485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614" w:type="pct"/>
            <w:vMerge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gridSpan w:val="2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республиканский бюджет Чувашской Республики</w:t>
            </w:r>
          </w:p>
        </w:tc>
        <w:tc>
          <w:tcPr>
            <w:tcW w:w="345" w:type="pct"/>
            <w:gridSpan w:val="2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94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78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</w:tr>
      <w:tr w:rsidR="00BF0220" w:rsidRPr="002A50F4" w:rsidTr="00BF0220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7" w:type="pct"/>
          <w:trHeight w:val="207"/>
        </w:trPr>
        <w:tc>
          <w:tcPr>
            <w:tcW w:w="626" w:type="pct"/>
            <w:vMerge/>
            <w:tcBorders>
              <w:left w:val="single" w:sz="4" w:space="0" w:color="auto"/>
            </w:tcBorders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614" w:type="pct"/>
            <w:vMerge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662" w:type="pct"/>
            <w:gridSpan w:val="2"/>
          </w:tcPr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  <w:t>местный бюджет</w:t>
            </w:r>
          </w:p>
          <w:p w:rsidR="00BF0220" w:rsidRPr="002A50F4" w:rsidRDefault="00BF0220" w:rsidP="00BF0220">
            <w:pPr>
              <w:ind w:left="-57" w:right="-57"/>
              <w:rPr>
                <w:rFonts w:ascii="Times New Roman CYR" w:hAnsi="Times New Roman CYR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345" w:type="pct"/>
            <w:gridSpan w:val="2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92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b/>
                <w:bCs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94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278" w:type="pct"/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  <w:tc>
          <w:tcPr>
            <w:tcW w:w="308" w:type="pct"/>
            <w:tcBorders>
              <w:right w:val="single" w:sz="4" w:space="0" w:color="auto"/>
            </w:tcBorders>
          </w:tcPr>
          <w:p w:rsidR="00BF0220" w:rsidRPr="002A50F4" w:rsidRDefault="00BF0220" w:rsidP="00BF0220">
            <w:pPr>
              <w:jc w:val="center"/>
              <w:rPr>
                <w:rFonts w:ascii="Times New Roman CYR" w:hAnsi="Times New Roman CYR"/>
                <w:sz w:val="12"/>
                <w:szCs w:val="12"/>
              </w:rPr>
            </w:pPr>
            <w:r w:rsidRPr="002A50F4">
              <w:rPr>
                <w:rFonts w:ascii="Times New Roman CYR" w:hAnsi="Times New Roman CYR"/>
                <w:color w:val="000000"/>
                <w:sz w:val="12"/>
                <w:szCs w:val="12"/>
              </w:rPr>
              <w:t>0,0</w:t>
            </w:r>
          </w:p>
        </w:tc>
      </w:tr>
    </w:tbl>
    <w:p w:rsidR="00BF0220" w:rsidRPr="002A50F4" w:rsidRDefault="00BF0220" w:rsidP="00BF0220">
      <w:pPr>
        <w:rPr>
          <w:rFonts w:ascii="Times New Roman CYR" w:hAnsi="Times New Roman CYR"/>
          <w:sz w:val="12"/>
          <w:szCs w:val="12"/>
        </w:rPr>
      </w:pPr>
    </w:p>
    <w:p w:rsidR="00BF0220" w:rsidRDefault="00BF0220" w:rsidP="00BF0220">
      <w:pPr>
        <w:jc w:val="right"/>
        <w:rPr>
          <w:sz w:val="12"/>
          <w:szCs w:val="12"/>
        </w:rPr>
      </w:pPr>
    </w:p>
    <w:p w:rsidR="00BF0220" w:rsidRPr="002A50F4" w:rsidRDefault="00BF0220" w:rsidP="00BF0220">
      <w:pPr>
        <w:jc w:val="right"/>
        <w:rPr>
          <w:sz w:val="12"/>
          <w:szCs w:val="12"/>
        </w:rPr>
      </w:pPr>
      <w:r w:rsidRPr="002A50F4">
        <w:rPr>
          <w:sz w:val="12"/>
          <w:szCs w:val="12"/>
        </w:rPr>
        <w:t>Приложение № 3 к подпрограмме</w:t>
      </w:r>
    </w:p>
    <w:p w:rsidR="00BF0220" w:rsidRPr="002A50F4" w:rsidRDefault="00BF0220" w:rsidP="00BF0220">
      <w:pPr>
        <w:jc w:val="right"/>
        <w:rPr>
          <w:sz w:val="12"/>
          <w:szCs w:val="12"/>
        </w:rPr>
      </w:pPr>
      <w:r w:rsidRPr="002A50F4">
        <w:rPr>
          <w:sz w:val="12"/>
          <w:szCs w:val="12"/>
        </w:rPr>
        <w:t xml:space="preserve">«Развитие ветеринарии </w:t>
      </w:r>
      <w:proofErr w:type="spellStart"/>
      <w:r w:rsidRPr="002A50F4">
        <w:rPr>
          <w:sz w:val="12"/>
          <w:szCs w:val="12"/>
        </w:rPr>
        <w:t>Нижнекумашкинского</w:t>
      </w:r>
      <w:proofErr w:type="spellEnd"/>
      <w:r w:rsidRPr="002A50F4">
        <w:rPr>
          <w:sz w:val="12"/>
          <w:szCs w:val="12"/>
        </w:rPr>
        <w:t xml:space="preserve"> сельского поселения</w:t>
      </w:r>
    </w:p>
    <w:p w:rsidR="00BF0220" w:rsidRPr="002A50F4" w:rsidRDefault="00BF0220" w:rsidP="00BF0220">
      <w:pPr>
        <w:jc w:val="right"/>
        <w:rPr>
          <w:sz w:val="12"/>
          <w:szCs w:val="12"/>
        </w:rPr>
      </w:pPr>
      <w:r w:rsidRPr="002A50F4">
        <w:rPr>
          <w:sz w:val="12"/>
          <w:szCs w:val="12"/>
        </w:rPr>
        <w:t xml:space="preserve"> </w:t>
      </w:r>
      <w:proofErr w:type="spellStart"/>
      <w:r w:rsidRPr="002A50F4">
        <w:rPr>
          <w:sz w:val="12"/>
          <w:szCs w:val="12"/>
        </w:rPr>
        <w:t>Шумерлинского</w:t>
      </w:r>
      <w:proofErr w:type="spellEnd"/>
      <w:r w:rsidRPr="002A50F4">
        <w:rPr>
          <w:sz w:val="12"/>
          <w:szCs w:val="12"/>
        </w:rPr>
        <w:t xml:space="preserve"> района  Чувашской Республики на 2018-2020 годы»</w:t>
      </w:r>
    </w:p>
    <w:p w:rsidR="00BF0220" w:rsidRPr="002A50F4" w:rsidRDefault="00BF0220" w:rsidP="00BF0220">
      <w:pPr>
        <w:jc w:val="center"/>
        <w:rPr>
          <w:sz w:val="12"/>
          <w:szCs w:val="12"/>
        </w:rPr>
      </w:pPr>
    </w:p>
    <w:p w:rsidR="00BF0220" w:rsidRPr="002A50F4" w:rsidRDefault="00BF0220" w:rsidP="00BF0220">
      <w:pPr>
        <w:autoSpaceDE w:val="0"/>
        <w:autoSpaceDN w:val="0"/>
        <w:adjustRightInd w:val="0"/>
        <w:jc w:val="center"/>
        <w:rPr>
          <w:rFonts w:eastAsia="Calibri"/>
          <w:sz w:val="12"/>
          <w:szCs w:val="12"/>
          <w:lang w:eastAsia="en-US"/>
        </w:rPr>
      </w:pPr>
      <w:r w:rsidRPr="002A50F4">
        <w:rPr>
          <w:rFonts w:eastAsia="Calibri"/>
          <w:sz w:val="12"/>
          <w:szCs w:val="12"/>
          <w:lang w:eastAsia="en-US"/>
        </w:rPr>
        <w:t>Мероприятия</w:t>
      </w:r>
      <w:r>
        <w:rPr>
          <w:rFonts w:eastAsia="Calibri"/>
          <w:sz w:val="12"/>
          <w:szCs w:val="12"/>
          <w:lang w:eastAsia="en-US"/>
        </w:rPr>
        <w:t xml:space="preserve"> </w:t>
      </w:r>
      <w:r w:rsidRPr="002A50F4">
        <w:rPr>
          <w:rFonts w:eastAsia="Calibri"/>
          <w:sz w:val="12"/>
          <w:szCs w:val="12"/>
          <w:lang w:eastAsia="en-US"/>
        </w:rPr>
        <w:t xml:space="preserve">подпрограммы «Развитие ветеринарии </w:t>
      </w:r>
      <w:proofErr w:type="spellStart"/>
      <w:r w:rsidRPr="002A50F4">
        <w:rPr>
          <w:rFonts w:eastAsia="Calibri"/>
          <w:sz w:val="12"/>
          <w:szCs w:val="12"/>
          <w:lang w:eastAsia="en-US"/>
        </w:rPr>
        <w:t>Нижнекумашкинского</w:t>
      </w:r>
      <w:proofErr w:type="spellEnd"/>
      <w:r w:rsidRPr="002A50F4">
        <w:rPr>
          <w:rFonts w:eastAsia="Calibri"/>
          <w:sz w:val="12"/>
          <w:szCs w:val="12"/>
          <w:lang w:eastAsia="en-US"/>
        </w:rPr>
        <w:t xml:space="preserve"> сельского поселения </w:t>
      </w:r>
      <w:proofErr w:type="spellStart"/>
      <w:r w:rsidRPr="002A50F4">
        <w:rPr>
          <w:rFonts w:eastAsia="Calibri"/>
          <w:sz w:val="12"/>
          <w:szCs w:val="12"/>
          <w:lang w:eastAsia="en-US"/>
        </w:rPr>
        <w:t>Шумерлинского</w:t>
      </w:r>
      <w:proofErr w:type="spellEnd"/>
      <w:r w:rsidRPr="002A50F4">
        <w:rPr>
          <w:rFonts w:eastAsia="Calibri"/>
          <w:sz w:val="12"/>
          <w:szCs w:val="12"/>
          <w:lang w:eastAsia="en-US"/>
        </w:rPr>
        <w:t xml:space="preserve"> района</w:t>
      </w:r>
    </w:p>
    <w:p w:rsidR="00BF0220" w:rsidRPr="002A50F4" w:rsidRDefault="00BF0220" w:rsidP="00BF0220">
      <w:pPr>
        <w:autoSpaceDE w:val="0"/>
        <w:autoSpaceDN w:val="0"/>
        <w:adjustRightInd w:val="0"/>
        <w:jc w:val="center"/>
        <w:rPr>
          <w:rFonts w:eastAsia="Calibri"/>
          <w:sz w:val="12"/>
          <w:szCs w:val="12"/>
          <w:lang w:eastAsia="en-US"/>
        </w:rPr>
      </w:pPr>
      <w:r w:rsidRPr="002A50F4">
        <w:rPr>
          <w:rFonts w:eastAsia="Calibri"/>
          <w:sz w:val="12"/>
          <w:szCs w:val="12"/>
          <w:lang w:eastAsia="en-US"/>
        </w:rPr>
        <w:t xml:space="preserve"> Чувашской Республики на 2018-2020 годы»</w:t>
      </w:r>
    </w:p>
    <w:p w:rsidR="00BF0220" w:rsidRPr="002A50F4" w:rsidRDefault="00BF0220" w:rsidP="00BF0220">
      <w:pPr>
        <w:autoSpaceDE w:val="0"/>
        <w:autoSpaceDN w:val="0"/>
        <w:adjustRightInd w:val="0"/>
        <w:jc w:val="center"/>
        <w:rPr>
          <w:rFonts w:eastAsia="Calibri"/>
          <w:sz w:val="12"/>
          <w:szCs w:val="12"/>
          <w:lang w:eastAsia="en-US"/>
        </w:rPr>
      </w:pPr>
    </w:p>
    <w:tbl>
      <w:tblPr>
        <w:tblW w:w="102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1259"/>
        <w:gridCol w:w="1104"/>
        <w:gridCol w:w="771"/>
        <w:gridCol w:w="665"/>
        <w:gridCol w:w="1713"/>
        <w:gridCol w:w="2257"/>
        <w:gridCol w:w="1979"/>
      </w:tblGrid>
      <w:tr w:rsidR="00BF0220" w:rsidRPr="002A50F4" w:rsidTr="00BF0220">
        <w:trPr>
          <w:trHeight w:val="20"/>
          <w:jc w:val="center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№ </w:t>
            </w:r>
            <w:r w:rsidRPr="002A50F4">
              <w:rPr>
                <w:sz w:val="12"/>
                <w:szCs w:val="12"/>
              </w:rPr>
              <w:br/>
            </w:r>
            <w:proofErr w:type="gramStart"/>
            <w:r w:rsidRPr="002A50F4">
              <w:rPr>
                <w:sz w:val="12"/>
                <w:szCs w:val="12"/>
              </w:rPr>
              <w:t>п</w:t>
            </w:r>
            <w:proofErr w:type="gramEnd"/>
            <w:r w:rsidRPr="002A50F4">
              <w:rPr>
                <w:sz w:val="12"/>
                <w:szCs w:val="12"/>
              </w:rPr>
              <w:t>/п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Ответственный</w:t>
            </w:r>
          </w:p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исполнитель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Срок</w:t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Ожидаемый непосредственный результат (краткое описание)</w:t>
            </w: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Последствия не реализации программы, основного мероприятия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Связь с показателями государственной программы (подпрограммы)</w:t>
            </w:r>
          </w:p>
        </w:tc>
      </w:tr>
      <w:tr w:rsidR="00BF0220" w:rsidRPr="002A50F4" w:rsidTr="00BF0220">
        <w:trPr>
          <w:trHeight w:val="823"/>
          <w:jc w:val="center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0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начала реализации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окончания реализации</w:t>
            </w:r>
          </w:p>
        </w:tc>
        <w:tc>
          <w:tcPr>
            <w:tcW w:w="171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7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</w:p>
        </w:tc>
      </w:tr>
      <w:tr w:rsidR="00BF0220" w:rsidRPr="002A50F4" w:rsidTr="00BF0220">
        <w:trPr>
          <w:trHeight w:val="20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4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5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6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7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0220" w:rsidRPr="002A50F4" w:rsidRDefault="00BF0220" w:rsidP="00BF0220">
            <w:pPr>
              <w:jc w:val="center"/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8</w:t>
            </w:r>
          </w:p>
        </w:tc>
      </w:tr>
      <w:tr w:rsidR="00BF0220" w:rsidRPr="002A50F4" w:rsidTr="00BF0220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  <w:tc>
          <w:tcPr>
            <w:tcW w:w="97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Подпрограмма «Развитие ветеринарии </w:t>
            </w:r>
            <w:proofErr w:type="spellStart"/>
            <w:r w:rsidRPr="002A50F4">
              <w:rPr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2A50F4">
              <w:rPr>
                <w:sz w:val="12"/>
                <w:szCs w:val="12"/>
              </w:rPr>
              <w:t>Шумерлинского</w:t>
            </w:r>
            <w:proofErr w:type="spellEnd"/>
            <w:r w:rsidRPr="002A50F4">
              <w:rPr>
                <w:sz w:val="12"/>
                <w:szCs w:val="12"/>
              </w:rPr>
              <w:t xml:space="preserve"> района Чувашской Республики»</w:t>
            </w:r>
          </w:p>
        </w:tc>
      </w:tr>
      <w:tr w:rsidR="00BF0220" w:rsidRPr="002A50F4" w:rsidTr="00BF0220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1.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Основное мероприятие 1 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«Предупреждение распространения и ликвидация африканской чумы свиней на территории </w:t>
            </w:r>
            <w:proofErr w:type="spellStart"/>
            <w:r w:rsidRPr="002A50F4">
              <w:rPr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2A50F4">
              <w:rPr>
                <w:sz w:val="12"/>
                <w:szCs w:val="12"/>
              </w:rPr>
              <w:t>Шумерлинского</w:t>
            </w:r>
            <w:proofErr w:type="spellEnd"/>
            <w:r w:rsidRPr="002A50F4">
              <w:rPr>
                <w:sz w:val="12"/>
                <w:szCs w:val="12"/>
              </w:rPr>
              <w:t xml:space="preserve"> района»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2A50F4">
              <w:rPr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2A50F4">
              <w:rPr>
                <w:sz w:val="12"/>
                <w:szCs w:val="12"/>
              </w:rPr>
              <w:t>Шумерлинского</w:t>
            </w:r>
            <w:proofErr w:type="spellEnd"/>
            <w:r w:rsidRPr="002A50F4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2018 год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2020 год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создание условий для предотвращения возникновения и  распространения африканской чумы свиней, обеспечения условий выработки запланированного объема качественной свиноводческой продукции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 заболевание приводит к большим убыткам и снижению объемов поставки на продовольственный рынок свиноводческой продукции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реализация мероприятий позволит снизить риск возникновения и распространения африканской чумы свиней в районе</w:t>
            </w:r>
          </w:p>
        </w:tc>
      </w:tr>
      <w:tr w:rsidR="00BF0220" w:rsidRPr="002A50F4" w:rsidTr="00BF0220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Основное мероприятие 2 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«Обеспечение проведения противоэпизоотических мероприятий»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2A50F4">
              <w:rPr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2A50F4">
              <w:rPr>
                <w:sz w:val="12"/>
                <w:szCs w:val="12"/>
              </w:rPr>
              <w:t>Шумерлинского</w:t>
            </w:r>
            <w:proofErr w:type="spellEnd"/>
            <w:r w:rsidRPr="002A50F4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2018 год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2020 год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своевременное 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выполнение в полном  объеме противоэпизоотических мероприятий на территории района; создание условий для проведения профилактических мероприятий по предупреждению очагов заразных болезней животных, обеспечения населения качественной животноводческой продукцией, поступающей от местных сельскохозяйственных товаропроизводителей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недостаточное и несвоевременное проведение мероприятий по диагностике и профилактике экономически значимых заразных болезней животных создает риск увеличения количества эпизоотических очагов и их повсеместного распространения по территории района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реализация мероприятий позволит стабилизировать ситуацию и достичь устойчивого эпизоотического благополучия района по экономически значимым заразным  заболеваниям животных, улучшить эпизоотическую ситуацию по заразным болезням животных</w:t>
            </w:r>
          </w:p>
        </w:tc>
      </w:tr>
      <w:tr w:rsidR="00BF0220" w:rsidRPr="002A50F4" w:rsidTr="00BF0220">
        <w:trPr>
          <w:trHeight w:val="138"/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3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Основное мероприятие  3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Регулирование численности бродячих животных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 xml:space="preserve">Администрация </w:t>
            </w:r>
            <w:proofErr w:type="spellStart"/>
            <w:r w:rsidRPr="002A50F4">
              <w:rPr>
                <w:sz w:val="12"/>
                <w:szCs w:val="12"/>
              </w:rPr>
              <w:t>Нижнекумашкинского</w:t>
            </w:r>
            <w:proofErr w:type="spellEnd"/>
            <w:r w:rsidRPr="002A50F4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2A50F4">
              <w:rPr>
                <w:sz w:val="12"/>
                <w:szCs w:val="12"/>
              </w:rPr>
              <w:t>Шумерлинского</w:t>
            </w:r>
            <w:proofErr w:type="spellEnd"/>
            <w:r w:rsidRPr="002A50F4">
              <w:rPr>
                <w:sz w:val="12"/>
                <w:szCs w:val="12"/>
              </w:rPr>
              <w:t xml:space="preserve"> района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2018 год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2020 год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обеспечение безопасности жизни населения, стабилизация эпизоотической ситуации, связанной с заболеваниями бешенством.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бешенство – это острая инфекционная болезнь животных и людей вызываемая вирусом и представляющая смертельную опасность.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 сокращение до минимума численности бродячих собак;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  <w:r w:rsidRPr="002A50F4">
              <w:rPr>
                <w:sz w:val="12"/>
                <w:szCs w:val="12"/>
              </w:rPr>
              <w:t>-стабилизация эпизоотической ситуации по заболеванию бешенством</w:t>
            </w:r>
          </w:p>
          <w:p w:rsidR="00BF0220" w:rsidRPr="002A50F4" w:rsidRDefault="00BF0220" w:rsidP="00BF0220">
            <w:pPr>
              <w:rPr>
                <w:sz w:val="12"/>
                <w:szCs w:val="12"/>
              </w:rPr>
            </w:pPr>
          </w:p>
        </w:tc>
      </w:tr>
    </w:tbl>
    <w:p w:rsidR="00BF0220" w:rsidRPr="00D60138" w:rsidRDefault="00BF0220" w:rsidP="00D60138">
      <w:pPr>
        <w:rPr>
          <w:b/>
          <w:sz w:val="12"/>
          <w:szCs w:val="12"/>
        </w:rPr>
      </w:pPr>
    </w:p>
    <w:p w:rsidR="00B46F1B" w:rsidRPr="00D60138" w:rsidRDefault="00B46F1B" w:rsidP="00D60138">
      <w:pPr>
        <w:jc w:val="center"/>
        <w:rPr>
          <w:b/>
          <w:sz w:val="12"/>
          <w:szCs w:val="12"/>
        </w:rPr>
      </w:pPr>
    </w:p>
    <w:p w:rsidR="00B46F1B" w:rsidRPr="00B46F1B" w:rsidRDefault="00B46F1B" w:rsidP="00B46F1B"/>
    <w:p w:rsidR="00BF0220" w:rsidRPr="00D60138" w:rsidRDefault="00BF0220" w:rsidP="00BF0220">
      <w:pPr>
        <w:jc w:val="center"/>
        <w:rPr>
          <w:b/>
          <w:sz w:val="12"/>
          <w:szCs w:val="12"/>
        </w:rPr>
      </w:pPr>
      <w:proofErr w:type="gramStart"/>
      <w:r w:rsidRPr="00D60138">
        <w:rPr>
          <w:b/>
          <w:sz w:val="12"/>
          <w:szCs w:val="12"/>
        </w:rPr>
        <w:t xml:space="preserve">Постановление администрации </w:t>
      </w:r>
      <w:proofErr w:type="spellStart"/>
      <w:r w:rsidRPr="00D60138">
        <w:rPr>
          <w:b/>
          <w:sz w:val="12"/>
          <w:szCs w:val="12"/>
        </w:rPr>
        <w:t>Нижнекумашкинского</w:t>
      </w:r>
      <w:proofErr w:type="spellEnd"/>
      <w:r w:rsidRPr="00D60138">
        <w:rPr>
          <w:b/>
          <w:sz w:val="12"/>
          <w:szCs w:val="12"/>
        </w:rPr>
        <w:t xml:space="preserve"> сельского поселения </w:t>
      </w:r>
      <w:proofErr w:type="spellStart"/>
      <w:r w:rsidRPr="00D60138">
        <w:rPr>
          <w:b/>
          <w:sz w:val="12"/>
          <w:szCs w:val="12"/>
        </w:rPr>
        <w:t>Шумерлинского</w:t>
      </w:r>
      <w:proofErr w:type="spellEnd"/>
      <w:r w:rsidRPr="00D60138">
        <w:rPr>
          <w:b/>
          <w:sz w:val="12"/>
          <w:szCs w:val="12"/>
        </w:rPr>
        <w:t xml:space="preserve"> района Чувашской Республики «</w:t>
      </w:r>
      <w:r w:rsidRPr="00BF0220">
        <w:rPr>
          <w:b/>
          <w:sz w:val="12"/>
          <w:szCs w:val="12"/>
        </w:rPr>
        <w:t xml:space="preserve">Об определении специально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Республики, депутатов  Собрания депутатов </w:t>
      </w:r>
      <w:proofErr w:type="spellStart"/>
      <w:r w:rsidRPr="00BF0220">
        <w:rPr>
          <w:b/>
          <w:sz w:val="12"/>
          <w:szCs w:val="12"/>
        </w:rPr>
        <w:t>Шумерлинского</w:t>
      </w:r>
      <w:proofErr w:type="spellEnd"/>
      <w:r w:rsidRPr="00BF0220">
        <w:rPr>
          <w:b/>
          <w:sz w:val="12"/>
          <w:szCs w:val="12"/>
        </w:rPr>
        <w:t xml:space="preserve"> района, депутатов Собрания депутатов </w:t>
      </w:r>
      <w:proofErr w:type="spellStart"/>
      <w:r w:rsidRPr="00BF0220">
        <w:rPr>
          <w:b/>
          <w:sz w:val="12"/>
          <w:szCs w:val="12"/>
        </w:rPr>
        <w:t>Нижнекумашкинского</w:t>
      </w:r>
      <w:proofErr w:type="spellEnd"/>
      <w:r w:rsidRPr="00BF0220">
        <w:rPr>
          <w:b/>
          <w:sz w:val="12"/>
          <w:szCs w:val="12"/>
        </w:rPr>
        <w:t xml:space="preserve"> сельского поселения </w:t>
      </w:r>
      <w:proofErr w:type="spellStart"/>
      <w:r w:rsidRPr="00BF0220">
        <w:rPr>
          <w:b/>
          <w:sz w:val="12"/>
          <w:szCs w:val="12"/>
        </w:rPr>
        <w:t>Шумерлинского</w:t>
      </w:r>
      <w:proofErr w:type="spellEnd"/>
      <w:r w:rsidRPr="00BF0220">
        <w:rPr>
          <w:b/>
          <w:sz w:val="12"/>
          <w:szCs w:val="12"/>
        </w:rPr>
        <w:t xml:space="preserve"> района Чувашской Республики с избирателями, а также помещения, предоставляемого администрацией </w:t>
      </w:r>
      <w:proofErr w:type="spellStart"/>
      <w:r w:rsidRPr="00BF0220">
        <w:rPr>
          <w:b/>
          <w:sz w:val="12"/>
          <w:szCs w:val="12"/>
        </w:rPr>
        <w:t>Нижнекумашкинского</w:t>
      </w:r>
      <w:proofErr w:type="spellEnd"/>
      <w:r w:rsidRPr="00BF0220">
        <w:rPr>
          <w:b/>
          <w:sz w:val="12"/>
          <w:szCs w:val="12"/>
        </w:rPr>
        <w:t xml:space="preserve"> сельского поселения для проведения встреч депутатов Государственной Думы</w:t>
      </w:r>
      <w:proofErr w:type="gramEnd"/>
      <w:r w:rsidRPr="00BF0220">
        <w:rPr>
          <w:b/>
          <w:sz w:val="12"/>
          <w:szCs w:val="12"/>
        </w:rPr>
        <w:t xml:space="preserve"> Федерального Собрания Российской Федерации, депутатов Государственного Совета Чувашской Республики, депутатов  Собрания депутатов </w:t>
      </w:r>
      <w:proofErr w:type="spellStart"/>
      <w:r w:rsidRPr="00BF0220">
        <w:rPr>
          <w:b/>
          <w:sz w:val="12"/>
          <w:szCs w:val="12"/>
        </w:rPr>
        <w:t>Шумерлинского</w:t>
      </w:r>
      <w:proofErr w:type="spellEnd"/>
      <w:r w:rsidRPr="00BF0220">
        <w:rPr>
          <w:b/>
          <w:sz w:val="12"/>
          <w:szCs w:val="12"/>
        </w:rPr>
        <w:t xml:space="preserve"> района, депутатов Собрания депутатов </w:t>
      </w:r>
      <w:proofErr w:type="spellStart"/>
      <w:r w:rsidRPr="00BF0220">
        <w:rPr>
          <w:b/>
          <w:sz w:val="12"/>
          <w:szCs w:val="12"/>
        </w:rPr>
        <w:t>Нижнекумашкинского</w:t>
      </w:r>
      <w:proofErr w:type="spellEnd"/>
      <w:r w:rsidRPr="00BF0220">
        <w:rPr>
          <w:b/>
          <w:sz w:val="12"/>
          <w:szCs w:val="12"/>
        </w:rPr>
        <w:t xml:space="preserve"> сельского поселения </w:t>
      </w:r>
      <w:proofErr w:type="spellStart"/>
      <w:r w:rsidRPr="00BF0220">
        <w:rPr>
          <w:b/>
          <w:sz w:val="12"/>
          <w:szCs w:val="12"/>
        </w:rPr>
        <w:t>Шумерлинского</w:t>
      </w:r>
      <w:proofErr w:type="spellEnd"/>
      <w:r w:rsidRPr="00BF0220">
        <w:rPr>
          <w:b/>
          <w:sz w:val="12"/>
          <w:szCs w:val="12"/>
        </w:rPr>
        <w:t xml:space="preserve"> района Чувашской Республики с избирателями</w:t>
      </w:r>
      <w:r w:rsidRPr="00D60138">
        <w:rPr>
          <w:b/>
          <w:sz w:val="12"/>
          <w:szCs w:val="12"/>
        </w:rPr>
        <w:t>»</w:t>
      </w:r>
    </w:p>
    <w:p w:rsidR="00BF0220" w:rsidRPr="00D60138" w:rsidRDefault="00BF0220" w:rsidP="00BF0220">
      <w:pPr>
        <w:jc w:val="center"/>
        <w:rPr>
          <w:b/>
          <w:sz w:val="12"/>
          <w:szCs w:val="12"/>
        </w:rPr>
      </w:pPr>
    </w:p>
    <w:p w:rsidR="00BF0220" w:rsidRDefault="00BF0220" w:rsidP="00BF0220">
      <w:pPr>
        <w:rPr>
          <w:b/>
          <w:sz w:val="12"/>
          <w:szCs w:val="12"/>
        </w:rPr>
      </w:pPr>
      <w:r>
        <w:rPr>
          <w:b/>
          <w:sz w:val="12"/>
          <w:szCs w:val="12"/>
        </w:rPr>
        <w:t>От 12.09.2018 г. № 63</w:t>
      </w:r>
    </w:p>
    <w:p w:rsidR="00B46F1B" w:rsidRDefault="00B46F1B" w:rsidP="00B46F1B"/>
    <w:p w:rsidR="00BF0220" w:rsidRPr="001D1A19" w:rsidRDefault="00BF0220" w:rsidP="00BF0220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1D1A19">
        <w:rPr>
          <w:sz w:val="12"/>
          <w:szCs w:val="12"/>
        </w:rPr>
        <w:t>В соответствии с федеральными законами "</w:t>
      </w:r>
      <w:hyperlink r:id="rId11" w:history="1">
        <w:r w:rsidRPr="001D1A19">
          <w:rPr>
            <w:rStyle w:val="af0"/>
            <w:sz w:val="12"/>
            <w:szCs w:val="12"/>
          </w:rPr>
          <w:t>Об общих принципах организации законодательных</w:t>
        </w:r>
      </w:hyperlink>
      <w:r w:rsidRPr="001D1A19">
        <w:rPr>
          <w:sz w:val="12"/>
          <w:szCs w:val="12"/>
        </w:rPr>
        <w:t xml:space="preserve"> (представительных) и исполнительных органов государственной власти субъектов Российской Федерации", "</w:t>
      </w:r>
      <w:hyperlink r:id="rId12" w:history="1">
        <w:r w:rsidRPr="001D1A19">
          <w:rPr>
            <w:rStyle w:val="af0"/>
            <w:sz w:val="12"/>
            <w:szCs w:val="12"/>
          </w:rPr>
          <w:t>О статусе члена Совета Федерации</w:t>
        </w:r>
      </w:hyperlink>
      <w:r w:rsidRPr="001D1A19">
        <w:rPr>
          <w:sz w:val="12"/>
          <w:szCs w:val="12"/>
        </w:rPr>
        <w:t xml:space="preserve"> и статусе депутата Государственной Думы Федерального Собрания Российской Федерации" и </w:t>
      </w:r>
      <w:hyperlink r:id="rId13" w:history="1">
        <w:r w:rsidRPr="001D1A19">
          <w:rPr>
            <w:rStyle w:val="af0"/>
            <w:sz w:val="12"/>
            <w:szCs w:val="12"/>
          </w:rPr>
          <w:t>Законом</w:t>
        </w:r>
      </w:hyperlink>
      <w:r w:rsidRPr="001D1A19">
        <w:rPr>
          <w:sz w:val="12"/>
          <w:szCs w:val="12"/>
        </w:rPr>
        <w:t xml:space="preserve"> Чувашской Республики "О статусе депутата Государственного Совета Чувашской Республики"</w:t>
      </w:r>
    </w:p>
    <w:p w:rsidR="00BF0220" w:rsidRPr="001D1A19" w:rsidRDefault="00BF0220" w:rsidP="00BF0220">
      <w:pPr>
        <w:tabs>
          <w:tab w:val="left" w:pos="9355"/>
        </w:tabs>
        <w:ind w:right="-5" w:firstLine="540"/>
        <w:jc w:val="both"/>
        <w:rPr>
          <w:sz w:val="12"/>
          <w:szCs w:val="12"/>
        </w:rPr>
      </w:pPr>
    </w:p>
    <w:p w:rsidR="00BF0220" w:rsidRPr="001D1A19" w:rsidRDefault="00BF0220" w:rsidP="00BF0220">
      <w:pPr>
        <w:tabs>
          <w:tab w:val="left" w:pos="4870"/>
        </w:tabs>
        <w:suppressAutoHyphens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1D1A19">
        <w:rPr>
          <w:sz w:val="12"/>
          <w:szCs w:val="12"/>
        </w:rPr>
        <w:t xml:space="preserve">администрация </w:t>
      </w:r>
      <w:proofErr w:type="spellStart"/>
      <w:r w:rsidRPr="001D1A19">
        <w:rPr>
          <w:b/>
          <w:bCs/>
          <w:color w:val="000000"/>
          <w:sz w:val="12"/>
          <w:szCs w:val="12"/>
        </w:rPr>
        <w:t>Нижнекумашкинского</w:t>
      </w:r>
      <w:proofErr w:type="spellEnd"/>
      <w:r w:rsidRPr="001D1A19">
        <w:rPr>
          <w:b/>
          <w:bCs/>
          <w:color w:val="000000"/>
          <w:sz w:val="12"/>
          <w:szCs w:val="12"/>
        </w:rPr>
        <w:t xml:space="preserve"> сельского поселения </w:t>
      </w:r>
      <w:r w:rsidRPr="001D1A19">
        <w:rPr>
          <w:color w:val="000000"/>
          <w:sz w:val="12"/>
          <w:szCs w:val="12"/>
        </w:rPr>
        <w:t xml:space="preserve"> </w:t>
      </w:r>
      <w:proofErr w:type="spellStart"/>
      <w:r w:rsidRPr="001D1A19">
        <w:rPr>
          <w:sz w:val="12"/>
          <w:szCs w:val="12"/>
        </w:rPr>
        <w:t>Шумерлинского</w:t>
      </w:r>
      <w:proofErr w:type="spellEnd"/>
      <w:r w:rsidRPr="001D1A19">
        <w:rPr>
          <w:sz w:val="12"/>
          <w:szCs w:val="12"/>
        </w:rPr>
        <w:t xml:space="preserve"> района </w:t>
      </w:r>
      <w:proofErr w:type="gramStart"/>
      <w:r w:rsidRPr="001D1A19">
        <w:rPr>
          <w:sz w:val="12"/>
          <w:szCs w:val="12"/>
        </w:rPr>
        <w:t>п</w:t>
      </w:r>
      <w:proofErr w:type="gramEnd"/>
      <w:r w:rsidRPr="001D1A19">
        <w:rPr>
          <w:sz w:val="12"/>
          <w:szCs w:val="12"/>
        </w:rPr>
        <w:t xml:space="preserve"> о с т а н о в л я е т:</w:t>
      </w:r>
    </w:p>
    <w:p w:rsidR="00BF0220" w:rsidRPr="001D1A19" w:rsidRDefault="00BF0220" w:rsidP="00BF0220">
      <w:pPr>
        <w:tabs>
          <w:tab w:val="left" w:pos="9355"/>
        </w:tabs>
        <w:ind w:right="-5" w:firstLine="540"/>
        <w:jc w:val="both"/>
        <w:rPr>
          <w:sz w:val="12"/>
          <w:szCs w:val="12"/>
        </w:rPr>
      </w:pPr>
    </w:p>
    <w:p w:rsidR="00BF0220" w:rsidRPr="001D1A19" w:rsidRDefault="00BF0220" w:rsidP="00BF0220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1D1A19">
        <w:rPr>
          <w:sz w:val="12"/>
          <w:szCs w:val="12"/>
        </w:rPr>
        <w:t xml:space="preserve">1. Определить площадку перед зданием </w:t>
      </w:r>
      <w:proofErr w:type="spellStart"/>
      <w:r w:rsidRPr="001D1A19">
        <w:rPr>
          <w:sz w:val="12"/>
          <w:szCs w:val="12"/>
        </w:rPr>
        <w:t>Нижнекумашкинской</w:t>
      </w:r>
      <w:proofErr w:type="spellEnd"/>
      <w:r w:rsidRPr="001D1A19">
        <w:rPr>
          <w:sz w:val="12"/>
          <w:szCs w:val="12"/>
        </w:rPr>
        <w:t xml:space="preserve"> администрации, расположенным по адресу: </w:t>
      </w:r>
      <w:proofErr w:type="gramStart"/>
      <w:r w:rsidRPr="001D1A19">
        <w:rPr>
          <w:sz w:val="12"/>
          <w:szCs w:val="12"/>
        </w:rPr>
        <w:t xml:space="preserve">Чувашская Республика, </w:t>
      </w:r>
      <w:proofErr w:type="spellStart"/>
      <w:r w:rsidRPr="001D1A19">
        <w:rPr>
          <w:sz w:val="12"/>
          <w:szCs w:val="12"/>
        </w:rPr>
        <w:t>Шумерлинский</w:t>
      </w:r>
      <w:proofErr w:type="spellEnd"/>
      <w:r w:rsidRPr="001D1A19">
        <w:rPr>
          <w:sz w:val="12"/>
          <w:szCs w:val="12"/>
        </w:rPr>
        <w:t xml:space="preserve"> район, с. Нижняя </w:t>
      </w:r>
      <w:proofErr w:type="spellStart"/>
      <w:r w:rsidRPr="001D1A19">
        <w:rPr>
          <w:sz w:val="12"/>
          <w:szCs w:val="12"/>
        </w:rPr>
        <w:t>Кумашка</w:t>
      </w:r>
      <w:proofErr w:type="spellEnd"/>
      <w:r w:rsidRPr="001D1A19">
        <w:rPr>
          <w:sz w:val="12"/>
          <w:szCs w:val="12"/>
        </w:rPr>
        <w:t xml:space="preserve">, ул. Луговая, дом 31 в качестве специально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Республики, депутатов  Собрания депутатов </w:t>
      </w:r>
      <w:proofErr w:type="spellStart"/>
      <w:r w:rsidRPr="001D1A19">
        <w:rPr>
          <w:sz w:val="12"/>
          <w:szCs w:val="12"/>
        </w:rPr>
        <w:t>Шумерлинского</w:t>
      </w:r>
      <w:proofErr w:type="spellEnd"/>
      <w:r w:rsidRPr="001D1A19">
        <w:rPr>
          <w:sz w:val="12"/>
          <w:szCs w:val="12"/>
        </w:rPr>
        <w:t xml:space="preserve"> района, депутатов Собрания депутатов </w:t>
      </w:r>
      <w:proofErr w:type="spellStart"/>
      <w:r w:rsidRPr="001D1A19">
        <w:rPr>
          <w:sz w:val="12"/>
          <w:szCs w:val="12"/>
        </w:rPr>
        <w:t>Нижнекумашкинского</w:t>
      </w:r>
      <w:proofErr w:type="spellEnd"/>
      <w:r w:rsidRPr="001D1A19">
        <w:rPr>
          <w:sz w:val="12"/>
          <w:szCs w:val="12"/>
        </w:rPr>
        <w:t xml:space="preserve"> сельского поселения </w:t>
      </w:r>
      <w:proofErr w:type="spellStart"/>
      <w:r w:rsidRPr="001D1A19">
        <w:rPr>
          <w:sz w:val="12"/>
          <w:szCs w:val="12"/>
        </w:rPr>
        <w:t>Шумерлинского</w:t>
      </w:r>
      <w:proofErr w:type="spellEnd"/>
      <w:r w:rsidRPr="001D1A19">
        <w:rPr>
          <w:sz w:val="12"/>
          <w:szCs w:val="12"/>
        </w:rPr>
        <w:t xml:space="preserve"> района Чувашской Республики (далее также - депутаты) с избирателями.</w:t>
      </w:r>
      <w:proofErr w:type="gramEnd"/>
    </w:p>
    <w:p w:rsidR="00BF0220" w:rsidRPr="001D1A19" w:rsidRDefault="00BF0220" w:rsidP="00BF0220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1D1A19">
        <w:rPr>
          <w:sz w:val="12"/>
          <w:szCs w:val="12"/>
        </w:rPr>
        <w:t xml:space="preserve">2. Определить зал вместимостью 60 посадочных мест, находящийся в здании </w:t>
      </w:r>
      <w:proofErr w:type="spellStart"/>
      <w:r w:rsidRPr="001D1A19">
        <w:rPr>
          <w:sz w:val="12"/>
          <w:szCs w:val="12"/>
        </w:rPr>
        <w:t>Нижнекумашкинского</w:t>
      </w:r>
      <w:proofErr w:type="spellEnd"/>
      <w:r w:rsidRPr="001D1A19">
        <w:rPr>
          <w:sz w:val="12"/>
          <w:szCs w:val="12"/>
        </w:rPr>
        <w:t xml:space="preserve"> сельского клуба, расположенном по адресу: </w:t>
      </w:r>
      <w:proofErr w:type="gramStart"/>
      <w:r w:rsidRPr="001D1A19">
        <w:rPr>
          <w:sz w:val="12"/>
          <w:szCs w:val="12"/>
        </w:rPr>
        <w:t xml:space="preserve">Чувашская Республика, </w:t>
      </w:r>
      <w:proofErr w:type="spellStart"/>
      <w:r w:rsidRPr="001D1A19">
        <w:rPr>
          <w:sz w:val="12"/>
          <w:szCs w:val="12"/>
        </w:rPr>
        <w:t>Шумерлинский</w:t>
      </w:r>
      <w:proofErr w:type="spellEnd"/>
      <w:r w:rsidRPr="001D1A19">
        <w:rPr>
          <w:sz w:val="12"/>
          <w:szCs w:val="12"/>
        </w:rPr>
        <w:t xml:space="preserve"> район, с. Нижняя </w:t>
      </w:r>
      <w:proofErr w:type="spellStart"/>
      <w:r w:rsidRPr="001D1A19">
        <w:rPr>
          <w:sz w:val="12"/>
          <w:szCs w:val="12"/>
        </w:rPr>
        <w:t>Кумашка</w:t>
      </w:r>
      <w:proofErr w:type="spellEnd"/>
      <w:r w:rsidRPr="001D1A19">
        <w:rPr>
          <w:sz w:val="12"/>
          <w:szCs w:val="12"/>
        </w:rPr>
        <w:t>, ул. Луговая, дом 31  помещением, предоставляемым органом исполнительной власти Чувашской Республики для проведения встреч депутатов с избирателями.</w:t>
      </w:r>
      <w:proofErr w:type="gramEnd"/>
    </w:p>
    <w:p w:rsidR="00BF0220" w:rsidRPr="001D1A19" w:rsidRDefault="00BF0220" w:rsidP="00BF0220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jc w:val="both"/>
        <w:outlineLvl w:val="0"/>
        <w:rPr>
          <w:sz w:val="12"/>
          <w:szCs w:val="12"/>
        </w:rPr>
      </w:pPr>
      <w:r w:rsidRPr="001D1A19">
        <w:rPr>
          <w:sz w:val="12"/>
          <w:szCs w:val="12"/>
        </w:rPr>
        <w:t xml:space="preserve">3. Признать утратившим силу </w:t>
      </w:r>
    </w:p>
    <w:p w:rsidR="00BF0220" w:rsidRPr="001D1A19" w:rsidRDefault="00BF0220" w:rsidP="00BF0220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jc w:val="both"/>
        <w:outlineLvl w:val="0"/>
        <w:rPr>
          <w:sz w:val="12"/>
          <w:szCs w:val="12"/>
        </w:rPr>
      </w:pPr>
      <w:proofErr w:type="gramStart"/>
      <w:r w:rsidRPr="001D1A19">
        <w:rPr>
          <w:sz w:val="12"/>
          <w:szCs w:val="12"/>
        </w:rPr>
        <w:t xml:space="preserve">- постановление администрации </w:t>
      </w:r>
      <w:proofErr w:type="spellStart"/>
      <w:r w:rsidRPr="001D1A19">
        <w:rPr>
          <w:sz w:val="12"/>
          <w:szCs w:val="12"/>
        </w:rPr>
        <w:t>Нижнекумашкинского</w:t>
      </w:r>
      <w:proofErr w:type="spellEnd"/>
      <w:r w:rsidRPr="001D1A19">
        <w:rPr>
          <w:sz w:val="12"/>
          <w:szCs w:val="12"/>
        </w:rPr>
        <w:t xml:space="preserve"> сельского поселения от 23.03.2018 г. № 16 «Об определении специально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 с избирателями, а также помещения, предоставляемого администрацией </w:t>
      </w:r>
      <w:proofErr w:type="spellStart"/>
      <w:r w:rsidRPr="001D1A19">
        <w:rPr>
          <w:sz w:val="12"/>
          <w:szCs w:val="12"/>
        </w:rPr>
        <w:t>Нижнекумашкинского</w:t>
      </w:r>
      <w:proofErr w:type="spellEnd"/>
      <w:r w:rsidRPr="001D1A19">
        <w:rPr>
          <w:sz w:val="12"/>
          <w:szCs w:val="12"/>
        </w:rPr>
        <w:t xml:space="preserve"> сельского поселения</w:t>
      </w:r>
      <w:r w:rsidRPr="001D1A19">
        <w:rPr>
          <w:color w:val="FF0000"/>
          <w:sz w:val="12"/>
          <w:szCs w:val="12"/>
        </w:rPr>
        <w:t xml:space="preserve"> </w:t>
      </w:r>
      <w:r w:rsidRPr="001D1A19">
        <w:rPr>
          <w:sz w:val="12"/>
          <w:szCs w:val="12"/>
        </w:rPr>
        <w:t>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 с избирателями»</w:t>
      </w:r>
      <w:proofErr w:type="gramEnd"/>
    </w:p>
    <w:p w:rsidR="00BF0220" w:rsidRPr="001D1A19" w:rsidRDefault="00BF0220" w:rsidP="00BF0220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sz w:val="12"/>
          <w:szCs w:val="12"/>
        </w:rPr>
      </w:pPr>
      <w:proofErr w:type="gramStart"/>
      <w:r w:rsidRPr="001D1A19">
        <w:rPr>
          <w:sz w:val="12"/>
          <w:szCs w:val="12"/>
        </w:rPr>
        <w:t xml:space="preserve">- постановление администрации </w:t>
      </w:r>
      <w:proofErr w:type="spellStart"/>
      <w:r w:rsidRPr="001D1A19">
        <w:rPr>
          <w:sz w:val="12"/>
          <w:szCs w:val="12"/>
        </w:rPr>
        <w:t>Нижнекумашкинского</w:t>
      </w:r>
      <w:proofErr w:type="spellEnd"/>
      <w:r w:rsidRPr="001D1A19">
        <w:rPr>
          <w:sz w:val="12"/>
          <w:szCs w:val="12"/>
        </w:rPr>
        <w:t xml:space="preserve"> сельского поселения от 30.07.2018 г. № 49 «О внесении изменений в постановление администрации </w:t>
      </w:r>
      <w:proofErr w:type="spellStart"/>
      <w:r w:rsidRPr="001D1A19">
        <w:rPr>
          <w:sz w:val="12"/>
          <w:szCs w:val="12"/>
        </w:rPr>
        <w:t>Нижнекумашкинского</w:t>
      </w:r>
      <w:proofErr w:type="spellEnd"/>
      <w:r w:rsidRPr="001D1A19">
        <w:rPr>
          <w:sz w:val="12"/>
          <w:szCs w:val="12"/>
        </w:rPr>
        <w:t xml:space="preserve"> сельского поселения от 23.03.2018 г. № 16 «Об определении специально отведенного места для проведения встреч депутатов Государственной Думы Федерального Собрания Российской Федерации, депутатов Государственного Совета Чувашской Республики с избирателями, а также помещения, предоставляемого администрацией </w:t>
      </w:r>
      <w:proofErr w:type="spellStart"/>
      <w:r w:rsidRPr="001D1A19">
        <w:rPr>
          <w:sz w:val="12"/>
          <w:szCs w:val="12"/>
        </w:rPr>
        <w:t>Нижнекумашкинского</w:t>
      </w:r>
      <w:proofErr w:type="spellEnd"/>
      <w:r w:rsidRPr="001D1A19">
        <w:rPr>
          <w:sz w:val="12"/>
          <w:szCs w:val="12"/>
        </w:rPr>
        <w:t xml:space="preserve"> сельского поселения</w:t>
      </w:r>
      <w:r w:rsidRPr="001D1A19">
        <w:rPr>
          <w:color w:val="FF0000"/>
          <w:sz w:val="12"/>
          <w:szCs w:val="12"/>
        </w:rPr>
        <w:t xml:space="preserve"> </w:t>
      </w:r>
      <w:r w:rsidRPr="001D1A19">
        <w:rPr>
          <w:sz w:val="12"/>
          <w:szCs w:val="12"/>
        </w:rPr>
        <w:t>для проведения встреч депутатов Государственной Думы Федерального Собрания</w:t>
      </w:r>
      <w:proofErr w:type="gramEnd"/>
      <w:r w:rsidRPr="001D1A19">
        <w:rPr>
          <w:sz w:val="12"/>
          <w:szCs w:val="12"/>
        </w:rPr>
        <w:t xml:space="preserve"> Российской Федерации, депутатов Государственного Совета Чувашской Республики с избирателями, и о порядке их </w:t>
      </w:r>
      <w:r w:rsidRPr="001D1A19">
        <w:rPr>
          <w:sz w:val="12"/>
          <w:szCs w:val="12"/>
        </w:rPr>
        <w:lastRenderedPageBreak/>
        <w:t>предоставления»»</w:t>
      </w:r>
    </w:p>
    <w:p w:rsidR="00BF0220" w:rsidRPr="001D1A19" w:rsidRDefault="00BF0220" w:rsidP="00BF0220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1D1A19">
        <w:rPr>
          <w:sz w:val="12"/>
          <w:szCs w:val="12"/>
        </w:rPr>
        <w:t xml:space="preserve">3. Настоящее постановление вступает в силу после его официального опубликования в печатном издании «Вестник </w:t>
      </w:r>
      <w:proofErr w:type="spellStart"/>
      <w:r w:rsidRPr="001D1A19">
        <w:rPr>
          <w:sz w:val="12"/>
          <w:szCs w:val="12"/>
        </w:rPr>
        <w:t>Нижнекумашкинского</w:t>
      </w:r>
      <w:proofErr w:type="spellEnd"/>
      <w:r w:rsidRPr="001D1A19">
        <w:rPr>
          <w:sz w:val="12"/>
          <w:szCs w:val="12"/>
        </w:rPr>
        <w:t xml:space="preserve"> сельского поселения</w:t>
      </w:r>
      <w:r w:rsidRPr="001D1A19">
        <w:rPr>
          <w:b/>
          <w:bCs/>
          <w:color w:val="FF0000"/>
          <w:sz w:val="12"/>
          <w:szCs w:val="12"/>
        </w:rPr>
        <w:t xml:space="preserve"> </w:t>
      </w:r>
      <w:proofErr w:type="spellStart"/>
      <w:r w:rsidRPr="001D1A19">
        <w:rPr>
          <w:sz w:val="12"/>
          <w:szCs w:val="12"/>
        </w:rPr>
        <w:t>Шумерлинского</w:t>
      </w:r>
      <w:proofErr w:type="spellEnd"/>
      <w:r w:rsidRPr="001D1A19">
        <w:rPr>
          <w:sz w:val="12"/>
          <w:szCs w:val="12"/>
        </w:rPr>
        <w:t xml:space="preserve"> района» и полежит размещению на официальном сайте</w:t>
      </w:r>
      <w:r w:rsidRPr="001D1A19">
        <w:rPr>
          <w:b/>
          <w:bCs/>
          <w:color w:val="FF0000"/>
          <w:sz w:val="12"/>
          <w:szCs w:val="12"/>
        </w:rPr>
        <w:t xml:space="preserve"> </w:t>
      </w:r>
      <w:proofErr w:type="spellStart"/>
      <w:r w:rsidRPr="001D1A19">
        <w:rPr>
          <w:sz w:val="12"/>
          <w:szCs w:val="12"/>
        </w:rPr>
        <w:t>Нижнекумашкинского</w:t>
      </w:r>
      <w:proofErr w:type="spellEnd"/>
      <w:r w:rsidRPr="001D1A19">
        <w:rPr>
          <w:sz w:val="12"/>
          <w:szCs w:val="12"/>
        </w:rPr>
        <w:t xml:space="preserve"> сельского поселения в сети «Интернет»</w:t>
      </w:r>
    </w:p>
    <w:p w:rsidR="00BF0220" w:rsidRPr="001D1A19" w:rsidRDefault="00BF0220" w:rsidP="00BF0220">
      <w:pPr>
        <w:tabs>
          <w:tab w:val="left" w:pos="9355"/>
        </w:tabs>
        <w:ind w:left="709" w:firstLine="709"/>
        <w:jc w:val="both"/>
        <w:rPr>
          <w:sz w:val="12"/>
          <w:szCs w:val="12"/>
        </w:rPr>
      </w:pPr>
    </w:p>
    <w:p w:rsidR="00BF0220" w:rsidRPr="001D1A19" w:rsidRDefault="00BF0220" w:rsidP="00BF0220">
      <w:pPr>
        <w:rPr>
          <w:sz w:val="12"/>
          <w:szCs w:val="12"/>
        </w:rPr>
      </w:pPr>
      <w:r w:rsidRPr="001D1A19">
        <w:rPr>
          <w:sz w:val="12"/>
          <w:szCs w:val="12"/>
        </w:rPr>
        <w:t xml:space="preserve">Глава </w:t>
      </w:r>
      <w:proofErr w:type="spellStart"/>
      <w:r w:rsidRPr="001D1A19">
        <w:rPr>
          <w:sz w:val="12"/>
          <w:szCs w:val="12"/>
        </w:rPr>
        <w:t>Нижнекумашкинского</w:t>
      </w:r>
      <w:proofErr w:type="spellEnd"/>
    </w:p>
    <w:p w:rsidR="00BF0220" w:rsidRPr="001D1A19" w:rsidRDefault="00BF0220" w:rsidP="00BF0220">
      <w:pPr>
        <w:rPr>
          <w:sz w:val="12"/>
          <w:szCs w:val="12"/>
        </w:rPr>
      </w:pPr>
      <w:r w:rsidRPr="001D1A19">
        <w:rPr>
          <w:sz w:val="12"/>
          <w:szCs w:val="12"/>
        </w:rPr>
        <w:t xml:space="preserve">сельского поселения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1D1A19">
        <w:rPr>
          <w:sz w:val="12"/>
          <w:szCs w:val="12"/>
        </w:rPr>
        <w:t xml:space="preserve">                                           В.В. Губанова</w:t>
      </w:r>
    </w:p>
    <w:p w:rsidR="00BF0220" w:rsidRDefault="00BF0220" w:rsidP="00BF0220">
      <w:pPr>
        <w:jc w:val="center"/>
        <w:rPr>
          <w:b/>
          <w:sz w:val="12"/>
          <w:szCs w:val="12"/>
        </w:rPr>
      </w:pPr>
    </w:p>
    <w:p w:rsidR="00BF0220" w:rsidRDefault="00BF0220" w:rsidP="00BF0220">
      <w:pPr>
        <w:jc w:val="center"/>
        <w:rPr>
          <w:b/>
          <w:sz w:val="12"/>
          <w:szCs w:val="12"/>
        </w:rPr>
      </w:pPr>
    </w:p>
    <w:p w:rsidR="00BF0220" w:rsidRPr="00D60138" w:rsidRDefault="00BF0220" w:rsidP="00BF0220">
      <w:pPr>
        <w:jc w:val="center"/>
        <w:rPr>
          <w:b/>
          <w:sz w:val="12"/>
          <w:szCs w:val="12"/>
        </w:rPr>
      </w:pPr>
      <w:proofErr w:type="gramStart"/>
      <w:r w:rsidRPr="00D60138">
        <w:rPr>
          <w:b/>
          <w:sz w:val="12"/>
          <w:szCs w:val="12"/>
        </w:rPr>
        <w:t xml:space="preserve">Постановление администрации </w:t>
      </w:r>
      <w:proofErr w:type="spellStart"/>
      <w:r w:rsidRPr="00D60138">
        <w:rPr>
          <w:b/>
          <w:sz w:val="12"/>
          <w:szCs w:val="12"/>
        </w:rPr>
        <w:t>Нижнекумашкинского</w:t>
      </w:r>
      <w:proofErr w:type="spellEnd"/>
      <w:r w:rsidRPr="00D60138">
        <w:rPr>
          <w:b/>
          <w:sz w:val="12"/>
          <w:szCs w:val="12"/>
        </w:rPr>
        <w:t xml:space="preserve"> сельского поселения </w:t>
      </w:r>
      <w:proofErr w:type="spellStart"/>
      <w:r w:rsidRPr="00D60138">
        <w:rPr>
          <w:b/>
          <w:sz w:val="12"/>
          <w:szCs w:val="12"/>
        </w:rPr>
        <w:t>Шумерлинского</w:t>
      </w:r>
      <w:proofErr w:type="spellEnd"/>
      <w:r w:rsidRPr="00D60138">
        <w:rPr>
          <w:b/>
          <w:sz w:val="12"/>
          <w:szCs w:val="12"/>
        </w:rPr>
        <w:t xml:space="preserve"> района Чувашской Республики «</w:t>
      </w:r>
      <w:r w:rsidR="00273B0B" w:rsidRPr="00273B0B">
        <w:rPr>
          <w:b/>
          <w:sz w:val="12"/>
          <w:szCs w:val="12"/>
        </w:rPr>
        <w:t xml:space="preserve">О мерах по реализации решения Собрания депутатов </w:t>
      </w:r>
      <w:proofErr w:type="spellStart"/>
      <w:r w:rsidR="00273B0B" w:rsidRPr="00273B0B">
        <w:rPr>
          <w:b/>
          <w:sz w:val="12"/>
          <w:szCs w:val="12"/>
        </w:rPr>
        <w:t>Нижнекумашкинского</w:t>
      </w:r>
      <w:proofErr w:type="spellEnd"/>
      <w:r w:rsidR="00273B0B" w:rsidRPr="00273B0B">
        <w:rPr>
          <w:b/>
          <w:sz w:val="12"/>
          <w:szCs w:val="12"/>
        </w:rPr>
        <w:t xml:space="preserve">  сельского поселения </w:t>
      </w:r>
      <w:proofErr w:type="spellStart"/>
      <w:r w:rsidR="00273B0B" w:rsidRPr="00273B0B">
        <w:rPr>
          <w:b/>
          <w:sz w:val="12"/>
          <w:szCs w:val="12"/>
        </w:rPr>
        <w:t>Шумерлинского</w:t>
      </w:r>
      <w:proofErr w:type="spellEnd"/>
      <w:r w:rsidR="00273B0B" w:rsidRPr="00273B0B">
        <w:rPr>
          <w:b/>
          <w:sz w:val="12"/>
          <w:szCs w:val="12"/>
        </w:rPr>
        <w:t xml:space="preserve"> района от 31.08.2018 г. № 44/3 "О внесении изменений в решение Собрания депутатов </w:t>
      </w:r>
      <w:proofErr w:type="spellStart"/>
      <w:r w:rsidR="00273B0B" w:rsidRPr="00273B0B">
        <w:rPr>
          <w:b/>
          <w:sz w:val="12"/>
          <w:szCs w:val="12"/>
        </w:rPr>
        <w:t>Нижнекумашкинского</w:t>
      </w:r>
      <w:proofErr w:type="spellEnd"/>
      <w:r w:rsidR="00273B0B" w:rsidRPr="00273B0B">
        <w:rPr>
          <w:b/>
          <w:sz w:val="12"/>
          <w:szCs w:val="12"/>
        </w:rPr>
        <w:t xml:space="preserve">  сельского поселения </w:t>
      </w:r>
      <w:proofErr w:type="spellStart"/>
      <w:r w:rsidR="00273B0B" w:rsidRPr="00273B0B">
        <w:rPr>
          <w:b/>
          <w:sz w:val="12"/>
          <w:szCs w:val="12"/>
        </w:rPr>
        <w:t>Шумерлинского</w:t>
      </w:r>
      <w:proofErr w:type="spellEnd"/>
      <w:r w:rsidR="00273B0B" w:rsidRPr="00273B0B">
        <w:rPr>
          <w:b/>
          <w:sz w:val="12"/>
          <w:szCs w:val="12"/>
        </w:rPr>
        <w:t xml:space="preserve"> района "О бюджете </w:t>
      </w:r>
      <w:proofErr w:type="spellStart"/>
      <w:r w:rsidR="00273B0B" w:rsidRPr="00273B0B">
        <w:rPr>
          <w:b/>
          <w:sz w:val="12"/>
          <w:szCs w:val="12"/>
        </w:rPr>
        <w:t>Нижнекумашкинского</w:t>
      </w:r>
      <w:proofErr w:type="spellEnd"/>
      <w:r w:rsidR="00273B0B" w:rsidRPr="00273B0B">
        <w:rPr>
          <w:b/>
          <w:sz w:val="12"/>
          <w:szCs w:val="12"/>
        </w:rPr>
        <w:t xml:space="preserve">  сельского поселения </w:t>
      </w:r>
      <w:proofErr w:type="spellStart"/>
      <w:r w:rsidR="00273B0B" w:rsidRPr="00273B0B">
        <w:rPr>
          <w:b/>
          <w:sz w:val="12"/>
          <w:szCs w:val="12"/>
        </w:rPr>
        <w:t>Шумерлинского</w:t>
      </w:r>
      <w:proofErr w:type="spellEnd"/>
      <w:r w:rsidR="00273B0B" w:rsidRPr="00273B0B">
        <w:rPr>
          <w:b/>
          <w:sz w:val="12"/>
          <w:szCs w:val="12"/>
        </w:rPr>
        <w:t xml:space="preserve"> района на 2018 год и на плановый период 2019 и 2020 годов""</w:t>
      </w:r>
      <w:r w:rsidRPr="00D60138">
        <w:rPr>
          <w:b/>
          <w:sz w:val="12"/>
          <w:szCs w:val="12"/>
        </w:rPr>
        <w:t>»</w:t>
      </w:r>
      <w:proofErr w:type="gramEnd"/>
    </w:p>
    <w:p w:rsidR="00BF0220" w:rsidRPr="00D60138" w:rsidRDefault="00BF0220" w:rsidP="00BF0220">
      <w:pPr>
        <w:jc w:val="center"/>
        <w:rPr>
          <w:b/>
          <w:sz w:val="12"/>
          <w:szCs w:val="12"/>
        </w:rPr>
      </w:pPr>
    </w:p>
    <w:p w:rsidR="00BF0220" w:rsidRDefault="00273B0B" w:rsidP="00BF0220">
      <w:pPr>
        <w:rPr>
          <w:b/>
          <w:sz w:val="12"/>
          <w:szCs w:val="12"/>
        </w:rPr>
      </w:pPr>
      <w:r>
        <w:rPr>
          <w:b/>
          <w:sz w:val="12"/>
          <w:szCs w:val="12"/>
        </w:rPr>
        <w:t>От 12.09.2018 г. № 64</w:t>
      </w:r>
    </w:p>
    <w:p w:rsidR="00BF0220" w:rsidRDefault="00BF0220" w:rsidP="00BF0220"/>
    <w:p w:rsidR="00273B0B" w:rsidRPr="008C73A7" w:rsidRDefault="00273B0B" w:rsidP="00273B0B">
      <w:pPr>
        <w:ind w:firstLine="720"/>
        <w:jc w:val="both"/>
        <w:rPr>
          <w:sz w:val="12"/>
          <w:szCs w:val="12"/>
        </w:rPr>
      </w:pPr>
      <w:r w:rsidRPr="008C73A7">
        <w:rPr>
          <w:sz w:val="12"/>
          <w:szCs w:val="12"/>
        </w:rPr>
        <w:t xml:space="preserve">В соответствии с решением Собрания депутатов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 сельского 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от 31.08.2018 № 44/3 "О внесении изменений в решение Собрания депутатов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 сельского 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"О бюджете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 сельского 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на 2018 год и на плановый период 2019 и 2020 годов"", </w:t>
      </w:r>
    </w:p>
    <w:p w:rsidR="00273B0B" w:rsidRPr="008C73A7" w:rsidRDefault="00273B0B" w:rsidP="00273B0B">
      <w:pPr>
        <w:jc w:val="both"/>
        <w:rPr>
          <w:sz w:val="12"/>
          <w:szCs w:val="12"/>
        </w:rPr>
      </w:pPr>
    </w:p>
    <w:p w:rsidR="00273B0B" w:rsidRPr="008C73A7" w:rsidRDefault="00273B0B" w:rsidP="00273B0B">
      <w:pPr>
        <w:jc w:val="both"/>
        <w:rPr>
          <w:sz w:val="12"/>
          <w:szCs w:val="12"/>
        </w:rPr>
      </w:pPr>
      <w:r w:rsidRPr="008C73A7">
        <w:rPr>
          <w:sz w:val="12"/>
          <w:szCs w:val="12"/>
        </w:rPr>
        <w:t xml:space="preserve">администрация 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 сельского 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 постановляет:</w:t>
      </w:r>
    </w:p>
    <w:p w:rsidR="00273B0B" w:rsidRPr="008C73A7" w:rsidRDefault="00273B0B" w:rsidP="00273B0B">
      <w:pPr>
        <w:jc w:val="both"/>
        <w:rPr>
          <w:sz w:val="12"/>
          <w:szCs w:val="12"/>
        </w:rPr>
      </w:pPr>
    </w:p>
    <w:p w:rsidR="00273B0B" w:rsidRPr="008C73A7" w:rsidRDefault="00273B0B" w:rsidP="00273B0B">
      <w:pPr>
        <w:ind w:firstLine="540"/>
        <w:jc w:val="both"/>
        <w:rPr>
          <w:b/>
          <w:sz w:val="12"/>
          <w:szCs w:val="12"/>
        </w:rPr>
      </w:pPr>
      <w:bookmarkStart w:id="0" w:name="sub_1"/>
      <w:r w:rsidRPr="008C73A7">
        <w:rPr>
          <w:sz w:val="12"/>
          <w:szCs w:val="12"/>
        </w:rPr>
        <w:t>1. </w:t>
      </w:r>
      <w:bookmarkEnd w:id="0"/>
      <w:proofErr w:type="gramStart"/>
      <w:r w:rsidRPr="008C73A7">
        <w:rPr>
          <w:sz w:val="12"/>
          <w:szCs w:val="12"/>
        </w:rPr>
        <w:t xml:space="preserve">Принять к исполнению бюджет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 сельского 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на 2018 год  и на плановый период 2019 и 2020 годов с учетом изменений, внесенных решением Собрания </w:t>
      </w:r>
      <w:proofErr w:type="spellStart"/>
      <w:r w:rsidRPr="008C73A7">
        <w:rPr>
          <w:sz w:val="12"/>
          <w:szCs w:val="12"/>
        </w:rPr>
        <w:t>депутатовНижнекумашкинского</w:t>
      </w:r>
      <w:proofErr w:type="spellEnd"/>
      <w:r w:rsidRPr="008C73A7">
        <w:rPr>
          <w:sz w:val="12"/>
          <w:szCs w:val="12"/>
        </w:rPr>
        <w:t xml:space="preserve">  сельского 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31.08. 2018 № 44/3 "О внесении изменений в решение Собрания депутатов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 сельского 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"О бюджете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 сельского 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на 2018 год и на плановый</w:t>
      </w:r>
      <w:proofErr w:type="gramEnd"/>
      <w:r w:rsidRPr="008C73A7">
        <w:rPr>
          <w:sz w:val="12"/>
          <w:szCs w:val="12"/>
        </w:rPr>
        <w:t xml:space="preserve"> период 2019 и 2020 годов"".</w:t>
      </w:r>
    </w:p>
    <w:p w:rsidR="00273B0B" w:rsidRPr="008C73A7" w:rsidRDefault="00273B0B" w:rsidP="00273B0B">
      <w:pPr>
        <w:ind w:firstLine="540"/>
        <w:jc w:val="both"/>
        <w:rPr>
          <w:sz w:val="12"/>
          <w:szCs w:val="12"/>
        </w:rPr>
      </w:pPr>
      <w:r w:rsidRPr="008C73A7">
        <w:rPr>
          <w:sz w:val="12"/>
          <w:szCs w:val="12"/>
        </w:rPr>
        <w:t xml:space="preserve">2. </w:t>
      </w:r>
      <w:proofErr w:type="gramStart"/>
      <w:r w:rsidRPr="008C73A7">
        <w:rPr>
          <w:sz w:val="12"/>
          <w:szCs w:val="12"/>
        </w:rPr>
        <w:t xml:space="preserve">Утвердить прилагаемый перечень мероприятий по реализации решения Собрания депутатов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 сельского 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от 31.08. 2018 № 44/3 "О внесении изменений в решение Собрания депутатов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 сельского 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"О бюджете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 сельского 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на 2018 год и на плановый период 2019 и 2020 годов"" (далее – решение о бюджете).</w:t>
      </w:r>
      <w:proofErr w:type="gramEnd"/>
    </w:p>
    <w:p w:rsidR="00273B0B" w:rsidRPr="008C73A7" w:rsidRDefault="00273B0B" w:rsidP="00273B0B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8C73A7">
        <w:rPr>
          <w:rFonts w:ascii="Times New Roman" w:hAnsi="Times New Roman" w:cs="Times New Roman"/>
          <w:sz w:val="12"/>
          <w:szCs w:val="12"/>
        </w:rPr>
        <w:t xml:space="preserve">3. Главным распорядителям и получателям средств бюджета </w:t>
      </w:r>
      <w:proofErr w:type="spellStart"/>
      <w:r w:rsidRPr="008C73A7">
        <w:rPr>
          <w:rFonts w:ascii="Times New Roman" w:hAnsi="Times New Roman" w:cs="Times New Roman"/>
          <w:sz w:val="12"/>
          <w:szCs w:val="12"/>
        </w:rPr>
        <w:t>Нижнекумашкинского</w:t>
      </w:r>
      <w:proofErr w:type="spellEnd"/>
      <w:r w:rsidRPr="008C73A7">
        <w:rPr>
          <w:rFonts w:ascii="Times New Roman" w:hAnsi="Times New Roman" w:cs="Times New Roman"/>
          <w:sz w:val="12"/>
          <w:szCs w:val="12"/>
        </w:rPr>
        <w:t xml:space="preserve">  сельского поселения </w:t>
      </w:r>
      <w:proofErr w:type="spellStart"/>
      <w:r w:rsidRPr="008C73A7">
        <w:rPr>
          <w:rFonts w:ascii="Times New Roman" w:hAnsi="Times New Roman" w:cs="Times New Roman"/>
          <w:sz w:val="12"/>
          <w:szCs w:val="12"/>
        </w:rPr>
        <w:t>Шумерлинского</w:t>
      </w:r>
      <w:proofErr w:type="spellEnd"/>
      <w:r w:rsidRPr="008C73A7">
        <w:rPr>
          <w:rFonts w:ascii="Times New Roman" w:hAnsi="Times New Roman" w:cs="Times New Roman"/>
          <w:sz w:val="12"/>
          <w:szCs w:val="12"/>
        </w:rPr>
        <w:t xml:space="preserve"> района обеспечить результативное использование безвозмездных поступлений, имеющих целевое назначение.</w:t>
      </w:r>
    </w:p>
    <w:p w:rsidR="00273B0B" w:rsidRPr="008C73A7" w:rsidRDefault="00273B0B" w:rsidP="00273B0B">
      <w:pPr>
        <w:ind w:firstLine="540"/>
        <w:jc w:val="both"/>
        <w:rPr>
          <w:sz w:val="12"/>
          <w:szCs w:val="12"/>
        </w:rPr>
      </w:pPr>
      <w:r w:rsidRPr="008C73A7">
        <w:rPr>
          <w:sz w:val="12"/>
          <w:szCs w:val="12"/>
        </w:rPr>
        <w:t>4. Настоящее постановление вступает в силу со дня его официального опубликования.</w:t>
      </w:r>
    </w:p>
    <w:p w:rsidR="00273B0B" w:rsidRPr="008C73A7" w:rsidRDefault="00273B0B" w:rsidP="00273B0B">
      <w:pPr>
        <w:ind w:firstLine="720"/>
        <w:jc w:val="both"/>
        <w:rPr>
          <w:sz w:val="12"/>
          <w:szCs w:val="12"/>
        </w:rPr>
      </w:pPr>
    </w:p>
    <w:p w:rsidR="00273B0B" w:rsidRPr="008C73A7" w:rsidRDefault="00273B0B" w:rsidP="00273B0B">
      <w:pPr>
        <w:ind w:firstLine="720"/>
        <w:jc w:val="both"/>
        <w:rPr>
          <w:sz w:val="12"/>
          <w:szCs w:val="12"/>
        </w:rPr>
      </w:pPr>
    </w:p>
    <w:p w:rsidR="00273B0B" w:rsidRPr="008C73A7" w:rsidRDefault="00273B0B" w:rsidP="00273B0B">
      <w:pPr>
        <w:jc w:val="both"/>
        <w:rPr>
          <w:sz w:val="12"/>
          <w:szCs w:val="12"/>
        </w:rPr>
      </w:pPr>
      <w:r w:rsidRPr="008C73A7">
        <w:rPr>
          <w:sz w:val="12"/>
          <w:szCs w:val="12"/>
        </w:rPr>
        <w:t xml:space="preserve">Глава администрации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</w:t>
      </w:r>
    </w:p>
    <w:p w:rsidR="00273B0B" w:rsidRPr="008C73A7" w:rsidRDefault="00273B0B" w:rsidP="00273B0B">
      <w:pPr>
        <w:tabs>
          <w:tab w:val="left" w:pos="5472"/>
        </w:tabs>
        <w:jc w:val="both"/>
        <w:rPr>
          <w:sz w:val="12"/>
          <w:szCs w:val="12"/>
        </w:rPr>
      </w:pPr>
      <w:r w:rsidRPr="008C73A7">
        <w:rPr>
          <w:sz w:val="12"/>
          <w:szCs w:val="12"/>
        </w:rPr>
        <w:t xml:space="preserve"> сельского поселения </w:t>
      </w:r>
      <w:r w:rsidRPr="008C73A7">
        <w:rPr>
          <w:sz w:val="12"/>
          <w:szCs w:val="12"/>
        </w:rPr>
        <w:tab/>
        <w:t xml:space="preserve">                                   В.В. Губанова</w:t>
      </w:r>
    </w:p>
    <w:p w:rsidR="00273B0B" w:rsidRPr="008C73A7" w:rsidRDefault="00273B0B" w:rsidP="00273B0B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8C73A7">
        <w:rPr>
          <w:sz w:val="12"/>
          <w:szCs w:val="12"/>
        </w:rPr>
        <w:t xml:space="preserve">Приложение к постановлению  </w:t>
      </w:r>
    </w:p>
    <w:p w:rsidR="00273B0B" w:rsidRPr="008C73A7" w:rsidRDefault="00273B0B" w:rsidP="00273B0B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8C73A7">
        <w:rPr>
          <w:sz w:val="12"/>
          <w:szCs w:val="12"/>
        </w:rPr>
        <w:t xml:space="preserve">администрации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 </w:t>
      </w:r>
      <w:proofErr w:type="gramStart"/>
      <w:r w:rsidRPr="008C73A7">
        <w:rPr>
          <w:sz w:val="12"/>
          <w:szCs w:val="12"/>
        </w:rPr>
        <w:t>сельского</w:t>
      </w:r>
      <w:proofErr w:type="gramEnd"/>
      <w:r w:rsidRPr="008C73A7">
        <w:rPr>
          <w:sz w:val="12"/>
          <w:szCs w:val="12"/>
        </w:rPr>
        <w:t xml:space="preserve"> </w:t>
      </w:r>
    </w:p>
    <w:p w:rsidR="00273B0B" w:rsidRPr="008C73A7" w:rsidRDefault="00273B0B" w:rsidP="00273B0B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8C73A7">
        <w:rPr>
          <w:sz w:val="12"/>
          <w:szCs w:val="12"/>
        </w:rPr>
        <w:t xml:space="preserve">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</w:t>
      </w:r>
    </w:p>
    <w:p w:rsidR="00273B0B" w:rsidRPr="008C73A7" w:rsidRDefault="00273B0B" w:rsidP="00273B0B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8C73A7">
        <w:rPr>
          <w:sz w:val="12"/>
          <w:szCs w:val="12"/>
        </w:rPr>
        <w:t xml:space="preserve">от 31.08. 2018 № 44/3 </w:t>
      </w:r>
    </w:p>
    <w:p w:rsidR="00273B0B" w:rsidRPr="008C73A7" w:rsidRDefault="00273B0B" w:rsidP="00273B0B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273B0B" w:rsidRPr="008C73A7" w:rsidRDefault="00273B0B" w:rsidP="00273B0B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8C73A7">
        <w:rPr>
          <w:sz w:val="12"/>
          <w:szCs w:val="12"/>
        </w:rPr>
        <w:t>Перечень</w:t>
      </w:r>
    </w:p>
    <w:p w:rsidR="00273B0B" w:rsidRPr="008C73A7" w:rsidRDefault="00273B0B" w:rsidP="00273B0B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8C73A7">
        <w:rPr>
          <w:sz w:val="12"/>
          <w:szCs w:val="12"/>
        </w:rPr>
        <w:t xml:space="preserve">мероприятий по реализации решения Собрания депутатов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 сельского 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от 31.08. 2018 № 44/3 "О внесении изменений в решение Собрания депутатов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 сельского 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"О бюджете </w:t>
      </w:r>
      <w:proofErr w:type="spellStart"/>
      <w:r w:rsidRPr="008C73A7">
        <w:rPr>
          <w:sz w:val="12"/>
          <w:szCs w:val="12"/>
        </w:rPr>
        <w:t>Нижнекумашкинского</w:t>
      </w:r>
      <w:proofErr w:type="spellEnd"/>
      <w:r w:rsidRPr="008C73A7">
        <w:rPr>
          <w:sz w:val="12"/>
          <w:szCs w:val="12"/>
        </w:rPr>
        <w:t xml:space="preserve">  сельского поселения </w:t>
      </w:r>
      <w:proofErr w:type="spellStart"/>
      <w:r w:rsidRPr="008C73A7">
        <w:rPr>
          <w:sz w:val="12"/>
          <w:szCs w:val="12"/>
        </w:rPr>
        <w:t>Шумерлинского</w:t>
      </w:r>
      <w:proofErr w:type="spellEnd"/>
      <w:r w:rsidRPr="008C73A7">
        <w:rPr>
          <w:sz w:val="12"/>
          <w:szCs w:val="12"/>
        </w:rPr>
        <w:t xml:space="preserve"> района на 2018 год</w:t>
      </w:r>
    </w:p>
    <w:p w:rsidR="00273B0B" w:rsidRPr="008C73A7" w:rsidRDefault="00273B0B" w:rsidP="00273B0B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8C73A7">
        <w:rPr>
          <w:sz w:val="12"/>
          <w:szCs w:val="12"/>
        </w:rPr>
        <w:t xml:space="preserve"> и на плановый период 2019 и 2020 годов""</w:t>
      </w:r>
    </w:p>
    <w:p w:rsidR="00273B0B" w:rsidRPr="008C73A7" w:rsidRDefault="00273B0B" w:rsidP="00273B0B">
      <w:pPr>
        <w:autoSpaceDE w:val="0"/>
        <w:autoSpaceDN w:val="0"/>
        <w:adjustRightInd w:val="0"/>
        <w:ind w:firstLine="540"/>
        <w:jc w:val="center"/>
        <w:rPr>
          <w:sz w:val="12"/>
          <w:szCs w:val="12"/>
        </w:rPr>
      </w:pPr>
    </w:p>
    <w:p w:rsidR="00273B0B" w:rsidRPr="008C73A7" w:rsidRDefault="00273B0B" w:rsidP="00273B0B">
      <w:pPr>
        <w:autoSpaceDE w:val="0"/>
        <w:autoSpaceDN w:val="0"/>
        <w:adjustRightInd w:val="0"/>
        <w:ind w:firstLine="540"/>
        <w:jc w:val="center"/>
        <w:rPr>
          <w:sz w:val="12"/>
          <w:szCs w:val="1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5454"/>
        <w:gridCol w:w="1701"/>
        <w:gridCol w:w="2551"/>
      </w:tblGrid>
      <w:tr w:rsidR="00273B0B" w:rsidRPr="008C73A7" w:rsidTr="00F241A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N </w:t>
            </w:r>
            <w:r w:rsidRPr="008C73A7"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gram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   Наименование мероприятия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    Сроки     </w:t>
            </w:r>
            <w:r w:rsidRPr="008C73A7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  реализации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     Ответственный      </w:t>
            </w:r>
            <w:r w:rsidRPr="008C73A7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       исполнитель       </w:t>
            </w:r>
          </w:p>
        </w:tc>
      </w:tr>
      <w:tr w:rsidR="00273B0B" w:rsidRPr="008C73A7" w:rsidTr="00F241A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1 </w:t>
            </w:r>
          </w:p>
        </w:tc>
        <w:tc>
          <w:tcPr>
            <w:tcW w:w="5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273B0B" w:rsidRPr="008C73A7" w:rsidTr="00273B0B">
        <w:tblPrEx>
          <w:tblCellMar>
            <w:top w:w="0" w:type="dxa"/>
            <w:bottom w:w="0" w:type="dxa"/>
          </w:tblCellMar>
        </w:tblPrEx>
        <w:trPr>
          <w:trHeight w:val="123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1.</w:t>
            </w:r>
          </w:p>
        </w:tc>
        <w:tc>
          <w:tcPr>
            <w:tcW w:w="5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proofErr w:type="gramStart"/>
            <w:r w:rsidRPr="008C73A7">
              <w:rPr>
                <w:sz w:val="12"/>
                <w:szCs w:val="12"/>
              </w:rPr>
              <w:t xml:space="preserve">Представление в финансовый отдел администрации </w:t>
            </w:r>
            <w:proofErr w:type="spellStart"/>
            <w:r w:rsidRPr="008C73A7">
              <w:rPr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района справок об изменении сводной бюджетной росписи бюджета </w:t>
            </w:r>
            <w:proofErr w:type="spellStart"/>
            <w:r w:rsidRPr="008C73A7">
              <w:rPr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 сельского поселения </w:t>
            </w:r>
            <w:proofErr w:type="spellStart"/>
            <w:r w:rsidRPr="008C73A7">
              <w:rPr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района,  справок об изменении бюджетной росписи главного распорядителя средств бюджета </w:t>
            </w:r>
            <w:proofErr w:type="spellStart"/>
            <w:r w:rsidRPr="008C73A7">
              <w:rPr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 сельского поселения </w:t>
            </w:r>
            <w:proofErr w:type="spellStart"/>
            <w:r w:rsidRPr="008C73A7">
              <w:rPr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района (главного администратора источников финансирования дефицита бюджета </w:t>
            </w:r>
            <w:proofErr w:type="spellStart"/>
            <w:r w:rsidRPr="008C73A7">
              <w:rPr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 сельского поселения </w:t>
            </w:r>
            <w:proofErr w:type="spellStart"/>
            <w:r w:rsidRPr="008C73A7">
              <w:rPr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района) и предложений по уточнению показателей кассового плана исполнения бюджета </w:t>
            </w:r>
            <w:proofErr w:type="spellStart"/>
            <w:r w:rsidRPr="008C73A7">
              <w:rPr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 сельского поселения </w:t>
            </w:r>
            <w:proofErr w:type="spellStart"/>
            <w:r w:rsidRPr="008C73A7">
              <w:rPr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района на 2018</w:t>
            </w:r>
            <w:proofErr w:type="gramEnd"/>
            <w:r w:rsidRPr="008C73A7">
              <w:rPr>
                <w:sz w:val="12"/>
                <w:szCs w:val="12"/>
              </w:rPr>
              <w:t xml:space="preserve"> год и на плановый период 2019 и 2020 годов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сентябрь  2018 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C73A7">
              <w:rPr>
                <w:sz w:val="12"/>
                <w:szCs w:val="12"/>
              </w:rP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proofErr w:type="spellStart"/>
            <w:r w:rsidRPr="008C73A7">
              <w:rPr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 сельского поселения </w:t>
            </w:r>
            <w:proofErr w:type="spellStart"/>
            <w:r w:rsidRPr="008C73A7">
              <w:rPr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района</w:t>
            </w:r>
          </w:p>
          <w:p w:rsidR="00273B0B" w:rsidRPr="008C73A7" w:rsidRDefault="00273B0B" w:rsidP="00F241A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73B0B" w:rsidRPr="008C73A7" w:rsidTr="00273B0B">
        <w:tblPrEx>
          <w:tblCellMar>
            <w:top w:w="0" w:type="dxa"/>
            <w:bottom w:w="0" w:type="dxa"/>
          </w:tblCellMar>
        </w:tblPrEx>
        <w:trPr>
          <w:trHeight w:val="41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2.</w:t>
            </w:r>
          </w:p>
        </w:tc>
        <w:tc>
          <w:tcPr>
            <w:tcW w:w="5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Внесение изменений в сводную бюджетную роспись бюджета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 сельского поселения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района на 2018 год и на плановый период 2019 и 2020 годов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сентябрь 2018 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финансовый отдел администрации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района (по соглашению)</w:t>
            </w:r>
          </w:p>
        </w:tc>
      </w:tr>
      <w:tr w:rsidR="00273B0B" w:rsidRPr="008C73A7" w:rsidTr="00273B0B">
        <w:tblPrEx>
          <w:tblCellMar>
            <w:top w:w="0" w:type="dxa"/>
            <w:bottom w:w="0" w:type="dxa"/>
          </w:tblCellMar>
        </w:tblPrEx>
        <w:trPr>
          <w:trHeight w:val="70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3.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Представление в финансовый отдел администрации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района уточненных бюджетных смет казенных учреждений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 сельского поселения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района, планов финансово-хозяйственной деятельности бюджетных и автономных учреждений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 сельского поселения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района, по  которым были внесены изменения, на 2018 год и на плановый период 2019 и 2020 годов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сентябрь  2018 г.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C73A7">
              <w:rPr>
                <w:sz w:val="12"/>
                <w:szCs w:val="12"/>
              </w:rPr>
              <w:t xml:space="preserve">главные администраторы доходов, главные распорядители средств, главные администраторы источников финансирования дефицита бюджета </w:t>
            </w:r>
            <w:proofErr w:type="spellStart"/>
            <w:r w:rsidRPr="008C73A7">
              <w:rPr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 сельского поселения </w:t>
            </w:r>
            <w:proofErr w:type="spellStart"/>
            <w:r w:rsidRPr="008C73A7">
              <w:rPr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района</w:t>
            </w:r>
          </w:p>
        </w:tc>
      </w:tr>
      <w:tr w:rsidR="00273B0B" w:rsidRPr="008C73A7" w:rsidTr="00F241A3">
        <w:tblPrEx>
          <w:tblCellMar>
            <w:top w:w="0" w:type="dxa"/>
            <w:bottom w:w="0" w:type="dxa"/>
          </w:tblCellMar>
        </w:tblPrEx>
        <w:trPr>
          <w:trHeight w:val="843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Внесение изменений в муниципальные  программы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_ сельского поселения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района в целях их приведения в соответствие с решением Собрания депутатов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_ сельского поселения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района от 31.08. 2018 № 44/3 "О внесении изменений в решение Собрания депутатов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 сельского поселения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района "О бюджете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 сельского поселения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района на 2018 год и на плановый период 2019 и 2020 годов""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pStyle w:val="ConsPlusCel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в течение трех месяцев со дня вступления в силу решения Собрания депутатов </w:t>
            </w:r>
            <w:proofErr w:type="spellStart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rFonts w:ascii="Times New Roman" w:hAnsi="Times New Roman" w:cs="Times New Roman"/>
                <w:sz w:val="12"/>
                <w:szCs w:val="12"/>
              </w:rPr>
              <w:t xml:space="preserve">  сельского поселения о бюджете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0B" w:rsidRPr="008C73A7" w:rsidRDefault="00273B0B" w:rsidP="00F241A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C73A7">
              <w:rPr>
                <w:sz w:val="12"/>
                <w:szCs w:val="12"/>
              </w:rPr>
              <w:t xml:space="preserve">органы местного самоуправления </w:t>
            </w:r>
            <w:proofErr w:type="spellStart"/>
            <w:r w:rsidRPr="008C73A7">
              <w:rPr>
                <w:sz w:val="12"/>
                <w:szCs w:val="12"/>
              </w:rPr>
              <w:t>Нижнекумашкинского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сельского поселения </w:t>
            </w:r>
            <w:proofErr w:type="spellStart"/>
            <w:r w:rsidRPr="008C73A7">
              <w:rPr>
                <w:sz w:val="12"/>
                <w:szCs w:val="12"/>
              </w:rPr>
              <w:t>Шумерлинского</w:t>
            </w:r>
            <w:proofErr w:type="spellEnd"/>
            <w:r w:rsidRPr="008C73A7">
              <w:rPr>
                <w:sz w:val="12"/>
                <w:szCs w:val="12"/>
              </w:rPr>
              <w:t xml:space="preserve"> района, являющиеся ответственными исполнителями муниципальных программ</w:t>
            </w:r>
          </w:p>
        </w:tc>
      </w:tr>
    </w:tbl>
    <w:p w:rsidR="00B46F1B" w:rsidRPr="00B46F1B" w:rsidRDefault="00B46F1B" w:rsidP="00B46F1B"/>
    <w:p w:rsidR="00B46F1B" w:rsidRPr="00B46F1B" w:rsidRDefault="00B46F1B" w:rsidP="00B46F1B"/>
    <w:p w:rsidR="00B46F1B" w:rsidRPr="00B46F1B" w:rsidRDefault="00B46F1B" w:rsidP="00B46F1B"/>
    <w:p w:rsidR="00B46F1B" w:rsidRPr="00B46F1B" w:rsidRDefault="00B46F1B" w:rsidP="00B46F1B"/>
    <w:p w:rsidR="00B46F1B" w:rsidRPr="00B46F1B" w:rsidRDefault="00B46F1B" w:rsidP="00B46F1B"/>
    <w:p w:rsidR="00B46F1B" w:rsidRPr="00B46F1B" w:rsidRDefault="00776283" w:rsidP="00B46F1B">
      <w:r w:rsidRPr="00244841">
        <w:rPr>
          <w:noProof/>
        </w:rPr>
        <w:pict>
          <v:shape id="Рисунок 8" o:spid="_x0000_i1026" type="#_x0000_t75" style="width:510.5pt;height:129.5pt;visibility:visible;mso-wrap-style:square">
            <v:imagedata r:id="rId14" o:title=""/>
          </v:shape>
        </w:pict>
      </w:r>
      <w:bookmarkStart w:id="1" w:name="_GoBack"/>
      <w:bookmarkEnd w:id="1"/>
    </w:p>
    <w:sectPr w:rsidR="00B46F1B" w:rsidRPr="00B46F1B" w:rsidSect="00BF0220">
      <w:headerReference w:type="default" r:id="rId15"/>
      <w:pgSz w:w="11907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0" w:rsidRDefault="00BF0220" w:rsidP="00BF0220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283">
      <w:rPr>
        <w:noProof/>
      </w:rPr>
      <w:t>13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20" w:rsidRDefault="00BF022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283">
      <w:rPr>
        <w:noProof/>
      </w:rPr>
      <w:t>13</w:t>
    </w:r>
    <w:r>
      <w:fldChar w:fldCharType="end"/>
    </w:r>
  </w:p>
  <w:p w:rsidR="00BF0220" w:rsidRDefault="00BF022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BE4"/>
    <w:multiLevelType w:val="hybridMultilevel"/>
    <w:tmpl w:val="311A16A8"/>
    <w:lvl w:ilvl="0" w:tplc="ECEE2BA8">
      <w:start w:val="3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A27D83"/>
    <w:multiLevelType w:val="hybridMultilevel"/>
    <w:tmpl w:val="BBF8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4B43"/>
    <w:multiLevelType w:val="hybridMultilevel"/>
    <w:tmpl w:val="20001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B6058"/>
    <w:multiLevelType w:val="multilevel"/>
    <w:tmpl w:val="6AA84BF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0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1D2310FE"/>
    <w:multiLevelType w:val="multilevel"/>
    <w:tmpl w:val="A144327A"/>
    <w:lvl w:ilvl="0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5">
    <w:nsid w:val="29683C1F"/>
    <w:multiLevelType w:val="hybridMultilevel"/>
    <w:tmpl w:val="0832CEDE"/>
    <w:lvl w:ilvl="0" w:tplc="4A260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7829E5"/>
    <w:multiLevelType w:val="hybridMultilevel"/>
    <w:tmpl w:val="FDB82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5435A"/>
    <w:multiLevelType w:val="hybridMultilevel"/>
    <w:tmpl w:val="84B0ED46"/>
    <w:lvl w:ilvl="0" w:tplc="5EC6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F12910"/>
    <w:multiLevelType w:val="hybridMultilevel"/>
    <w:tmpl w:val="B396F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A00D8C"/>
    <w:multiLevelType w:val="hybridMultilevel"/>
    <w:tmpl w:val="E6ACF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716EE7"/>
    <w:multiLevelType w:val="hybridMultilevel"/>
    <w:tmpl w:val="CC601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9A5403"/>
    <w:multiLevelType w:val="hybridMultilevel"/>
    <w:tmpl w:val="8B663BC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B44FB"/>
    <w:multiLevelType w:val="hybridMultilevel"/>
    <w:tmpl w:val="5FC4388C"/>
    <w:lvl w:ilvl="0" w:tplc="A9CEE880">
      <w:start w:val="1"/>
      <w:numFmt w:val="decimal"/>
      <w:lvlText w:val="%1)"/>
      <w:lvlJc w:val="left"/>
      <w:pPr>
        <w:ind w:left="957" w:hanging="39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A84175"/>
    <w:multiLevelType w:val="multilevel"/>
    <w:tmpl w:val="BF20D9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4">
    <w:nsid w:val="7E320D51"/>
    <w:multiLevelType w:val="multilevel"/>
    <w:tmpl w:val="17D485D8"/>
    <w:lvl w:ilvl="0">
      <w:start w:val="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F1B0684"/>
    <w:multiLevelType w:val="hybridMultilevel"/>
    <w:tmpl w:val="3CF03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15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3CF"/>
    <w:rsid w:val="00001BB3"/>
    <w:rsid w:val="00010C72"/>
    <w:rsid w:val="00016202"/>
    <w:rsid w:val="00021A6B"/>
    <w:rsid w:val="00022E89"/>
    <w:rsid w:val="00026008"/>
    <w:rsid w:val="00027683"/>
    <w:rsid w:val="000371BE"/>
    <w:rsid w:val="00037273"/>
    <w:rsid w:val="000554A3"/>
    <w:rsid w:val="00072D61"/>
    <w:rsid w:val="00077840"/>
    <w:rsid w:val="00091718"/>
    <w:rsid w:val="000925AB"/>
    <w:rsid w:val="000973CA"/>
    <w:rsid w:val="000C1EE5"/>
    <w:rsid w:val="000D4435"/>
    <w:rsid w:val="000E477D"/>
    <w:rsid w:val="000E59DA"/>
    <w:rsid w:val="000E6240"/>
    <w:rsid w:val="000F1420"/>
    <w:rsid w:val="000F42C3"/>
    <w:rsid w:val="000F68DB"/>
    <w:rsid w:val="00104D35"/>
    <w:rsid w:val="0011304B"/>
    <w:rsid w:val="0012700B"/>
    <w:rsid w:val="00127593"/>
    <w:rsid w:val="00154118"/>
    <w:rsid w:val="00165552"/>
    <w:rsid w:val="00176686"/>
    <w:rsid w:val="00190BB7"/>
    <w:rsid w:val="001A1215"/>
    <w:rsid w:val="001A7E8D"/>
    <w:rsid w:val="001C726D"/>
    <w:rsid w:val="001D5801"/>
    <w:rsid w:val="001E02E8"/>
    <w:rsid w:val="0020751C"/>
    <w:rsid w:val="00231150"/>
    <w:rsid w:val="00264758"/>
    <w:rsid w:val="00273B0B"/>
    <w:rsid w:val="002772FC"/>
    <w:rsid w:val="00281D5F"/>
    <w:rsid w:val="002A6874"/>
    <w:rsid w:val="002B0800"/>
    <w:rsid w:val="002B3C08"/>
    <w:rsid w:val="002B672D"/>
    <w:rsid w:val="002C7A10"/>
    <w:rsid w:val="002D0934"/>
    <w:rsid w:val="002E4FCF"/>
    <w:rsid w:val="002E5BA7"/>
    <w:rsid w:val="002E798B"/>
    <w:rsid w:val="002F0C42"/>
    <w:rsid w:val="002F3EE2"/>
    <w:rsid w:val="003109D3"/>
    <w:rsid w:val="00315A5B"/>
    <w:rsid w:val="003173B0"/>
    <w:rsid w:val="003335FA"/>
    <w:rsid w:val="0034013C"/>
    <w:rsid w:val="00340531"/>
    <w:rsid w:val="003416E4"/>
    <w:rsid w:val="00355C39"/>
    <w:rsid w:val="0036040D"/>
    <w:rsid w:val="00362C5A"/>
    <w:rsid w:val="003665E2"/>
    <w:rsid w:val="00380C86"/>
    <w:rsid w:val="003811EB"/>
    <w:rsid w:val="00381749"/>
    <w:rsid w:val="0038532D"/>
    <w:rsid w:val="00387F28"/>
    <w:rsid w:val="00391CAD"/>
    <w:rsid w:val="00394843"/>
    <w:rsid w:val="003A0209"/>
    <w:rsid w:val="003E1626"/>
    <w:rsid w:val="003F3B5D"/>
    <w:rsid w:val="004006F3"/>
    <w:rsid w:val="004123FA"/>
    <w:rsid w:val="004162AE"/>
    <w:rsid w:val="00420A4A"/>
    <w:rsid w:val="00422ECA"/>
    <w:rsid w:val="004369BF"/>
    <w:rsid w:val="004400F4"/>
    <w:rsid w:val="004409F1"/>
    <w:rsid w:val="00444A21"/>
    <w:rsid w:val="004454CF"/>
    <w:rsid w:val="004468CA"/>
    <w:rsid w:val="00454ADE"/>
    <w:rsid w:val="00455690"/>
    <w:rsid w:val="00464C13"/>
    <w:rsid w:val="00473810"/>
    <w:rsid w:val="00491B8E"/>
    <w:rsid w:val="00492519"/>
    <w:rsid w:val="0049340F"/>
    <w:rsid w:val="004C5650"/>
    <w:rsid w:val="004C635D"/>
    <w:rsid w:val="004D4BC7"/>
    <w:rsid w:val="004D6F7A"/>
    <w:rsid w:val="004E1AD6"/>
    <w:rsid w:val="004E4985"/>
    <w:rsid w:val="00512C4C"/>
    <w:rsid w:val="00514645"/>
    <w:rsid w:val="00516993"/>
    <w:rsid w:val="00531C4E"/>
    <w:rsid w:val="0054703D"/>
    <w:rsid w:val="00566483"/>
    <w:rsid w:val="00567519"/>
    <w:rsid w:val="00573C40"/>
    <w:rsid w:val="0058642B"/>
    <w:rsid w:val="00595E52"/>
    <w:rsid w:val="005B1DD0"/>
    <w:rsid w:val="005C1CF5"/>
    <w:rsid w:val="005D09F6"/>
    <w:rsid w:val="005D1ACB"/>
    <w:rsid w:val="005D6C84"/>
    <w:rsid w:val="005D74F6"/>
    <w:rsid w:val="005E7711"/>
    <w:rsid w:val="006021BB"/>
    <w:rsid w:val="00604472"/>
    <w:rsid w:val="006063D0"/>
    <w:rsid w:val="006106EB"/>
    <w:rsid w:val="00627111"/>
    <w:rsid w:val="00645B61"/>
    <w:rsid w:val="006468C6"/>
    <w:rsid w:val="00647081"/>
    <w:rsid w:val="006479F2"/>
    <w:rsid w:val="0066316C"/>
    <w:rsid w:val="00673CFC"/>
    <w:rsid w:val="00676080"/>
    <w:rsid w:val="00677997"/>
    <w:rsid w:val="006A2EA2"/>
    <w:rsid w:val="006B4293"/>
    <w:rsid w:val="006C266E"/>
    <w:rsid w:val="006C68D3"/>
    <w:rsid w:val="006D14E4"/>
    <w:rsid w:val="006D7F88"/>
    <w:rsid w:val="006F4B74"/>
    <w:rsid w:val="006F600F"/>
    <w:rsid w:val="00703316"/>
    <w:rsid w:val="00703DEE"/>
    <w:rsid w:val="0070579D"/>
    <w:rsid w:val="00706C1D"/>
    <w:rsid w:val="00715B72"/>
    <w:rsid w:val="00717EE1"/>
    <w:rsid w:val="00721601"/>
    <w:rsid w:val="007318EB"/>
    <w:rsid w:val="00740078"/>
    <w:rsid w:val="00745846"/>
    <w:rsid w:val="00752AF8"/>
    <w:rsid w:val="00754BEB"/>
    <w:rsid w:val="007747D9"/>
    <w:rsid w:val="00776283"/>
    <w:rsid w:val="00785E1C"/>
    <w:rsid w:val="007B1ADA"/>
    <w:rsid w:val="007B3D08"/>
    <w:rsid w:val="007C2C41"/>
    <w:rsid w:val="007E0487"/>
    <w:rsid w:val="007E0A65"/>
    <w:rsid w:val="0080603E"/>
    <w:rsid w:val="0080653E"/>
    <w:rsid w:val="008101D3"/>
    <w:rsid w:val="00825010"/>
    <w:rsid w:val="00846744"/>
    <w:rsid w:val="008512C0"/>
    <w:rsid w:val="0085274D"/>
    <w:rsid w:val="00853DB2"/>
    <w:rsid w:val="008A2E3F"/>
    <w:rsid w:val="008A4DC5"/>
    <w:rsid w:val="008A5A25"/>
    <w:rsid w:val="008B3B5C"/>
    <w:rsid w:val="008C7FD9"/>
    <w:rsid w:val="008D1FA4"/>
    <w:rsid w:val="008D38E2"/>
    <w:rsid w:val="008D47BC"/>
    <w:rsid w:val="008D4FA9"/>
    <w:rsid w:val="008D57E6"/>
    <w:rsid w:val="008E1D3E"/>
    <w:rsid w:val="008E5CA9"/>
    <w:rsid w:val="00903CC9"/>
    <w:rsid w:val="00905488"/>
    <w:rsid w:val="00914D7A"/>
    <w:rsid w:val="00924923"/>
    <w:rsid w:val="00934EE1"/>
    <w:rsid w:val="009357FD"/>
    <w:rsid w:val="00942E70"/>
    <w:rsid w:val="0096272F"/>
    <w:rsid w:val="009675C3"/>
    <w:rsid w:val="009741FD"/>
    <w:rsid w:val="009766B5"/>
    <w:rsid w:val="00976E28"/>
    <w:rsid w:val="00976F09"/>
    <w:rsid w:val="00986175"/>
    <w:rsid w:val="00986477"/>
    <w:rsid w:val="009B1C22"/>
    <w:rsid w:val="009B69E5"/>
    <w:rsid w:val="009C24FA"/>
    <w:rsid w:val="009D3696"/>
    <w:rsid w:val="009D47F0"/>
    <w:rsid w:val="009D4F48"/>
    <w:rsid w:val="009E14B6"/>
    <w:rsid w:val="009E3426"/>
    <w:rsid w:val="009F060E"/>
    <w:rsid w:val="009F64F9"/>
    <w:rsid w:val="00A050EF"/>
    <w:rsid w:val="00A051BC"/>
    <w:rsid w:val="00A06DF5"/>
    <w:rsid w:val="00A14827"/>
    <w:rsid w:val="00A30A09"/>
    <w:rsid w:val="00A40030"/>
    <w:rsid w:val="00A4680B"/>
    <w:rsid w:val="00A50564"/>
    <w:rsid w:val="00A5123C"/>
    <w:rsid w:val="00A521F2"/>
    <w:rsid w:val="00A56829"/>
    <w:rsid w:val="00A60D7F"/>
    <w:rsid w:val="00A63EF9"/>
    <w:rsid w:val="00A65D6D"/>
    <w:rsid w:val="00A8625A"/>
    <w:rsid w:val="00A9085E"/>
    <w:rsid w:val="00A95006"/>
    <w:rsid w:val="00A95374"/>
    <w:rsid w:val="00A977AD"/>
    <w:rsid w:val="00AA1B25"/>
    <w:rsid w:val="00AA70C2"/>
    <w:rsid w:val="00AA79B4"/>
    <w:rsid w:val="00AC1EFC"/>
    <w:rsid w:val="00AC3E52"/>
    <w:rsid w:val="00AC592D"/>
    <w:rsid w:val="00AC7295"/>
    <w:rsid w:val="00AD07D4"/>
    <w:rsid w:val="00AE7FD9"/>
    <w:rsid w:val="00AF47DC"/>
    <w:rsid w:val="00AF4DED"/>
    <w:rsid w:val="00AF734E"/>
    <w:rsid w:val="00B03007"/>
    <w:rsid w:val="00B04EEA"/>
    <w:rsid w:val="00B057C6"/>
    <w:rsid w:val="00B2335E"/>
    <w:rsid w:val="00B235BD"/>
    <w:rsid w:val="00B244F3"/>
    <w:rsid w:val="00B26AC2"/>
    <w:rsid w:val="00B36469"/>
    <w:rsid w:val="00B46F1B"/>
    <w:rsid w:val="00B50A49"/>
    <w:rsid w:val="00B81456"/>
    <w:rsid w:val="00B8343B"/>
    <w:rsid w:val="00B84B60"/>
    <w:rsid w:val="00B863DD"/>
    <w:rsid w:val="00B919CE"/>
    <w:rsid w:val="00B94B25"/>
    <w:rsid w:val="00B97B0F"/>
    <w:rsid w:val="00BA278A"/>
    <w:rsid w:val="00BB1840"/>
    <w:rsid w:val="00BB2224"/>
    <w:rsid w:val="00BB5216"/>
    <w:rsid w:val="00BB5E5F"/>
    <w:rsid w:val="00BD0126"/>
    <w:rsid w:val="00BD18AC"/>
    <w:rsid w:val="00BD1E8B"/>
    <w:rsid w:val="00BD6862"/>
    <w:rsid w:val="00BD775B"/>
    <w:rsid w:val="00BF0220"/>
    <w:rsid w:val="00BF36DE"/>
    <w:rsid w:val="00C2095C"/>
    <w:rsid w:val="00C2479C"/>
    <w:rsid w:val="00C26012"/>
    <w:rsid w:val="00C2702B"/>
    <w:rsid w:val="00C36618"/>
    <w:rsid w:val="00C472B5"/>
    <w:rsid w:val="00C60A9B"/>
    <w:rsid w:val="00C6257E"/>
    <w:rsid w:val="00C6386A"/>
    <w:rsid w:val="00C817C5"/>
    <w:rsid w:val="00C904C6"/>
    <w:rsid w:val="00C90E7B"/>
    <w:rsid w:val="00C96D52"/>
    <w:rsid w:val="00C96F3C"/>
    <w:rsid w:val="00CB4CF6"/>
    <w:rsid w:val="00CE015F"/>
    <w:rsid w:val="00CE0CB7"/>
    <w:rsid w:val="00D01235"/>
    <w:rsid w:val="00D0176C"/>
    <w:rsid w:val="00D035C2"/>
    <w:rsid w:val="00D21165"/>
    <w:rsid w:val="00D22203"/>
    <w:rsid w:val="00D324AB"/>
    <w:rsid w:val="00D43519"/>
    <w:rsid w:val="00D529F9"/>
    <w:rsid w:val="00D60138"/>
    <w:rsid w:val="00D963CF"/>
    <w:rsid w:val="00D97C1F"/>
    <w:rsid w:val="00DA5716"/>
    <w:rsid w:val="00DB7AA6"/>
    <w:rsid w:val="00DF2589"/>
    <w:rsid w:val="00DF66F8"/>
    <w:rsid w:val="00DF732F"/>
    <w:rsid w:val="00DF788C"/>
    <w:rsid w:val="00E127B6"/>
    <w:rsid w:val="00E23C9E"/>
    <w:rsid w:val="00E24A6C"/>
    <w:rsid w:val="00E30A48"/>
    <w:rsid w:val="00E31C7A"/>
    <w:rsid w:val="00E32AFB"/>
    <w:rsid w:val="00E37F7F"/>
    <w:rsid w:val="00E4007C"/>
    <w:rsid w:val="00E441D4"/>
    <w:rsid w:val="00E445D9"/>
    <w:rsid w:val="00E5609F"/>
    <w:rsid w:val="00E62286"/>
    <w:rsid w:val="00E71F23"/>
    <w:rsid w:val="00E757C3"/>
    <w:rsid w:val="00E925C6"/>
    <w:rsid w:val="00E93707"/>
    <w:rsid w:val="00E94ECE"/>
    <w:rsid w:val="00EA51CB"/>
    <w:rsid w:val="00EB2A7B"/>
    <w:rsid w:val="00EB5A07"/>
    <w:rsid w:val="00EC5439"/>
    <w:rsid w:val="00ED3985"/>
    <w:rsid w:val="00EE477E"/>
    <w:rsid w:val="00EF0571"/>
    <w:rsid w:val="00EF786A"/>
    <w:rsid w:val="00F07FD7"/>
    <w:rsid w:val="00F12E96"/>
    <w:rsid w:val="00F20CC7"/>
    <w:rsid w:val="00F464FD"/>
    <w:rsid w:val="00F601DB"/>
    <w:rsid w:val="00F66B96"/>
    <w:rsid w:val="00F8448E"/>
    <w:rsid w:val="00F87BB7"/>
    <w:rsid w:val="00F91022"/>
    <w:rsid w:val="00FA5C24"/>
    <w:rsid w:val="00FB287F"/>
    <w:rsid w:val="00FC21E5"/>
    <w:rsid w:val="00FC72CB"/>
    <w:rsid w:val="00FD1377"/>
    <w:rsid w:val="00FD2065"/>
    <w:rsid w:val="00FD4C50"/>
    <w:rsid w:val="00FD5F8A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7A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1304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1304B"/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4D6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13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6D14E4"/>
    <w:pPr>
      <w:ind w:left="720"/>
    </w:pPr>
  </w:style>
  <w:style w:type="paragraph" w:customStyle="1" w:styleId="a4">
    <w:name w:val="Таблицы (моноширинный)"/>
    <w:basedOn w:val="a"/>
    <w:next w:val="a"/>
    <w:rsid w:val="00A95006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Цветовое выделение"/>
    <w:rsid w:val="00A95006"/>
    <w:rPr>
      <w:b/>
      <w:bCs/>
      <w:color w:val="000080"/>
    </w:rPr>
  </w:style>
  <w:style w:type="paragraph" w:customStyle="1" w:styleId="10">
    <w:name w:val="Знак10"/>
    <w:basedOn w:val="a"/>
    <w:rsid w:val="00A9500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C26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C26012"/>
    <w:pPr>
      <w:tabs>
        <w:tab w:val="center" w:pos="4677"/>
        <w:tab w:val="right" w:pos="9355"/>
      </w:tabs>
    </w:pPr>
    <w:rPr>
      <w:rFonts w:ascii="Calibri" w:eastAsia="Batang" w:hAnsi="Calibri"/>
      <w:lang w:eastAsia="ko-KR"/>
    </w:rPr>
  </w:style>
  <w:style w:type="character" w:customStyle="1" w:styleId="a8">
    <w:name w:val="Верхний колонтитул Знак"/>
    <w:link w:val="a7"/>
    <w:uiPriority w:val="99"/>
    <w:rsid w:val="00C26012"/>
    <w:rPr>
      <w:rFonts w:eastAsia="Batang"/>
      <w:sz w:val="24"/>
      <w:szCs w:val="24"/>
      <w:lang w:eastAsia="ko-KR"/>
    </w:rPr>
  </w:style>
  <w:style w:type="paragraph" w:styleId="a9">
    <w:name w:val="Title"/>
    <w:basedOn w:val="a"/>
    <w:next w:val="aa"/>
    <w:link w:val="ab"/>
    <w:uiPriority w:val="99"/>
    <w:qFormat/>
    <w:locked/>
    <w:rsid w:val="00C26012"/>
    <w:pPr>
      <w:widowControl w:val="0"/>
      <w:ind w:firstLine="4802"/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link w:val="a9"/>
    <w:uiPriority w:val="99"/>
    <w:rsid w:val="00C26012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link w:val="ac"/>
    <w:uiPriority w:val="99"/>
    <w:qFormat/>
    <w:locked/>
    <w:rsid w:val="00C26012"/>
    <w:pPr>
      <w:spacing w:after="60"/>
      <w:jc w:val="center"/>
      <w:outlineLvl w:val="1"/>
    </w:pPr>
    <w:rPr>
      <w:rFonts w:ascii="Cambria" w:eastAsia="Calibri" w:hAnsi="Cambria" w:cs="Cambria"/>
    </w:rPr>
  </w:style>
  <w:style w:type="character" w:customStyle="1" w:styleId="ac">
    <w:name w:val="Подзаголовок Знак"/>
    <w:link w:val="aa"/>
    <w:uiPriority w:val="99"/>
    <w:rsid w:val="00C26012"/>
    <w:rPr>
      <w:rFonts w:ascii="Cambria" w:hAnsi="Cambria" w:cs="Cambria"/>
      <w:sz w:val="24"/>
      <w:szCs w:val="24"/>
    </w:rPr>
  </w:style>
  <w:style w:type="paragraph" w:customStyle="1" w:styleId="1">
    <w:name w:val="Абзац списка1"/>
    <w:basedOn w:val="a"/>
    <w:rsid w:val="00C26012"/>
    <w:pPr>
      <w:ind w:left="720"/>
    </w:pPr>
    <w:rPr>
      <w:rFonts w:eastAsia="Calibri"/>
    </w:rPr>
  </w:style>
  <w:style w:type="paragraph" w:customStyle="1" w:styleId="ListParagraph">
    <w:name w:val="List Paragraph"/>
    <w:basedOn w:val="a"/>
    <w:rsid w:val="00C26012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rsid w:val="00D6013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link w:val="ad"/>
    <w:uiPriority w:val="99"/>
    <w:rsid w:val="00D60138"/>
    <w:rPr>
      <w:rFonts w:ascii="Georgia" w:eastAsia="Times New Roman" w:hAnsi="Georgia" w:cs="Georgia"/>
      <w:sz w:val="22"/>
      <w:szCs w:val="22"/>
      <w:lang w:val="en-US" w:eastAsia="en-US"/>
    </w:rPr>
  </w:style>
  <w:style w:type="character" w:customStyle="1" w:styleId="ad">
    <w:name w:val="Без интервала Знак"/>
    <w:link w:val="11"/>
    <w:uiPriority w:val="99"/>
    <w:locked/>
    <w:rsid w:val="00D60138"/>
    <w:rPr>
      <w:rFonts w:ascii="Georgia" w:eastAsia="Times New Roman" w:hAnsi="Georgia" w:cs="Georgia"/>
      <w:sz w:val="22"/>
      <w:szCs w:val="22"/>
      <w:lang w:val="en-US" w:eastAsia="en-US"/>
    </w:rPr>
  </w:style>
  <w:style w:type="character" w:customStyle="1" w:styleId="110">
    <w:name w:val="Основной текст (11)_"/>
    <w:link w:val="111"/>
    <w:locked/>
    <w:rsid w:val="00D60138"/>
    <w:rPr>
      <w:rFonts w:ascii="Palatino Linotype" w:hAnsi="Palatino Linotype"/>
      <w:sz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60138"/>
    <w:pPr>
      <w:shd w:val="clear" w:color="auto" w:fill="FFFFFF"/>
      <w:spacing w:line="240" w:lineRule="atLeast"/>
    </w:pPr>
    <w:rPr>
      <w:rFonts w:ascii="Palatino Linotype" w:eastAsia="Calibri" w:hAnsi="Palatino Linotype"/>
      <w:sz w:val="18"/>
      <w:szCs w:val="20"/>
      <w:shd w:val="clear" w:color="auto" w:fill="FFFFFF"/>
    </w:rPr>
  </w:style>
  <w:style w:type="paragraph" w:styleId="ae">
    <w:name w:val="footer"/>
    <w:basedOn w:val="a"/>
    <w:link w:val="af"/>
    <w:uiPriority w:val="99"/>
    <w:unhideWhenUsed/>
    <w:rsid w:val="00D6013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D60138"/>
    <w:rPr>
      <w:rFonts w:ascii="Times New Roman" w:eastAsia="Times New Roman" w:hAnsi="Times New Roman"/>
      <w:sz w:val="24"/>
      <w:szCs w:val="24"/>
      <w:lang w:val="x-none"/>
    </w:rPr>
  </w:style>
  <w:style w:type="character" w:styleId="af0">
    <w:name w:val="Hyperlink"/>
    <w:rsid w:val="00D60138"/>
    <w:rPr>
      <w:color w:val="000080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D6013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12">
    <w:name w:val="Нижний колонтитул Знак1"/>
    <w:uiPriority w:val="99"/>
    <w:rsid w:val="00BF022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f2">
    <w:name w:val="Table Grid"/>
    <w:basedOn w:val="a1"/>
    <w:locked/>
    <w:rsid w:val="00BF02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BF0220"/>
    <w:pPr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F0220"/>
    <w:rPr>
      <w:rFonts w:ascii="Tahoma" w:eastAsia="Times New Roman" w:hAnsi="Tahoma" w:cs="Tahoma"/>
      <w:sz w:val="16"/>
      <w:szCs w:val="16"/>
    </w:rPr>
  </w:style>
  <w:style w:type="table" w:customStyle="1" w:styleId="13">
    <w:name w:val="Сетка таблицы1"/>
    <w:basedOn w:val="a1"/>
    <w:next w:val="af2"/>
    <w:rsid w:val="00BF02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rsid w:val="0027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9100BABB88644E761A1AFBB44CEBE0B50EA81783732AD8FE973B3CDC647083FFD2FD3AB59E64648440Eq5k9I" TargetMode="External"/><Relationship Id="rId13" Type="http://schemas.openxmlformats.org/officeDocument/2006/relationships/hyperlink" Target="consultantplus://offline/ref=44EAF789D9E688CD682B50923E5867882DE8DD96D9D88061D0E93E9ACEF567409A7800FBBE8854D97F70B1y7b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4EAF789D9E688CD682B4E9F2834398C27E1829FD3DD8D3188B665C799FC6D17DD3759B9F8y8b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EAF789D9E688CD682B4E9F2834398C27EB8592D9DE8D3188B665C799FC6D17DD3759BCF3y8b0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81731.1100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0B62-89A4-4C91-A436-848B8ED9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13</Pages>
  <Words>10727</Words>
  <Characters>61146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shumstroy02</dc:creator>
  <cp:keywords/>
  <dc:description/>
  <cp:lastModifiedBy>sao-nizh</cp:lastModifiedBy>
  <cp:revision>45</cp:revision>
  <cp:lastPrinted>2017-02-15T12:48:00Z</cp:lastPrinted>
  <dcterms:created xsi:type="dcterms:W3CDTF">2017-02-09T13:59:00Z</dcterms:created>
  <dcterms:modified xsi:type="dcterms:W3CDTF">2018-09-12T10:41:00Z</dcterms:modified>
</cp:coreProperties>
</file>