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A5" w:rsidRDefault="00F639A5">
      <w:pPr>
        <w:pStyle w:val="ConsPlusTitlePage"/>
      </w:pPr>
      <w:bookmarkStart w:id="0" w:name="_GoBack"/>
      <w:bookmarkEnd w:id="0"/>
      <w:r>
        <w:br/>
      </w:r>
    </w:p>
    <w:p w:rsidR="00F639A5" w:rsidRDefault="00F639A5">
      <w:pPr>
        <w:pStyle w:val="ConsPlusNormal"/>
        <w:jc w:val="both"/>
        <w:outlineLvl w:val="0"/>
      </w:pPr>
    </w:p>
    <w:p w:rsidR="00F639A5" w:rsidRDefault="00F639A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639A5" w:rsidRDefault="00F639A5">
      <w:pPr>
        <w:pStyle w:val="ConsPlusTitle"/>
        <w:jc w:val="center"/>
      </w:pPr>
    </w:p>
    <w:p w:rsidR="00F639A5" w:rsidRDefault="00F639A5">
      <w:pPr>
        <w:pStyle w:val="ConsPlusTitle"/>
        <w:jc w:val="center"/>
      </w:pPr>
      <w:r>
        <w:t>ПОСТАНОВЛЕНИЕ</w:t>
      </w:r>
    </w:p>
    <w:p w:rsidR="00F639A5" w:rsidRDefault="00F639A5">
      <w:pPr>
        <w:pStyle w:val="ConsPlusTitle"/>
        <w:jc w:val="center"/>
      </w:pPr>
      <w:r>
        <w:t>от 6 июня 2012 г. N 218</w:t>
      </w:r>
    </w:p>
    <w:p w:rsidR="00F639A5" w:rsidRDefault="00F639A5">
      <w:pPr>
        <w:pStyle w:val="ConsPlusTitle"/>
        <w:jc w:val="center"/>
      </w:pPr>
    </w:p>
    <w:p w:rsidR="00F639A5" w:rsidRDefault="00F639A5">
      <w:pPr>
        <w:pStyle w:val="ConsPlusTitle"/>
        <w:jc w:val="center"/>
      </w:pPr>
      <w:r>
        <w:t>ВОПРОСЫ МИНИСТЕРСТВА ЦИФРОВОГО РАЗВИТИЯ,</w:t>
      </w:r>
    </w:p>
    <w:p w:rsidR="00F639A5" w:rsidRDefault="00F639A5">
      <w:pPr>
        <w:pStyle w:val="ConsPlusTitle"/>
        <w:jc w:val="center"/>
      </w:pPr>
      <w:r>
        <w:t>ИНФОРМАЦИОННОЙ ПОЛИТИКИ И МАССОВЫХ КОММУНИКАЦИЙ</w:t>
      </w:r>
    </w:p>
    <w:p w:rsidR="00F639A5" w:rsidRDefault="00F639A5">
      <w:pPr>
        <w:pStyle w:val="ConsPlusTitle"/>
        <w:jc w:val="center"/>
      </w:pPr>
      <w:r>
        <w:t>ЧУВАШСКОЙ РЕСПУБЛИКИ</w:t>
      </w:r>
    </w:p>
    <w:p w:rsidR="00F639A5" w:rsidRDefault="00F63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9A5" w:rsidRDefault="00F63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15.10.2012 </w:t>
            </w:r>
            <w:hyperlink r:id="rId5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28.11.2012 </w:t>
            </w:r>
            <w:hyperlink r:id="rId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27.02.2013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09.10.2013 </w:t>
            </w:r>
            <w:hyperlink r:id="rId8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26.02.2014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23.10.2014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1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25.05.2016 </w:t>
            </w:r>
            <w:hyperlink r:id="rId12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24.08.2016 </w:t>
            </w:r>
            <w:hyperlink r:id="rId13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24.05.2017 </w:t>
            </w:r>
            <w:hyperlink r:id="rId15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27.09.2017 </w:t>
            </w:r>
            <w:hyperlink r:id="rId16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27.06.2018 </w:t>
            </w:r>
            <w:hyperlink r:id="rId1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 xml:space="preserve">Во исполнение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Чувашской Республики от 25 мая 2012 г. N 49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1. Утвердить:</w:t>
      </w:r>
    </w:p>
    <w:p w:rsidR="00F639A5" w:rsidRDefault="00F639A5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Положение</w:t>
        </w:r>
      </w:hyperlink>
      <w:r>
        <w:t xml:space="preserve"> о Министерстве цифрового развития, информационной политики и массовых коммуникаций Чувашской Республики (приложение N 1);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245)</w:t>
      </w:r>
    </w:p>
    <w:p w:rsidR="00F639A5" w:rsidRDefault="00254AD9">
      <w:pPr>
        <w:pStyle w:val="ConsPlusNormal"/>
        <w:spacing w:before="220"/>
        <w:ind w:firstLine="540"/>
        <w:jc w:val="both"/>
      </w:pPr>
      <w:hyperlink w:anchor="P256" w:history="1">
        <w:r w:rsidR="00F639A5">
          <w:rPr>
            <w:color w:val="0000FF"/>
          </w:rPr>
          <w:t>перечень</w:t>
        </w:r>
      </w:hyperlink>
      <w:r w:rsidR="00F639A5">
        <w:t xml:space="preserve"> организаций, находящихся в ведении Министерства цифрового развития, информационной политики и массовых коммуникаций Чувашской Республики (приложение N 2).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245)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2. Министерству информационной политики и массовых коммуникаций Чувашской Республики осуществить прием имущества и документации, необходимых для реализации переданных функций в сфере средств массовой информации, издательской и полиграфической деятельности, от Министерства культуры, по делам национальностей, информационной политики и архивного дела Чувашской Республики.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639A5" w:rsidRDefault="00254AD9">
      <w:pPr>
        <w:pStyle w:val="ConsPlusNormal"/>
        <w:spacing w:before="220"/>
        <w:ind w:firstLine="540"/>
        <w:jc w:val="both"/>
      </w:pPr>
      <w:hyperlink r:id="rId22" w:history="1">
        <w:r w:rsidR="00F639A5">
          <w:rPr>
            <w:color w:val="0000FF"/>
          </w:rPr>
          <w:t>постановление</w:t>
        </w:r>
      </w:hyperlink>
      <w:r w:rsidR="00F639A5">
        <w:t xml:space="preserve"> Кабинета Министров Чувашской Республики от 15 мая 2004 г. N 114 "Вопросы Государственного комитета Чувашской Республики по связи и информатизации";</w:t>
      </w:r>
    </w:p>
    <w:p w:rsidR="00F639A5" w:rsidRDefault="00254AD9">
      <w:pPr>
        <w:pStyle w:val="ConsPlusNormal"/>
        <w:spacing w:before="220"/>
        <w:ind w:firstLine="540"/>
        <w:jc w:val="both"/>
      </w:pPr>
      <w:hyperlink r:id="rId23" w:history="1">
        <w:r w:rsidR="00F639A5">
          <w:rPr>
            <w:color w:val="0000FF"/>
          </w:rPr>
          <w:t>постановление</w:t>
        </w:r>
      </w:hyperlink>
      <w:r w:rsidR="00F639A5">
        <w:t xml:space="preserve"> Кабинета Министров Чувашской Республики от 23 августа 2007 г. N 211 "О внесении изменений в постановление Кабинета Министров Чувашской Республики от 15 мая 2004 г. N 114";</w:t>
      </w:r>
    </w:p>
    <w:p w:rsidR="00F639A5" w:rsidRDefault="00254AD9">
      <w:pPr>
        <w:pStyle w:val="ConsPlusNormal"/>
        <w:spacing w:before="220"/>
        <w:ind w:firstLine="540"/>
        <w:jc w:val="both"/>
      </w:pPr>
      <w:hyperlink r:id="rId24" w:history="1">
        <w:r w:rsidR="00F639A5">
          <w:rPr>
            <w:color w:val="0000FF"/>
          </w:rPr>
          <w:t>подпункт 1 пункта 1</w:t>
        </w:r>
      </w:hyperlink>
      <w:r w:rsidR="00F639A5">
        <w:t xml:space="preserve"> постановления Кабинета Министров Чувашской Республики от 29 июля 2011 г. N 310 "О внесении изменений в некоторые постановления Кабинета Министров Чувашской Республики";</w:t>
      </w:r>
    </w:p>
    <w:p w:rsidR="00F639A5" w:rsidRDefault="00254AD9">
      <w:pPr>
        <w:pStyle w:val="ConsPlusNormal"/>
        <w:spacing w:before="220"/>
        <w:ind w:firstLine="540"/>
        <w:jc w:val="both"/>
      </w:pPr>
      <w:hyperlink r:id="rId25" w:history="1">
        <w:r w:rsidR="00F639A5">
          <w:rPr>
            <w:color w:val="0000FF"/>
          </w:rPr>
          <w:t>постановление</w:t>
        </w:r>
      </w:hyperlink>
      <w:r w:rsidR="00F639A5">
        <w:t xml:space="preserve"> Кабинета Министров Чувашской Республики от 23 ноября 2011 г. N 524 "О внесении изменений в постановление Кабинета Министров Чувашской Республики от 15 мая 2004 </w:t>
      </w:r>
      <w:r w:rsidR="00F639A5">
        <w:lastRenderedPageBreak/>
        <w:t>г. N 114";</w:t>
      </w:r>
    </w:p>
    <w:p w:rsidR="00F639A5" w:rsidRDefault="00254AD9">
      <w:pPr>
        <w:pStyle w:val="ConsPlusNormal"/>
        <w:spacing w:before="220"/>
        <w:ind w:firstLine="540"/>
        <w:jc w:val="both"/>
      </w:pPr>
      <w:hyperlink r:id="rId26" w:history="1">
        <w:r w:rsidR="00F639A5">
          <w:rPr>
            <w:color w:val="0000FF"/>
          </w:rPr>
          <w:t>пункт 4</w:t>
        </w:r>
      </w:hyperlink>
      <w:r w:rsidR="00F639A5">
        <w:t xml:space="preserve"> постановления Кабинета Министров Чувашской Республики от 15 декабря 2011 г. N 582 "О республиканской информационной системе межведомственного электронного взаимодействия в Чувашской Республике".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right"/>
      </w:pPr>
      <w:r>
        <w:t>Председатель Кабинета Министров</w:t>
      </w:r>
    </w:p>
    <w:p w:rsidR="00F639A5" w:rsidRDefault="00F639A5">
      <w:pPr>
        <w:pStyle w:val="ConsPlusNormal"/>
        <w:jc w:val="right"/>
      </w:pPr>
      <w:r>
        <w:t>Чувашской Республики</w:t>
      </w:r>
    </w:p>
    <w:p w:rsidR="00F639A5" w:rsidRDefault="00F639A5">
      <w:pPr>
        <w:pStyle w:val="ConsPlusNormal"/>
        <w:jc w:val="right"/>
      </w:pPr>
      <w:r>
        <w:t>И.МОТОРИН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right"/>
        <w:outlineLvl w:val="0"/>
      </w:pPr>
      <w:r>
        <w:t>Утверждено</w:t>
      </w:r>
    </w:p>
    <w:p w:rsidR="00F639A5" w:rsidRDefault="00F639A5">
      <w:pPr>
        <w:pStyle w:val="ConsPlusNormal"/>
        <w:jc w:val="right"/>
      </w:pPr>
      <w:r>
        <w:t>постановлением</w:t>
      </w:r>
    </w:p>
    <w:p w:rsidR="00F639A5" w:rsidRDefault="00F639A5">
      <w:pPr>
        <w:pStyle w:val="ConsPlusNormal"/>
        <w:jc w:val="right"/>
      </w:pPr>
      <w:r>
        <w:t>Кабинета Министров</w:t>
      </w:r>
    </w:p>
    <w:p w:rsidR="00F639A5" w:rsidRDefault="00F639A5">
      <w:pPr>
        <w:pStyle w:val="ConsPlusNormal"/>
        <w:jc w:val="right"/>
      </w:pPr>
      <w:r>
        <w:t>Чувашской Республики</w:t>
      </w:r>
    </w:p>
    <w:p w:rsidR="00F639A5" w:rsidRDefault="00F639A5">
      <w:pPr>
        <w:pStyle w:val="ConsPlusNormal"/>
        <w:jc w:val="right"/>
      </w:pPr>
      <w:r>
        <w:t>от 06.06.2012 N 218</w:t>
      </w:r>
    </w:p>
    <w:p w:rsidR="00F639A5" w:rsidRDefault="00F639A5">
      <w:pPr>
        <w:pStyle w:val="ConsPlusNormal"/>
        <w:jc w:val="right"/>
      </w:pPr>
      <w:r>
        <w:t>(приложение N 1)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Title"/>
        <w:jc w:val="center"/>
      </w:pPr>
      <w:bookmarkStart w:id="1" w:name="P46"/>
      <w:bookmarkEnd w:id="1"/>
      <w:r>
        <w:t>ПОЛОЖЕНИЕ</w:t>
      </w:r>
    </w:p>
    <w:p w:rsidR="00F639A5" w:rsidRDefault="00F639A5">
      <w:pPr>
        <w:pStyle w:val="ConsPlusTitle"/>
        <w:jc w:val="center"/>
      </w:pPr>
      <w:r>
        <w:t>О МИНИСТЕРСТВЕ ЦИФРОВОГО РАЗВИТИЯ, ИНФОРМАЦИОННОЙ ПОЛИТИКИ</w:t>
      </w:r>
    </w:p>
    <w:p w:rsidR="00F639A5" w:rsidRDefault="00F639A5">
      <w:pPr>
        <w:pStyle w:val="ConsPlusTitle"/>
        <w:jc w:val="center"/>
      </w:pPr>
      <w:r>
        <w:t>И МАССОВЫХ КОММУНИКАЦИЙ ЧУВАШСКОЙ РЕСПУБЛИКИ</w:t>
      </w:r>
    </w:p>
    <w:p w:rsidR="00F639A5" w:rsidRDefault="00F63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9A5" w:rsidRDefault="00F63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15.10.2012 </w:t>
            </w:r>
            <w:hyperlink r:id="rId27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28.11.2012 </w:t>
            </w:r>
            <w:hyperlink r:id="rId28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27.02.2013 </w:t>
            </w:r>
            <w:hyperlink r:id="rId2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09.10.2013 </w:t>
            </w:r>
            <w:hyperlink r:id="rId30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23.10.2014 </w:t>
            </w:r>
            <w:hyperlink r:id="rId3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23.12.2015 </w:t>
            </w:r>
            <w:hyperlink r:id="rId3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33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24.08.2016 </w:t>
            </w:r>
            <w:hyperlink r:id="rId34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14.04.2017 </w:t>
            </w:r>
            <w:hyperlink r:id="rId3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36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27.09.2017 </w:t>
            </w:r>
            <w:hyperlink r:id="rId3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14.03.2018 </w:t>
            </w:r>
            <w:hyperlink r:id="rId3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3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center"/>
        <w:outlineLvl w:val="1"/>
      </w:pPr>
      <w:r>
        <w:t>I. Общие положения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цифрового развития, информационной политики и массовых коммуникаций Чувашской Республики (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Цифра </w:t>
      </w:r>
      <w:proofErr w:type="spellStart"/>
      <w:r>
        <w:t>аталанавепе</w:t>
      </w:r>
      <w:proofErr w:type="spellEnd"/>
      <w:r>
        <w:t xml:space="preserve"> </w:t>
      </w:r>
      <w:proofErr w:type="spellStart"/>
      <w:r>
        <w:t>информаци</w:t>
      </w:r>
      <w:proofErr w:type="spellEnd"/>
      <w:r>
        <w:t xml:space="preserve"> </w:t>
      </w:r>
      <w:proofErr w:type="spellStart"/>
      <w:r>
        <w:t>политикин</w:t>
      </w:r>
      <w:proofErr w:type="spellEnd"/>
      <w:r>
        <w:t xml:space="preserve"> тата </w:t>
      </w:r>
      <w:proofErr w:type="spellStart"/>
      <w:r>
        <w:t>массалла</w:t>
      </w:r>
      <w:proofErr w:type="spellEnd"/>
      <w:r>
        <w:t xml:space="preserve"> </w:t>
      </w:r>
      <w:proofErr w:type="spellStart"/>
      <w:r>
        <w:t>коммуникацисен</w:t>
      </w:r>
      <w:proofErr w:type="spellEnd"/>
      <w:r>
        <w:t xml:space="preserve"> </w:t>
      </w:r>
      <w:proofErr w:type="spellStart"/>
      <w:r>
        <w:t>министерстви</w:t>
      </w:r>
      <w:proofErr w:type="spellEnd"/>
      <w:r>
        <w:t>, сокращенное наименование - Мининформполитики Чувашии, далее - Министерство) является органом исполнительной власти Чувашской Республики, осуществляющим государственную политику в сферах развития цифровых технологий, связи, средств массовой информации, издательской и полиграфической деятельности, находящихся в ведении Чувашской Республики (далее - сферы деятельности, отнесенные к компетенции Министерства).</w:t>
      </w:r>
      <w:proofErr w:type="gramEnd"/>
    </w:p>
    <w:p w:rsidR="00F639A5" w:rsidRDefault="00F639A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245)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Министерство и его структурные подразделения образуют систему Министерства.</w:t>
      </w:r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в соответствии с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25 мая 2012 г. N 49 "О мерах по совершенствованию государственного управления Чувашской Республики" является правопреемником по обязательствам Государственного комитета Чувашской Республики по связи и информатизации и Министерства культуры, по делам национальностей, информационной политики и архивного дела Чувашской Республики в сферах средств массовой информации, издательской и полиграфической деятельности.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 xml:space="preserve">Министерство руководствуется в своей деятельности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другими нормативными правовыми актами Чувашской Республики, а также настоящим Положением.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1.3. Министерство реализует свои полномочия во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1.4. Министерство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09.10.2013 N 408)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1.5. Финансирование аппарата Министерства осуществляется за счет средств республиканского бюджета Чувашской Республики, предельная численность работников Министерства утверждается Кабинетом Министров Чувашской Республики.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1.6. Юридический адрес Министерства: 428004, г. Чебоксары, Президентский бульвар, д. 10.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center"/>
        <w:outlineLvl w:val="1"/>
      </w:pPr>
      <w:r>
        <w:t>II. Основные задачи</w:t>
      </w:r>
    </w:p>
    <w:p w:rsidR="00F639A5" w:rsidRDefault="00F639A5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F639A5" w:rsidRDefault="00F639A5">
      <w:pPr>
        <w:pStyle w:val="ConsPlusNormal"/>
        <w:jc w:val="center"/>
      </w:pPr>
      <w:r>
        <w:t>от 27.06.2018 N 245)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разработка и реализация государственной политики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нормативно-правовое регулирование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развитие международных и межрегиональных связей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содействие развитию конкуренции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органов государственной власти Чувашской Республики, средств массовой информации и общества;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развитие цифровых технологий в Чувашской Республике;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удовлетворение потребностей органов государственной власти Чувашской Республики и органов местного самоуправления, хозяйствующих субъектов и населения в услугах связи и информатизации;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lastRenderedPageBreak/>
        <w:t>сопровождение и развитие инфраструктуры Чувашской Республики, обеспечивающей функционирование единого информационного пространства органов государственной власти Чувашской Республики и органов местного самоуправления.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center"/>
        <w:outlineLvl w:val="1"/>
      </w:pPr>
      <w:r>
        <w:t>III. Функции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1) разрабатывает для органов государственной власти Чувашской Республики предложения по определению приоритетов и формированию государственной политики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2)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3) разрабатывает для органов исполнительной власти Чувашской Республики предложения к представляемым проектам законов и иных правовых актов Российской Федерации и Чувашской Республики, касающихся сфер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4) разрабатывает 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09.10.2013 N 408)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5) разрабатывает для органов исполнительной власти Чувашской Республики долгосрочные и среднесрочные прогнозы обеспечения населения Чувашской Республики услугами в сферах деятельности, отнесенных к компетенции Министерства;</w:t>
      </w:r>
    </w:p>
    <w:p w:rsidR="00F639A5" w:rsidRDefault="00F639A5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351)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6) разрабатывает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7) 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Министерства;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351)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8) разрабатывает политику информатизации в сфере государственного управления в Чувашской Республике, в том числе по внедрению геоинформационных технологий;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9) разрабатывает для Кабинета Министров Чувашской Республики предложения к проекту Республиканского соглашения о социальном партнерстве, плану мероприятий по его реализации;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23.10.2014 N 351;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11)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год;</w:t>
      </w:r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lastRenderedPageBreak/>
        <w:t>12) 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организаций, находящихся в ведении Министерства (далее - подведомственные организации),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</w:t>
      </w:r>
      <w:proofErr w:type="gramEnd"/>
      <w:r>
        <w:t xml:space="preserve"> и участия в наблюдательных советах автономных учреждений Чувашской Республики, подведомственных Министерству;</w:t>
      </w:r>
    </w:p>
    <w:p w:rsidR="00F639A5" w:rsidRDefault="00F639A5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373)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12.1)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</w:p>
    <w:p w:rsidR="00F639A5" w:rsidRDefault="00F639A5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373)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13) в качестве представителя государства разрабатывает предложения об участии в управлении хозяйственными обществами с долями собственности Чувашской Республики;</w:t>
      </w:r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t>14) принимает решения о согласовании кандидатур представителей Чувашской Республики, назначаемых в органы управления автономных некоммерческих организаций, учредителем которых является Чувашская Республика, а также в части утверждения их уставов, программ деятельности,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 и участия в наблюдательных советах автономных учреждений Чувашской Республики, подведомственных Министерству;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15)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16) ежегодно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программам, реализуемым на территории Чувашской Республики, непрограммным мероприятиям;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09.10.2013 N 408)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17)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Республики, контролирует правильность расходования ими бюджетных средств, а также средств, выделяемых по договорам и государственным программам Чувашской Республики;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09.10.2013 N 408)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18) составляет бюджетную роспись, утверждает смету доходов и расходов подведомственных организаций, распределяет лимиты бюджетных обязательств по подведомственным организациям;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19) 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20) организует осуществление совместно с заинтересованными органами контроля за деятельностью подведомственных организаций;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21) контролирует на основании выездных проверок достоверность представленных подведомственными организациями отчетов, документов, направленных на получение </w:t>
      </w:r>
      <w:r>
        <w:lastRenderedPageBreak/>
        <w:t>государственной поддержки, а также целевое использование средств, выделяемых из республиканского бюджета Чувашской Республики;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22) ведет работу по доведению до населения через средства массовой информации основных положений правовых актов Чувашской Республики;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23) оказывает содействие органам исполнительной власти Чувашской Республики и органам местного самоуправления в освещении их деятельности в средствах массовой информации;</w:t>
      </w:r>
    </w:p>
    <w:p w:rsidR="00F639A5" w:rsidRDefault="00F639A5">
      <w:pPr>
        <w:pStyle w:val="ConsPlusNormal"/>
        <w:jc w:val="both"/>
      </w:pPr>
      <w:r>
        <w:t xml:space="preserve">(п. 23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351)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24) ведет работу по государственной поддержке средств массовой информации и книгоиздания;</w:t>
      </w:r>
    </w:p>
    <w:p w:rsidR="00F639A5" w:rsidRDefault="00F639A5">
      <w:pPr>
        <w:pStyle w:val="ConsPlusNormal"/>
        <w:jc w:val="both"/>
      </w:pPr>
      <w:r>
        <w:t xml:space="preserve">(п. 24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351)</w:t>
      </w:r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t>25) исполняет функции аппарата Совета по реализации государственной политики в области издания социально значимой литературы, Комиссии по внедрению информационных технологий в деятельность органов исполнительной власти Чувашской Республики и органов местного самоуправления, Комиссии по Республиканскому реестру средств массовой информации, получающих субсидии из республиканского бюджета Чувашской Республики, Комиссии по проведению республиканского конкурса социально значимых проектов средств массовой информации;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26) готовит для органов исполнительной власти Чувашской Республики информацию о потребности в кадрах в соответствии с перспективами развития отрасли сферы деятельности и разрабатывает предложения по формированию государственного заказа на подготовку специалистов в организациях, осуществляющих образовательную деятельность в Чувашской Республике;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09.10.2013 N 408)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27)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Республики, почетными грамотами, благодарностями;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28) согласовывает приобретение программного обеспечения, услуг и оборудования органами исполнительной власти Чувашской Республики для обеспечения нужд Чувашской Республики в сферах деятельности, отнесенных к компетенции Министерства;</w:t>
      </w:r>
    </w:p>
    <w:p w:rsidR="00F639A5" w:rsidRDefault="00F639A5">
      <w:pPr>
        <w:pStyle w:val="ConsPlusNormal"/>
        <w:jc w:val="both"/>
      </w:pPr>
      <w:r>
        <w:t xml:space="preserve">(п. 28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245)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29) разрабатывает для органов государственной власти Чувашской Республики предложения к мероприятиям по созданию механизмов и средств защиты информационно-телекоммуникационных систем и информационных ресурсов;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30) утверждает республиканские технические стандарты на используемые в органах исполнительной власти Чувашской Республики средства связи и информатизации;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31) утверждает для подразделений и специалистов по информатизации органов исполнительной власти Чувашской Республики и органов местного самоуправления инструкции, правила, стандарты, регламенты по вопросам информатизации;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32) выступает государственным заказчиком и финансирует мероприятия в сферах деятельности, отнесенных к компетенции Министерства, из бюджетных и внебюджетных источников, выделяемых в установленном порядке на указанные цели;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33) выступает государственным заказчиком при проектировании, разработке и внедрении систем связи и информатизации для использования в органах исполнительной власти Чувашской </w:t>
      </w:r>
      <w:r>
        <w:lastRenderedPageBreak/>
        <w:t>Республики;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34) принимает решение о подключении органов государственной власти Чувашской Республики, органов местного самоуправления, многофункциональных центров предоставления государственных и муниципальных услуг (далее - многофункциональные центры), государственных организаций Чувашской Республики к республиканской телекоммуникационной сети;</w:t>
      </w:r>
    </w:p>
    <w:p w:rsidR="00F639A5" w:rsidRDefault="00F639A5">
      <w:pPr>
        <w:pStyle w:val="ConsPlusNormal"/>
        <w:jc w:val="both"/>
      </w:pPr>
      <w:r>
        <w:t xml:space="preserve">(п. 34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23.12.2015 N 474)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35) разрабатывает для органов исполнительной власти Чувашской Республики и органов местного самоуправления общую информационную архитектуру, в том числе стандарты, регламенты и протоколы электронного документооборота;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36) проводит консультации по информационным технологиям для специалистов органов исполнительной власти Чувашской Республики и органов местного самоуправления;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351)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37) разрабатывает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38) исполняет функции организатора по проведению семинаров, совещаний и выставок по вопросам, отнесенным к компетенции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39)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24.08.2016 N 361;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40) исполняет работу по развитию информационно-технологической системы обеспечения деятельности Кабинета Министров Чувашской Республики, Администрации Главы Чувашской Республики, в том числе технологического комплекса телекоммуникаций и отображения в залах заседаний и ситуационном центре Дома Правительства Чувашской Республики;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41) утратил силу. - </w:t>
      </w:r>
      <w:hyperlink r:id="rId6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14.03.2018 N 74;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42) утратил силу. - </w:t>
      </w:r>
      <w:hyperlink r:id="rId6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24.08.2016 N 361;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t>43) контролирует выполнение требований республиканских технических стандартов на используемые в органах исполнительной власти Чувашской Республики средства связи и информатизации на основании выездных проверок и личных наблюдений;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44) контролирует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45) утратил силу. - </w:t>
      </w:r>
      <w:hyperlink r:id="rId6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24.08.2016 N 361;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46) утратил силу. - </w:t>
      </w:r>
      <w:hyperlink r:id="rId6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09.10.2013 N 408;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47) готовит ответы на поступившие в Министерство обращения, письма граждан и организаций;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48) информирует средства массовой информации о значимых мероприятиях, проводимых на территории Чувашской Республики;</w:t>
      </w:r>
    </w:p>
    <w:p w:rsidR="00F639A5" w:rsidRDefault="00F639A5">
      <w:pPr>
        <w:pStyle w:val="ConsPlusNormal"/>
        <w:jc w:val="both"/>
      </w:pPr>
      <w:r>
        <w:t xml:space="preserve">(п. 48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351)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49)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24.08.2016 N 361;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50) исполняет функции удостоверяющего центра;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lastRenderedPageBreak/>
        <w:t xml:space="preserve">51) утратил силу. - </w:t>
      </w:r>
      <w:hyperlink r:id="rId6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24.08.2016 N 361;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52) выступает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 в Чувашской Республике, используемых для предоставления государственных и муниципальных услуг (исполнения государственных и муниципальных функций) в электронной форме (далее - инфраструктура электронного взаимодействия);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53) исполняет функции организатора подключения инфраструктуры электронного взаимодействия в Чувашской Республике к инфраструктуре электронного взаимодействия;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54) исполняет функции оператора инфраструктуры, обеспечивающей функционирование информационных систем, используемых органами исполнительной власти Чувашской Республики и органами местного самоуправления;</w:t>
      </w:r>
    </w:p>
    <w:p w:rsidR="00F639A5" w:rsidRDefault="00F639A5">
      <w:pPr>
        <w:pStyle w:val="ConsPlusNormal"/>
        <w:jc w:val="both"/>
      </w:pPr>
      <w:r>
        <w:t xml:space="preserve">(п. 54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245)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55) утратил силу. - </w:t>
      </w:r>
      <w:hyperlink r:id="rId6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14.04.2017 N 141;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56)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70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57) осуществляет правовое информирование и правовое просвещение населения в порядке, предусмотренном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58) 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Чувашской Республики и иных нормативных правовых актов Чувашской Республики в установленных сферах деятельности;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59) утратил силу. - </w:t>
      </w:r>
      <w:hyperlink r:id="rId7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245;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60) утратил силу. - </w:t>
      </w:r>
      <w:hyperlink r:id="rId7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27.02.2013 N 65;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61) утратил силу. - </w:t>
      </w:r>
      <w:hyperlink r:id="rId7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24.08.2016 N 361;</w:t>
      </w:r>
      <w:proofErr w:type="gramEnd"/>
    </w:p>
    <w:p w:rsidR="00F639A5" w:rsidRDefault="00F639A5">
      <w:pPr>
        <w:pStyle w:val="ConsPlusNormal"/>
        <w:spacing w:before="220"/>
        <w:ind w:firstLine="540"/>
        <w:jc w:val="both"/>
      </w:pPr>
      <w:r>
        <w:t>62) обеспечивает развитие конкуренции в курируемых сферах деятельности;</w:t>
      </w:r>
    </w:p>
    <w:p w:rsidR="00F639A5" w:rsidRDefault="00F639A5">
      <w:pPr>
        <w:pStyle w:val="ConsPlusNormal"/>
        <w:jc w:val="both"/>
      </w:pPr>
      <w:r>
        <w:t xml:space="preserve">(п. 62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09.10.2013 N 408)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63) исполняет функции организатора по размещению общедоступной информации о деятельности органов исполнительной власти Чувашской Республики, размещаемой в информационно-телекоммуникационной сети "Интернет" в форме открытых данных;</w:t>
      </w:r>
    </w:p>
    <w:p w:rsidR="00F639A5" w:rsidRDefault="00F639A5">
      <w:pPr>
        <w:pStyle w:val="ConsPlusNormal"/>
        <w:jc w:val="both"/>
      </w:pPr>
      <w:r>
        <w:t xml:space="preserve">(п. 63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245)</w:t>
      </w:r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t>64) проводит 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  <w:proofErr w:type="gramEnd"/>
    </w:p>
    <w:p w:rsidR="00F639A5" w:rsidRDefault="00F639A5">
      <w:pPr>
        <w:pStyle w:val="ConsPlusNormal"/>
        <w:jc w:val="both"/>
      </w:pPr>
      <w:r>
        <w:t xml:space="preserve">(п. 64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196)</w:t>
      </w:r>
    </w:p>
    <w:p w:rsidR="00F639A5" w:rsidRDefault="00F639A5">
      <w:pPr>
        <w:pStyle w:val="ConsPlusNormal"/>
        <w:spacing w:before="220"/>
        <w:ind w:firstLine="540"/>
        <w:jc w:val="both"/>
      </w:pPr>
      <w:proofErr w:type="gramStart"/>
      <w:r>
        <w:lastRenderedPageBreak/>
        <w:t>65) исполняет функции оператора информационных систем Чувашской Республики по формированию и ведению регистра органов и организаций, а также по определению полномочий органов исполнительной власти Чувашской Республики, операторов информационных систем органов местного самоуправления в Чувашской Республике, государственных и муниципальных учреждений, многофункциональных центров, их уполномоченных должностных лиц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>
        <w:t xml:space="preserve"> информационных систем, используемых для предоставления государственных и муниципальных услуг в электронной форме";</w:t>
      </w:r>
    </w:p>
    <w:p w:rsidR="00F639A5" w:rsidRDefault="00F639A5">
      <w:pPr>
        <w:pStyle w:val="ConsPlusNormal"/>
        <w:jc w:val="both"/>
      </w:pPr>
      <w:r>
        <w:t xml:space="preserve">(п. 65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23.12.2015 N 474)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66) исполняет функции оператора системы высокоточного позиционирования Чувашской Республики, эксплуатацию и техническое сопровождение сети постоянно действующих </w:t>
      </w:r>
      <w:proofErr w:type="spellStart"/>
      <w:r>
        <w:t>референцных</w:t>
      </w:r>
      <w:proofErr w:type="spellEnd"/>
      <w:r>
        <w:t xml:space="preserve"> станций Чувашской Республики;</w:t>
      </w:r>
    </w:p>
    <w:p w:rsidR="00F639A5" w:rsidRDefault="00F639A5">
      <w:pPr>
        <w:pStyle w:val="ConsPlusNormal"/>
        <w:jc w:val="both"/>
      </w:pPr>
      <w:r>
        <w:t xml:space="preserve">(п. 66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23.12.2015 N 474)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67) исполняет функции головного подразделения по технической защите информации, не составляющей государственную тайну;</w:t>
      </w:r>
    </w:p>
    <w:p w:rsidR="00F639A5" w:rsidRDefault="00F639A5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23.12.2015 N 474)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68) исполняет функции органа исполнительной власти Чувашской Республики, уполномоченного на размещение от имени Чувашской Республики сведений в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фондов;</w:t>
      </w:r>
    </w:p>
    <w:p w:rsidR="00F639A5" w:rsidRDefault="00F639A5">
      <w:pPr>
        <w:pStyle w:val="ConsPlusNormal"/>
        <w:jc w:val="both"/>
      </w:pPr>
      <w:r>
        <w:t xml:space="preserve">(п. 68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23.12.2015 N 474)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69)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принимает участие в реализации мер, а также мероприятий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 проявлений;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F639A5" w:rsidRDefault="00F639A5">
      <w:pPr>
        <w:pStyle w:val="ConsPlusNormal"/>
        <w:jc w:val="both"/>
      </w:pPr>
      <w:r>
        <w:t xml:space="preserve">(п. 69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191)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70) исполняет функции органа исполнительной власти Чувашской Республики, обеспечивающего информационное взаимодействие между оператором Государственной информационной системы о государственных и муниципальных платежах и органами исполнительной власти Чувашской Республики, органами местного самоуправления, подведомственными им государственными (муниципальными) бюджетными, автономными учреждениями;</w:t>
      </w:r>
    </w:p>
    <w:p w:rsidR="00F639A5" w:rsidRDefault="00F639A5">
      <w:pPr>
        <w:pStyle w:val="ConsPlusNormal"/>
        <w:jc w:val="both"/>
      </w:pPr>
      <w:r>
        <w:t xml:space="preserve">(п. 70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24.08.2016 N 361)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71) осуществляет ведомственный контроль за соблюдением трудового законодательства и </w:t>
      </w:r>
      <w:r>
        <w:lastRenderedPageBreak/>
        <w:t>иных нормативных правовых актов, содержащих нормы трудового права, в подведомственных организациях;</w:t>
      </w:r>
    </w:p>
    <w:p w:rsidR="00F639A5" w:rsidRDefault="00F639A5">
      <w:pPr>
        <w:pStyle w:val="ConsPlusNormal"/>
        <w:jc w:val="both"/>
      </w:pPr>
      <w:r>
        <w:t xml:space="preserve">(п. 71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24.08.2016 N 361)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72) 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Министерству заказчиков;</w:t>
      </w:r>
    </w:p>
    <w:p w:rsidR="00F639A5" w:rsidRDefault="00F639A5">
      <w:pPr>
        <w:pStyle w:val="ConsPlusNormal"/>
        <w:jc w:val="both"/>
      </w:pPr>
      <w:r>
        <w:t xml:space="preserve">(п. 72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196)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73) 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суде, арбитражном суде;</w:t>
      </w:r>
    </w:p>
    <w:p w:rsidR="00F639A5" w:rsidRDefault="00F639A5">
      <w:pPr>
        <w:pStyle w:val="ConsPlusNormal"/>
        <w:jc w:val="both"/>
      </w:pPr>
      <w:r>
        <w:t xml:space="preserve">(п. 73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373)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74) исполняет функции уполномоченного органа исполнительной власти Чувашской Республики по обеспечению функционирования и модернизации Республиканского центра обработки данных;</w:t>
      </w:r>
    </w:p>
    <w:p w:rsidR="00F639A5" w:rsidRDefault="00F639A5">
      <w:pPr>
        <w:pStyle w:val="ConsPlusNormal"/>
        <w:jc w:val="both"/>
      </w:pPr>
      <w:r>
        <w:t xml:space="preserve">(п. 74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14.03.2018 N 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75) координирует работу по реализации в Чувашской Республике комплекса мероприятий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утвержденной распоряжением Правительства Российской Федерации от 28 июля 2017 г. N 1632-р.</w:t>
      </w:r>
    </w:p>
    <w:p w:rsidR="00F639A5" w:rsidRDefault="00F639A5">
      <w:pPr>
        <w:pStyle w:val="ConsPlusNormal"/>
        <w:jc w:val="both"/>
      </w:pPr>
      <w:r>
        <w:t xml:space="preserve">(п. 75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27.06.2018 N 245)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center"/>
        <w:outlineLvl w:val="1"/>
      </w:pPr>
      <w:r>
        <w:t>IV. Права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законодательством,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информацию, документы и материалы;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отнесенным к ведению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назначать и проводить в установленном порядке документарные и иные проверки органов местного самоуправления и подведомственных ему организаций по вопросам, отнесенным к ведению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 по вопросам, отнесенным к его компетенции;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Министерства и подведомственных организаций;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lastRenderedPageBreak/>
        <w:t>выступать в качестве истца, ответчика и третьего лица в судах.</w:t>
      </w:r>
    </w:p>
    <w:p w:rsidR="00F639A5" w:rsidRDefault="00F639A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27.09.2017 N 373;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4.2. Министерство самостоятельно принимает решения по всем вопросам, относящимся к его компетенции, кроме вопросов, требующих согласования в установленном порядке с органами исполнительной власти Чувашской Республики.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4.3. Нормативные правовые акты, в том числе инструкции и разъяснения Министерства, изданные в пределах его компетенции, являются обязательными для органов исполнительной власти Чувашской Республики, иных органов,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center"/>
        <w:outlineLvl w:val="1"/>
      </w:pPr>
      <w:r>
        <w:t>V. Организация деятельности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Главой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Кабинетом Министров Чувашской Республики по его представлению. В период отсутствия министра (нахождение в отпуске, временная нетрудоспособность и иные причины) его обязанности исполняет один из заместителей министра с его согласия в соответствии с распределением обязанностей.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Заместители министра в соответствии с законодательством Российской Федерации могут подписывать от имени Министерства договоры и другие гражданско-правовые документы.</w:t>
      </w:r>
    </w:p>
    <w:p w:rsidR="00F639A5" w:rsidRDefault="00F639A5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196;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74)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5.2. Министр: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отнесенным к ведению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Российской Федерации и в пределах компетенции Министерства приказы и распоряжения, дает указания, контролирует их исполнение;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распределяет обязанности между заместителями министра;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служебные контракты, выдает доверенности, пользуется правом распоряжения средствами;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 и фонда оплаты труда структуру и штатное расписание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lastRenderedPageBreak/>
        <w:t>утверждает положения о структурных подразделениях Министерства, должностные регламенты работников Министерства;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утверждает в установленном порядке уставы подведомственных организаций, внесение в них изменений,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организаций;</w:t>
      </w:r>
    </w:p>
    <w:p w:rsidR="00F639A5" w:rsidRDefault="00F639A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27.09.2017 N 373)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подведомственных организациях;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его заместителей и других руководящих работников Министерства и подведомственных организаций. В состав коллегии могут включаться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иных организаций, ученые и специалисты.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В случае возникновения разногласий между министром и коллегией министр проводит в жизнь свое решение, докладывая о них Кабинету Министров Чувашской Республики.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center"/>
        <w:outlineLvl w:val="1"/>
      </w:pPr>
      <w:r>
        <w:t>VI. Создание, реорганизация и ликвидация Министерства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right"/>
        <w:outlineLvl w:val="0"/>
      </w:pPr>
      <w:r>
        <w:t>Утвержден</w:t>
      </w:r>
    </w:p>
    <w:p w:rsidR="00F639A5" w:rsidRDefault="00F639A5">
      <w:pPr>
        <w:pStyle w:val="ConsPlusNormal"/>
        <w:jc w:val="right"/>
      </w:pPr>
      <w:r>
        <w:t>постановлением</w:t>
      </w:r>
    </w:p>
    <w:p w:rsidR="00F639A5" w:rsidRDefault="00F639A5">
      <w:pPr>
        <w:pStyle w:val="ConsPlusNormal"/>
        <w:jc w:val="right"/>
      </w:pPr>
      <w:r>
        <w:t>Кабинета Министров</w:t>
      </w:r>
    </w:p>
    <w:p w:rsidR="00F639A5" w:rsidRDefault="00F639A5">
      <w:pPr>
        <w:pStyle w:val="ConsPlusNormal"/>
        <w:jc w:val="right"/>
      </w:pPr>
      <w:r>
        <w:t>Чувашской Республики</w:t>
      </w:r>
    </w:p>
    <w:p w:rsidR="00F639A5" w:rsidRDefault="00F639A5">
      <w:pPr>
        <w:pStyle w:val="ConsPlusNormal"/>
        <w:jc w:val="right"/>
      </w:pPr>
      <w:r>
        <w:t>от 06.06.2012 N 218</w:t>
      </w:r>
    </w:p>
    <w:p w:rsidR="00F639A5" w:rsidRDefault="00F639A5">
      <w:pPr>
        <w:pStyle w:val="ConsPlusNormal"/>
        <w:jc w:val="right"/>
      </w:pPr>
      <w:r>
        <w:t>(приложение N 2)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Title"/>
        <w:jc w:val="center"/>
      </w:pPr>
      <w:bookmarkStart w:id="2" w:name="P256"/>
      <w:bookmarkEnd w:id="2"/>
      <w:r>
        <w:lastRenderedPageBreak/>
        <w:t>ПЕРЕЧЕНЬ</w:t>
      </w:r>
    </w:p>
    <w:p w:rsidR="00F639A5" w:rsidRDefault="00F639A5">
      <w:pPr>
        <w:pStyle w:val="ConsPlusTitle"/>
        <w:jc w:val="center"/>
      </w:pPr>
      <w:r>
        <w:t>ОРГАНИЗАЦИЙ, НАХОДЯЩИХСЯ В ВЕДЕНИИ МИНИСТЕРСТВА ЦИФРОВОГО</w:t>
      </w:r>
    </w:p>
    <w:p w:rsidR="00F639A5" w:rsidRDefault="00F639A5">
      <w:pPr>
        <w:pStyle w:val="ConsPlusTitle"/>
        <w:jc w:val="center"/>
      </w:pPr>
      <w:r>
        <w:t>РАЗВИТИЯ, ИНФОРМАЦИОННОЙ ПОЛИТИКИ И МАССОВЫХ КОММУНИКАЦИЙ</w:t>
      </w:r>
    </w:p>
    <w:p w:rsidR="00F639A5" w:rsidRDefault="00F639A5">
      <w:pPr>
        <w:pStyle w:val="ConsPlusTitle"/>
        <w:jc w:val="center"/>
      </w:pPr>
      <w:r>
        <w:t>ЧУВАШСКОЙ РЕСПУБЛИКИ</w:t>
      </w:r>
    </w:p>
    <w:p w:rsidR="00F639A5" w:rsidRDefault="00F63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9A5" w:rsidRDefault="00F639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27.06.2018 N 245)</w:t>
            </w:r>
          </w:p>
        </w:tc>
      </w:tr>
    </w:tbl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ind w:firstLine="540"/>
        <w:jc w:val="both"/>
      </w:pPr>
      <w:r>
        <w:t>1. Автономное учреждение Чувашской Республики "Издательский дом "</w:t>
      </w:r>
      <w:proofErr w:type="spellStart"/>
      <w:r>
        <w:t>Хыпар</w:t>
      </w:r>
      <w:proofErr w:type="spellEnd"/>
      <w:r>
        <w:t>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2. Автономное учреждение Чувашской Республики "</w:t>
      </w:r>
      <w:proofErr w:type="spellStart"/>
      <w:r>
        <w:t>Цивильский</w:t>
      </w:r>
      <w:proofErr w:type="spellEnd"/>
      <w:r>
        <w:t xml:space="preserve"> издательский дом".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3. Автономное учреждение Чувашской Республики "Редакция газеты "</w:t>
      </w:r>
      <w:proofErr w:type="spellStart"/>
      <w:r>
        <w:t>Алатырские</w:t>
      </w:r>
      <w:proofErr w:type="spellEnd"/>
      <w:r>
        <w:t xml:space="preserve"> вести".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4. Автономное учреждение Чувашской Республики "Редакция </w:t>
      </w:r>
      <w:proofErr w:type="spellStart"/>
      <w:r>
        <w:t>Аликовской</w:t>
      </w:r>
      <w:proofErr w:type="spellEnd"/>
      <w:r>
        <w:t xml:space="preserve"> районной газеты "</w:t>
      </w:r>
      <w:proofErr w:type="spellStart"/>
      <w:r>
        <w:t>Пурнас</w:t>
      </w:r>
      <w:proofErr w:type="spellEnd"/>
      <w:r>
        <w:t xml:space="preserve"> </w:t>
      </w:r>
      <w:proofErr w:type="spellStart"/>
      <w:r>
        <w:t>сулепе</w:t>
      </w:r>
      <w:proofErr w:type="spellEnd"/>
      <w:r>
        <w:t>" ("По жизненному пути").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5. Автономное учреждение Чувашской Республики "Редакция </w:t>
      </w:r>
      <w:proofErr w:type="spellStart"/>
      <w:r>
        <w:t>Батыревской</w:t>
      </w:r>
      <w:proofErr w:type="spellEnd"/>
      <w:r>
        <w:t xml:space="preserve"> районной газеты "Авангард".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6. Автономное учреждение Чувашской Республики "Редакция </w:t>
      </w:r>
      <w:proofErr w:type="spellStart"/>
      <w:r>
        <w:t>Вурнарской</w:t>
      </w:r>
      <w:proofErr w:type="spellEnd"/>
      <w:r>
        <w:t xml:space="preserve"> районной газеты "</w:t>
      </w:r>
      <w:proofErr w:type="spellStart"/>
      <w:r>
        <w:t>Сентеру</w:t>
      </w:r>
      <w:proofErr w:type="spellEnd"/>
      <w:r>
        <w:t xml:space="preserve"> </w:t>
      </w:r>
      <w:proofErr w:type="spellStart"/>
      <w:r>
        <w:t>суле</w:t>
      </w:r>
      <w:proofErr w:type="spellEnd"/>
      <w:r>
        <w:t>" ("Путь победы").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7. Автономное учреждение Чувашской Республики "Редакция </w:t>
      </w:r>
      <w:proofErr w:type="spellStart"/>
      <w:r>
        <w:t>Ибресинской</w:t>
      </w:r>
      <w:proofErr w:type="spellEnd"/>
      <w:r>
        <w:t xml:space="preserve"> районной газеты "</w:t>
      </w:r>
      <w:proofErr w:type="spellStart"/>
      <w:r>
        <w:t>Сентерушен</w:t>
      </w:r>
      <w:proofErr w:type="spellEnd"/>
      <w:r>
        <w:t>" ("За победу").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8. Автономное учреждение Чувашской Республики "Редакция </w:t>
      </w:r>
      <w:proofErr w:type="spellStart"/>
      <w:r>
        <w:t>Канашской</w:t>
      </w:r>
      <w:proofErr w:type="spellEnd"/>
      <w:r>
        <w:t xml:space="preserve"> районной газеты "Канаш".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9. Автономное учреждение Чувашской Республики "Редакция Красноармейской районной газеты "Ял </w:t>
      </w:r>
      <w:proofErr w:type="spellStart"/>
      <w:r>
        <w:t>пурнасе</w:t>
      </w:r>
      <w:proofErr w:type="spellEnd"/>
      <w:r>
        <w:t>" ("Сельская жизнь").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10. Автономное учреждение Чувашской Республики "Редакция </w:t>
      </w:r>
      <w:proofErr w:type="spellStart"/>
      <w:r>
        <w:t>Красночетайской</w:t>
      </w:r>
      <w:proofErr w:type="spellEnd"/>
      <w:r>
        <w:t xml:space="preserve"> районной газеты "</w:t>
      </w:r>
      <w:proofErr w:type="spellStart"/>
      <w:r>
        <w:t>Пирен</w:t>
      </w:r>
      <w:proofErr w:type="spellEnd"/>
      <w:r>
        <w:t xml:space="preserve"> </w:t>
      </w:r>
      <w:proofErr w:type="spellStart"/>
      <w:r>
        <w:t>пурнас</w:t>
      </w:r>
      <w:proofErr w:type="spellEnd"/>
      <w:r>
        <w:t>" ("Наша жизнь").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11. Автономное учреждение Чувашской Республики "Редакция Козловской районной газеты "</w:t>
      </w:r>
      <w:proofErr w:type="spellStart"/>
      <w:r>
        <w:t>Ялав</w:t>
      </w:r>
      <w:proofErr w:type="spellEnd"/>
      <w:r>
        <w:t>" ("Знамя").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12. Автономное учреждение Чувашской Республики "Редакция Комсомольской районной газеты "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ен</w:t>
      </w:r>
      <w:proofErr w:type="spellEnd"/>
      <w:r>
        <w:t>" ("</w:t>
      </w:r>
      <w:proofErr w:type="spellStart"/>
      <w:r>
        <w:t>Кошелеевский</w:t>
      </w:r>
      <w:proofErr w:type="spellEnd"/>
      <w:r>
        <w:t xml:space="preserve"> край").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13. Автономное учреждение Чувашской Республики "Редакция Мариинско-Посадской районной газеты "</w:t>
      </w:r>
      <w:proofErr w:type="spellStart"/>
      <w:r>
        <w:t>Пирен</w:t>
      </w:r>
      <w:proofErr w:type="spellEnd"/>
      <w:r>
        <w:t xml:space="preserve"> </w:t>
      </w:r>
      <w:proofErr w:type="spellStart"/>
      <w:r>
        <w:t>самах</w:t>
      </w:r>
      <w:proofErr w:type="spellEnd"/>
      <w:r>
        <w:t>" ("Наше слово").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14. Автономное учреждение Чувашской Республики "Редакция </w:t>
      </w:r>
      <w:proofErr w:type="spellStart"/>
      <w:r>
        <w:t>Моргаушской</w:t>
      </w:r>
      <w:proofErr w:type="spellEnd"/>
      <w:r>
        <w:t xml:space="preserve"> районной газеты "</w:t>
      </w:r>
      <w:proofErr w:type="spellStart"/>
      <w:r>
        <w:t>Сентеру</w:t>
      </w:r>
      <w:proofErr w:type="spellEnd"/>
      <w:r>
        <w:t xml:space="preserve"> </w:t>
      </w:r>
      <w:proofErr w:type="spellStart"/>
      <w:r>
        <w:t>ялаве</w:t>
      </w:r>
      <w:proofErr w:type="spellEnd"/>
      <w:r>
        <w:t>" ("Знамя победы").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15. Автономное учреждение Чувашской Республики "Редакция </w:t>
      </w:r>
      <w:proofErr w:type="spellStart"/>
      <w:r>
        <w:t>Порецкой</w:t>
      </w:r>
      <w:proofErr w:type="spellEnd"/>
      <w:r>
        <w:t xml:space="preserve"> районной газеты "</w:t>
      </w:r>
      <w:proofErr w:type="spellStart"/>
      <w:r>
        <w:t>Порецкие</w:t>
      </w:r>
      <w:proofErr w:type="spellEnd"/>
      <w:r>
        <w:t xml:space="preserve"> вести".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16. Автономное учреждение Чувашской Республики "Редакция газеты "</w:t>
      </w:r>
      <w:proofErr w:type="spellStart"/>
      <w:r>
        <w:t>Таван</w:t>
      </w:r>
      <w:proofErr w:type="spellEnd"/>
      <w:r>
        <w:t xml:space="preserve"> Ен".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17. Автономное учреждение Чувашской Республики "Редакция </w:t>
      </w:r>
      <w:proofErr w:type="spellStart"/>
      <w:r>
        <w:t>Урмарской</w:t>
      </w:r>
      <w:proofErr w:type="spellEnd"/>
      <w:r>
        <w:t xml:space="preserve"> районной газеты "</w:t>
      </w:r>
      <w:proofErr w:type="spellStart"/>
      <w:r>
        <w:t>Херле</w:t>
      </w:r>
      <w:proofErr w:type="spellEnd"/>
      <w:r>
        <w:t xml:space="preserve"> </w:t>
      </w:r>
      <w:proofErr w:type="spellStart"/>
      <w:r>
        <w:t>ялав</w:t>
      </w:r>
      <w:proofErr w:type="spellEnd"/>
      <w:r>
        <w:t>" ("Красное знамя").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18. Автономное учреждение Чувашской Республики "Редакция </w:t>
      </w:r>
      <w:proofErr w:type="spellStart"/>
      <w:r>
        <w:t>Шемуршинской</w:t>
      </w:r>
      <w:proofErr w:type="spellEnd"/>
      <w:r>
        <w:t xml:space="preserve"> районной </w:t>
      </w:r>
      <w:r>
        <w:lastRenderedPageBreak/>
        <w:t>газеты "</w:t>
      </w:r>
      <w:proofErr w:type="spellStart"/>
      <w:r>
        <w:t>Шамарша</w:t>
      </w:r>
      <w:proofErr w:type="spellEnd"/>
      <w:r>
        <w:t xml:space="preserve"> </w:t>
      </w:r>
      <w:proofErr w:type="spellStart"/>
      <w:r>
        <w:t>хыпаре</w:t>
      </w:r>
      <w:proofErr w:type="spellEnd"/>
      <w:r>
        <w:t>" ("</w:t>
      </w:r>
      <w:proofErr w:type="spellStart"/>
      <w:r>
        <w:t>Шемуршинские</w:t>
      </w:r>
      <w:proofErr w:type="spellEnd"/>
      <w:r>
        <w:t xml:space="preserve"> вести").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19. Автономное учреждение Чувашской Республики "Редакция </w:t>
      </w:r>
      <w:proofErr w:type="spellStart"/>
      <w:r>
        <w:t>Шумерлинской</w:t>
      </w:r>
      <w:proofErr w:type="spellEnd"/>
      <w:r>
        <w:t xml:space="preserve"> газеты "Вперед".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20. Автономное учреждение Чувашской Республики "Редакция </w:t>
      </w:r>
      <w:proofErr w:type="spellStart"/>
      <w:r>
        <w:t>Ядринской</w:t>
      </w:r>
      <w:proofErr w:type="spellEnd"/>
      <w:r>
        <w:t xml:space="preserve"> районной газеты "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ялаве</w:t>
      </w:r>
      <w:proofErr w:type="spellEnd"/>
      <w:r>
        <w:t>" ("Знамя труда").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21. Автономное учреждение Чувашской Республики "Редакция </w:t>
      </w:r>
      <w:proofErr w:type="spellStart"/>
      <w:r>
        <w:t>Яльчикской</w:t>
      </w:r>
      <w:proofErr w:type="spellEnd"/>
      <w:r>
        <w:t xml:space="preserve"> районной газеты "</w:t>
      </w:r>
      <w:proofErr w:type="spellStart"/>
      <w:r>
        <w:t>Елчек</w:t>
      </w:r>
      <w:proofErr w:type="spellEnd"/>
      <w:r>
        <w:t xml:space="preserve"> </w:t>
      </w:r>
      <w:proofErr w:type="spellStart"/>
      <w:r>
        <w:t>ен</w:t>
      </w:r>
      <w:proofErr w:type="spellEnd"/>
      <w:r>
        <w:t>" ("</w:t>
      </w:r>
      <w:proofErr w:type="spellStart"/>
      <w:r>
        <w:t>Яльчикский</w:t>
      </w:r>
      <w:proofErr w:type="spellEnd"/>
      <w:r>
        <w:t xml:space="preserve"> край").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 xml:space="preserve">22. Автономное учреждение Чувашской Республики "Редакция </w:t>
      </w:r>
      <w:proofErr w:type="spellStart"/>
      <w:r>
        <w:t>Янтиковской</w:t>
      </w:r>
      <w:proofErr w:type="spellEnd"/>
      <w:r>
        <w:t xml:space="preserve"> районной газеты "Ял </w:t>
      </w:r>
      <w:proofErr w:type="spellStart"/>
      <w:r>
        <w:t>есчене</w:t>
      </w:r>
      <w:proofErr w:type="spellEnd"/>
      <w:r>
        <w:t>" ("Сельский труженик").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23. Автономное учреждение Чувашской Республики "Национальная телерадиокомпания Чувашии".</w:t>
      </w:r>
    </w:p>
    <w:p w:rsidR="00F639A5" w:rsidRDefault="00F639A5">
      <w:pPr>
        <w:pStyle w:val="ConsPlusNormal"/>
        <w:spacing w:before="220"/>
        <w:ind w:firstLine="540"/>
        <w:jc w:val="both"/>
      </w:pPr>
      <w:r>
        <w:t>24. Бюджетное учреждение Чувашской Республики "Центр информационных технологий".</w:t>
      </w: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jc w:val="both"/>
      </w:pPr>
    </w:p>
    <w:p w:rsidR="00F639A5" w:rsidRDefault="00F63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77A" w:rsidRDefault="0060077A"/>
    <w:sectPr w:rsidR="0060077A" w:rsidSect="00C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A5"/>
    <w:rsid w:val="00254AD9"/>
    <w:rsid w:val="0060077A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0A1ED332756C60D7C166604FAB40A1E5703579F6596F9883D3B07B90E2D8BA645415D996EAD961EA580013GEH" TargetMode="External"/><Relationship Id="rId21" Type="http://schemas.openxmlformats.org/officeDocument/2006/relationships/hyperlink" Target="consultantplus://offline/ref=2C0A1ED332756C60D7C166604FAB40A1E5703579F35E6E9483DCED7198BBD4B8635B4ACE91A3D560EA58013E17GAH" TargetMode="External"/><Relationship Id="rId42" Type="http://schemas.openxmlformats.org/officeDocument/2006/relationships/hyperlink" Target="consultantplus://offline/ref=2C0A1ED332756C60D7C1786D59C71EA5EF736C71F90836C98ED9E512G3H" TargetMode="External"/><Relationship Id="rId47" Type="http://schemas.openxmlformats.org/officeDocument/2006/relationships/hyperlink" Target="consultantplus://offline/ref=2C0A1ED332756C60D7C166604FAB40A1E5703579F55F6E9D8BD3B07B90E2D8BA645415D996EAD961EA580113G9H" TargetMode="External"/><Relationship Id="rId63" Type="http://schemas.openxmlformats.org/officeDocument/2006/relationships/hyperlink" Target="consultantplus://offline/ref=2C0A1ED332756C60D7C166604FAB40A1E5703579FA596C988AD3B07B90E2D8BA645415D996EAD961EA580113G9H" TargetMode="External"/><Relationship Id="rId68" Type="http://schemas.openxmlformats.org/officeDocument/2006/relationships/hyperlink" Target="consultantplus://offline/ref=2C0A1ED332756C60D7C166604FAB40A1E5703579F35E6E9483DCED7198BBD4B8635B4ACE91A3D560EA58013C17G9H" TargetMode="External"/><Relationship Id="rId84" Type="http://schemas.openxmlformats.org/officeDocument/2006/relationships/hyperlink" Target="consultantplus://offline/ref=2C0A1ED332756C60D7C166604FAB40A1E5703579FA596C988AD3B07B90E2D8BA645415D996EAD961EA580013GEH" TargetMode="External"/><Relationship Id="rId89" Type="http://schemas.openxmlformats.org/officeDocument/2006/relationships/hyperlink" Target="consultantplus://offline/ref=2C0A1ED332756C60D7C166604FAB40A1E5703579F35E6E9483DCED7198BBD4B8635B4ACE91A3D560EA58013D17GCH" TargetMode="External"/><Relationship Id="rId16" Type="http://schemas.openxmlformats.org/officeDocument/2006/relationships/hyperlink" Target="consultantplus://offline/ref=2C0A1ED332756C60D7C166604FAB40A1E5703579FB596F9C8AD3B07B90E2D8BA645415D996EAD961EA580113GBH" TargetMode="External"/><Relationship Id="rId11" Type="http://schemas.openxmlformats.org/officeDocument/2006/relationships/hyperlink" Target="consultantplus://offline/ref=2C0A1ED332756C60D7C166604FAB40A1E5703579FA5C689484D3B07B90E2D8BA645415D996EAD961EA580113GBH" TargetMode="External"/><Relationship Id="rId32" Type="http://schemas.openxmlformats.org/officeDocument/2006/relationships/hyperlink" Target="consultantplus://offline/ref=2C0A1ED332756C60D7C166604FAB40A1E5703579FA5C689484D3B07B90E2D8BA645415D996EAD961EA580113GBH" TargetMode="External"/><Relationship Id="rId37" Type="http://schemas.openxmlformats.org/officeDocument/2006/relationships/hyperlink" Target="consultantplus://offline/ref=2C0A1ED332756C60D7C166604FAB40A1E5703579FB596F9C8AD3B07B90E2D8BA645415D996EAD961EA580113GBH" TargetMode="External"/><Relationship Id="rId53" Type="http://schemas.openxmlformats.org/officeDocument/2006/relationships/hyperlink" Target="consultantplus://offline/ref=2C0A1ED332756C60D7C166604FAB40A1E5703579F45F699A80D3B07B90E2D8BA645415D996EAD961EA580013GFH" TargetMode="External"/><Relationship Id="rId58" Type="http://schemas.openxmlformats.org/officeDocument/2006/relationships/hyperlink" Target="consultantplus://offline/ref=2C0A1ED332756C60D7C166604FAB40A1E5703579FA5C689484D3B07B90E2D8BA645415D996EAD961EA580113G8H" TargetMode="External"/><Relationship Id="rId74" Type="http://schemas.openxmlformats.org/officeDocument/2006/relationships/hyperlink" Target="consultantplus://offline/ref=2C0A1ED332756C60D7C166604FAB40A1E5703579FA596C988AD3B07B90E2D8BA645415D996EAD961EA580113G9H" TargetMode="External"/><Relationship Id="rId79" Type="http://schemas.openxmlformats.org/officeDocument/2006/relationships/hyperlink" Target="consultantplus://offline/ref=2C0A1ED332756C60D7C166604FAB40A1E5703579FA5C689484D3B07B90E2D8BA645415D996EAD961EA580013GBH" TargetMode="External"/><Relationship Id="rId5" Type="http://schemas.openxmlformats.org/officeDocument/2006/relationships/hyperlink" Target="consultantplus://offline/ref=2C0A1ED332756C60D7C166604FAB40A1E5703579F75C6D9581D3B07B90E2D8BA645415D996EAD961EA580113GBH" TargetMode="External"/><Relationship Id="rId90" Type="http://schemas.openxmlformats.org/officeDocument/2006/relationships/hyperlink" Target="consultantplus://offline/ref=2C0A1ED332756C60D7C166604FAB40A1E5703579F35E689D80DAED7198BBD4B8635B4ACE91A3D560EA58013F17GDH" TargetMode="External"/><Relationship Id="rId95" Type="http://schemas.openxmlformats.org/officeDocument/2006/relationships/hyperlink" Target="consultantplus://offline/ref=2C0A1ED332756C60D7C166604FAB40A1E5703579F35E689D80DAED7198BBD4B8635B4ACE91A3D560EA58013F17G9H" TargetMode="External"/><Relationship Id="rId22" Type="http://schemas.openxmlformats.org/officeDocument/2006/relationships/hyperlink" Target="consultantplus://offline/ref=2C0A1ED332756C60D7C166604FAB40A1E5703579F659629D80D3B07B90E2D8BA16G4H" TargetMode="External"/><Relationship Id="rId27" Type="http://schemas.openxmlformats.org/officeDocument/2006/relationships/hyperlink" Target="consultantplus://offline/ref=2C0A1ED332756C60D7C166604FAB40A1E5703579F75C6D9581D3B07B90E2D8BA645415D996EAD961EA580113GBH" TargetMode="External"/><Relationship Id="rId43" Type="http://schemas.openxmlformats.org/officeDocument/2006/relationships/hyperlink" Target="consultantplus://offline/ref=2C0A1ED332756C60D7C166604FAB40A1E5703579F35E689B80DBED7198BBD4B86315GBH" TargetMode="External"/><Relationship Id="rId48" Type="http://schemas.openxmlformats.org/officeDocument/2006/relationships/hyperlink" Target="consultantplus://offline/ref=2C0A1ED332756C60D7C166604FAB40A1E5703579F55F6E9D8BD3B07B90E2D8BA645415D996EAD961EA580113G7H" TargetMode="External"/><Relationship Id="rId64" Type="http://schemas.openxmlformats.org/officeDocument/2006/relationships/hyperlink" Target="consultantplus://offline/ref=2C0A1ED332756C60D7C166604FAB40A1E5703579F45F699A80D3B07B90E2D8BA645415D996EAD961EA580013GDH" TargetMode="External"/><Relationship Id="rId69" Type="http://schemas.openxmlformats.org/officeDocument/2006/relationships/hyperlink" Target="consultantplus://offline/ref=2C0A1ED332756C60D7C166604FAB40A1E5703579FB5D699F82D3B07B90E2D8BA645415D996EAD961EA580013GFH" TargetMode="External"/><Relationship Id="rId80" Type="http://schemas.openxmlformats.org/officeDocument/2006/relationships/hyperlink" Target="consultantplus://offline/ref=2C0A1ED332756C60D7C166604FAB40A1E5703579FA5C689484D3B07B90E2D8BA645415D996EAD961EA580013G8H" TargetMode="External"/><Relationship Id="rId85" Type="http://schemas.openxmlformats.org/officeDocument/2006/relationships/hyperlink" Target="consultantplus://offline/ref=2C0A1ED332756C60D7C166604FAB40A1E5703579FB5A6B9883D3B07B90E2D8BA645415D996EAD961EA580113G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0A1ED332756C60D7C166604FAB40A1E5703579FA5B6C9A85D3B07B90E2D8BA645415D996EAD961EA580113GBH" TargetMode="External"/><Relationship Id="rId17" Type="http://schemas.openxmlformats.org/officeDocument/2006/relationships/hyperlink" Target="consultantplus://offline/ref=2C0A1ED332756C60D7C166604FAB40A1E5703579F35E689D80DAED7198BBD4B8635B4ACE91A3D560EA58013E17G9H" TargetMode="External"/><Relationship Id="rId25" Type="http://schemas.openxmlformats.org/officeDocument/2006/relationships/hyperlink" Target="consultantplus://offline/ref=2C0A1ED332756C60D7C166604FAB40A1E5703579F6596B9483D3B07B90E2D8BA16G4H" TargetMode="External"/><Relationship Id="rId33" Type="http://schemas.openxmlformats.org/officeDocument/2006/relationships/hyperlink" Target="consultantplus://offline/ref=2C0A1ED332756C60D7C166604FAB40A1E5703579FA5B6C9A85D3B07B90E2D8BA645415D996EAD961EA580113GBH" TargetMode="External"/><Relationship Id="rId38" Type="http://schemas.openxmlformats.org/officeDocument/2006/relationships/hyperlink" Target="consultantplus://offline/ref=2C0A1ED332756C60D7C166604FAB40A1E5703579F35E689D80DAED7198BBD4B8635B4ACE91A3D560EA58013E17G9H" TargetMode="External"/><Relationship Id="rId46" Type="http://schemas.openxmlformats.org/officeDocument/2006/relationships/hyperlink" Target="consultantplus://offline/ref=2C0A1ED332756C60D7C166604FAB40A1E5703579F45F699A80D3B07B90E2D8BA645415D996EAD961EA580113G7H" TargetMode="External"/><Relationship Id="rId59" Type="http://schemas.openxmlformats.org/officeDocument/2006/relationships/hyperlink" Target="consultantplus://offline/ref=2C0A1ED332756C60D7C166604FAB40A1E5703579F55F6E9D8BD3B07B90E2D8BA645415D996EAD961EA580013G8H" TargetMode="External"/><Relationship Id="rId67" Type="http://schemas.openxmlformats.org/officeDocument/2006/relationships/hyperlink" Target="consultantplus://offline/ref=2C0A1ED332756C60D7C166604FAB40A1E5703579FA596C988AD3B07B90E2D8BA645415D996EAD961EA580113G9H" TargetMode="External"/><Relationship Id="rId20" Type="http://schemas.openxmlformats.org/officeDocument/2006/relationships/hyperlink" Target="consultantplus://offline/ref=2C0A1ED332756C60D7C166604FAB40A1E5703579F35E6E9483DCED7198BBD4B8635B4ACE91A3D560EA58013E17GAH" TargetMode="External"/><Relationship Id="rId41" Type="http://schemas.openxmlformats.org/officeDocument/2006/relationships/hyperlink" Target="consultantplus://offline/ref=2C0A1ED332756C60D7C166604FAB40A1E5703579FA5E699C86D3B07B90E2D8BA645415D996EAD961EA580013GDH" TargetMode="External"/><Relationship Id="rId54" Type="http://schemas.openxmlformats.org/officeDocument/2006/relationships/hyperlink" Target="consultantplus://offline/ref=2C0A1ED332756C60D7C166604FAB40A1E5703579F55F6E9D8BD3B07B90E2D8BA645415D996EAD961EA580013GFH" TargetMode="External"/><Relationship Id="rId62" Type="http://schemas.openxmlformats.org/officeDocument/2006/relationships/hyperlink" Target="consultantplus://offline/ref=2C0A1ED332756C60D7C166604FAB40A1E5703579FA596C988AD3B07B90E2D8BA645415D996EAD961EA580113G9H" TargetMode="External"/><Relationship Id="rId70" Type="http://schemas.openxmlformats.org/officeDocument/2006/relationships/hyperlink" Target="consultantplus://offline/ref=2C0A1ED332756C60D7C166604FAB40A1E5703579F35E6B9E81DBED7198BBD4B8635B4ACE91A3D560EA58013A17GFH" TargetMode="External"/><Relationship Id="rId75" Type="http://schemas.openxmlformats.org/officeDocument/2006/relationships/hyperlink" Target="consultantplus://offline/ref=2C0A1ED332756C60D7C166604FAB40A1E5703579F45F699A80D3B07B90E2D8BA645415D996EAD961EA580013GAH" TargetMode="External"/><Relationship Id="rId83" Type="http://schemas.openxmlformats.org/officeDocument/2006/relationships/hyperlink" Target="consultantplus://offline/ref=2C0A1ED332756C60D7C166604FAB40A1E5703579FA596C988AD3B07B90E2D8BA645415D996EAD961EA580113G6H" TargetMode="External"/><Relationship Id="rId88" Type="http://schemas.openxmlformats.org/officeDocument/2006/relationships/hyperlink" Target="consultantplus://offline/ref=2C0A1ED332756C60D7C1786D59C71EA5EF796A73F75861CBDF8CEB26C7EBD2ED231B4C9BD2E7D8611EGCH" TargetMode="External"/><Relationship Id="rId91" Type="http://schemas.openxmlformats.org/officeDocument/2006/relationships/hyperlink" Target="consultantplus://offline/ref=2C0A1ED332756C60D7C166604FAB40A1E5703579FB596F9C8AD3B07B90E2D8BA645415D996EAD961EA580013GDH" TargetMode="External"/><Relationship Id="rId96" Type="http://schemas.openxmlformats.org/officeDocument/2006/relationships/hyperlink" Target="consultantplus://offline/ref=2C0A1ED332756C60D7C166604FAB40A1E5703579FB596F9C8AD3B07B90E2D8BA645415D996EAD961EA580013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1ED332756C60D7C166604FAB40A1E5703579F75D6F9A83D3B07B90E2D8BA645415D996EAD961EA580113GBH" TargetMode="External"/><Relationship Id="rId15" Type="http://schemas.openxmlformats.org/officeDocument/2006/relationships/hyperlink" Target="consultantplus://offline/ref=2C0A1ED332756C60D7C166604FAB40A1E5703579FB5A6B9883D3B07B90E2D8BA645415D996EAD961EA580113GBH" TargetMode="External"/><Relationship Id="rId23" Type="http://schemas.openxmlformats.org/officeDocument/2006/relationships/hyperlink" Target="consultantplus://offline/ref=2C0A1ED332756C60D7C166604FAB40A1E5703579F05D639F85D3B07B90E2D8BA16G4H" TargetMode="External"/><Relationship Id="rId28" Type="http://schemas.openxmlformats.org/officeDocument/2006/relationships/hyperlink" Target="consultantplus://offline/ref=2C0A1ED332756C60D7C166604FAB40A1E5703579F75D6F9A83D3B07B90E2D8BA645415D996EAD961EA580113GBH" TargetMode="External"/><Relationship Id="rId36" Type="http://schemas.openxmlformats.org/officeDocument/2006/relationships/hyperlink" Target="consultantplus://offline/ref=2C0A1ED332756C60D7C166604FAB40A1E5703579FB5A6B9883D3B07B90E2D8BA645415D996EAD961EA580113GBH" TargetMode="External"/><Relationship Id="rId49" Type="http://schemas.openxmlformats.org/officeDocument/2006/relationships/hyperlink" Target="consultantplus://offline/ref=2C0A1ED332756C60D7C166604FAB40A1E5703579F55F6E9D8BD3B07B90E2D8BA645415D996EAD961EA580013GEH" TargetMode="External"/><Relationship Id="rId57" Type="http://schemas.openxmlformats.org/officeDocument/2006/relationships/hyperlink" Target="consultantplus://offline/ref=2C0A1ED332756C60D7C166604FAB40A1E5703579F35E6E9483DCED7198BBD4B8635B4ACE91A3D560EA58013C17GFH" TargetMode="External"/><Relationship Id="rId10" Type="http://schemas.openxmlformats.org/officeDocument/2006/relationships/hyperlink" Target="consultantplus://offline/ref=2C0A1ED332756C60D7C166604FAB40A1E5703579F55F6E9D8BD3B07B90E2D8BA645415D996EAD961EA580113GBH" TargetMode="External"/><Relationship Id="rId31" Type="http://schemas.openxmlformats.org/officeDocument/2006/relationships/hyperlink" Target="consultantplus://offline/ref=2C0A1ED332756C60D7C166604FAB40A1E5703579F55F6E9D8BD3B07B90E2D8BA645415D996EAD961EA580113GBH" TargetMode="External"/><Relationship Id="rId44" Type="http://schemas.openxmlformats.org/officeDocument/2006/relationships/hyperlink" Target="consultantplus://offline/ref=2C0A1ED332756C60D7C166604FAB40A1E5703579F45F699A80D3B07B90E2D8BA645415D996EAD961EA580113G9H" TargetMode="External"/><Relationship Id="rId52" Type="http://schemas.openxmlformats.org/officeDocument/2006/relationships/hyperlink" Target="consultantplus://offline/ref=2C0A1ED332756C60D7C166604FAB40A1E5703579F45F699A80D3B07B90E2D8BA645415D996EAD961EA580013GEH" TargetMode="External"/><Relationship Id="rId60" Type="http://schemas.openxmlformats.org/officeDocument/2006/relationships/hyperlink" Target="consultantplus://offline/ref=2C0A1ED332756C60D7C166604FAB40A1E5703579FA596C988AD3B07B90E2D8BA645415D996EAD961EA580113G9H" TargetMode="External"/><Relationship Id="rId65" Type="http://schemas.openxmlformats.org/officeDocument/2006/relationships/hyperlink" Target="consultantplus://offline/ref=2C0A1ED332756C60D7C166604FAB40A1E5703579F55F6E9D8BD3B07B90E2D8BA645415D996EAD961EA580013G9H" TargetMode="External"/><Relationship Id="rId73" Type="http://schemas.openxmlformats.org/officeDocument/2006/relationships/hyperlink" Target="consultantplus://offline/ref=2C0A1ED332756C60D7C166604FAB40A1E5703579F75B6E9C81D3B07B90E2D8BA645415D996EAD961EA580013GDH" TargetMode="External"/><Relationship Id="rId78" Type="http://schemas.openxmlformats.org/officeDocument/2006/relationships/hyperlink" Target="consultantplus://offline/ref=2C0A1ED332756C60D7C166604FAB40A1E5703579FA5C689484D3B07B90E2D8BA645415D996EAD961EA580013GDH" TargetMode="External"/><Relationship Id="rId81" Type="http://schemas.openxmlformats.org/officeDocument/2006/relationships/hyperlink" Target="consultantplus://offline/ref=2C0A1ED332756C60D7C166604FAB40A1E5703579FA5C689484D3B07B90E2D8BA645415D996EAD961EA580013G9H" TargetMode="External"/><Relationship Id="rId86" Type="http://schemas.openxmlformats.org/officeDocument/2006/relationships/hyperlink" Target="consultantplus://offline/ref=2C0A1ED332756C60D7C166604FAB40A1E5703579FB596F9C8AD3B07B90E2D8BA645415D996EAD961EA580013GFH" TargetMode="External"/><Relationship Id="rId94" Type="http://schemas.openxmlformats.org/officeDocument/2006/relationships/hyperlink" Target="consultantplus://offline/ref=2C0A1ED332756C60D7C166604FAB40A1E5703579FB5A6B9883D3B07B90E2D8BA645415D996EAD961EA580013GFH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66604FAB40A1E5703579F45B689F8BD3B07B90E2D8BA645415D996EAD961EA580113GBH" TargetMode="External"/><Relationship Id="rId13" Type="http://schemas.openxmlformats.org/officeDocument/2006/relationships/hyperlink" Target="consultantplus://offline/ref=2C0A1ED332756C60D7C166604FAB40A1E5703579FA596C988AD3B07B90E2D8BA645415D996EAD961EA580113GBH" TargetMode="External"/><Relationship Id="rId18" Type="http://schemas.openxmlformats.org/officeDocument/2006/relationships/hyperlink" Target="consultantplus://offline/ref=2C0A1ED332756C60D7C166604FAB40A1E5703579F35E6E9483DCED7198BBD4B8635B4ACE91A3D560EA58013E17G9H" TargetMode="External"/><Relationship Id="rId39" Type="http://schemas.openxmlformats.org/officeDocument/2006/relationships/hyperlink" Target="consultantplus://offline/ref=2C0A1ED332756C60D7C166604FAB40A1E5703579F35E6E9483DCED7198BBD4B8635B4ACE91A3D560EA58013E17GBH" TargetMode="External"/><Relationship Id="rId34" Type="http://schemas.openxmlformats.org/officeDocument/2006/relationships/hyperlink" Target="consultantplus://offline/ref=2C0A1ED332756C60D7C166604FAB40A1E5703579FA596C988AD3B07B90E2D8BA645415D996EAD961EA580113G8H" TargetMode="External"/><Relationship Id="rId50" Type="http://schemas.openxmlformats.org/officeDocument/2006/relationships/hyperlink" Target="consultantplus://offline/ref=2C0A1ED332756C60D7C166604FAB40A1E5703579FB596F9C8AD3B07B90E2D8BA645415D996EAD961EA580113G9H" TargetMode="External"/><Relationship Id="rId55" Type="http://schemas.openxmlformats.org/officeDocument/2006/relationships/hyperlink" Target="consultantplus://offline/ref=2C0A1ED332756C60D7C166604FAB40A1E5703579F55F6E9D8BD3B07B90E2D8BA645415D996EAD961EA580013GDH" TargetMode="External"/><Relationship Id="rId76" Type="http://schemas.openxmlformats.org/officeDocument/2006/relationships/hyperlink" Target="consultantplus://offline/ref=2C0A1ED332756C60D7C166604FAB40A1E5703579F35E6E9483DCED7198BBD4B8635B4ACE91A3D560EA58013C17G4H" TargetMode="External"/><Relationship Id="rId97" Type="http://schemas.openxmlformats.org/officeDocument/2006/relationships/hyperlink" Target="consultantplus://offline/ref=2C0A1ED332756C60D7C166604FAB40A1E5703579F35E6E9483DCED7198BBD4B8635B4ACE91A3D560EA58013D17GEH" TargetMode="External"/><Relationship Id="rId7" Type="http://schemas.openxmlformats.org/officeDocument/2006/relationships/hyperlink" Target="consultantplus://offline/ref=2C0A1ED332756C60D7C166604FAB40A1E5703579F75B6E9C81D3B07B90E2D8BA645415D996EAD961EA580013GCH" TargetMode="External"/><Relationship Id="rId71" Type="http://schemas.openxmlformats.org/officeDocument/2006/relationships/hyperlink" Target="consultantplus://offline/ref=2C0A1ED332756C60D7C1786D59C71EA5EC73627CF35D61CBDF8CEB26C7EBD2ED231B4C9BD2E7DA601EGDH" TargetMode="External"/><Relationship Id="rId92" Type="http://schemas.openxmlformats.org/officeDocument/2006/relationships/hyperlink" Target="consultantplus://offline/ref=2C0A1ED332756C60D7C166604FAB40A1E5703579F35E689D80DAED7198BBD4B8635B4ACE91A3D560EA58013F17G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0A1ED332756C60D7C166604FAB40A1E5703579F75B6E9C81D3B07B90E2D8BA645415D996EAD961EA580013GDH" TargetMode="External"/><Relationship Id="rId24" Type="http://schemas.openxmlformats.org/officeDocument/2006/relationships/hyperlink" Target="consultantplus://offline/ref=2C0A1ED332756C60D7C166604FAB40A1E5703579F75E6F9B82D3B07B90E2D8BA645415D996EAD961EA580113G8H" TargetMode="External"/><Relationship Id="rId40" Type="http://schemas.openxmlformats.org/officeDocument/2006/relationships/hyperlink" Target="consultantplus://offline/ref=2C0A1ED332756C60D7C166604FAB40A1E5703579F35E6E9483DCED7198BBD4B8635B4ACE91A3D560EA58013E17G5H" TargetMode="External"/><Relationship Id="rId45" Type="http://schemas.openxmlformats.org/officeDocument/2006/relationships/hyperlink" Target="consultantplus://offline/ref=2C0A1ED332756C60D7C166604FAB40A1E5703579F35E6E9483DCED7198BBD4B8635B4ACE91A3D560EA58013F17GDH" TargetMode="External"/><Relationship Id="rId66" Type="http://schemas.openxmlformats.org/officeDocument/2006/relationships/hyperlink" Target="consultantplus://offline/ref=2C0A1ED332756C60D7C166604FAB40A1E5703579FA596C988AD3B07B90E2D8BA645415D996EAD961EA580113G9H" TargetMode="External"/><Relationship Id="rId87" Type="http://schemas.openxmlformats.org/officeDocument/2006/relationships/hyperlink" Target="consultantplus://offline/ref=2C0A1ED332756C60D7C166604FAB40A1E5703579F35E689D80DAED7198BBD4B8635B4ACE91A3D560EA58013E17G4H" TargetMode="External"/><Relationship Id="rId61" Type="http://schemas.openxmlformats.org/officeDocument/2006/relationships/hyperlink" Target="consultantplus://offline/ref=2C0A1ED332756C60D7C166604FAB40A1E5703579F35E689D80DAED7198BBD4B8635B4ACE91A3D560EA58013E17GBH" TargetMode="External"/><Relationship Id="rId82" Type="http://schemas.openxmlformats.org/officeDocument/2006/relationships/hyperlink" Target="consultantplus://offline/ref=2C0A1ED332756C60D7C166604FAB40A1E5703579FA5B6C9A85D3B07B90E2D8BA645415D996EAD961EA580113GBH" TargetMode="External"/><Relationship Id="rId19" Type="http://schemas.openxmlformats.org/officeDocument/2006/relationships/hyperlink" Target="consultantplus://offline/ref=2C0A1ED332756C60D7C166604FAB40A1E5703579FA5E699C86D3B07B90E2D8BA645415D996EAD961EA580013GDH" TargetMode="External"/><Relationship Id="rId14" Type="http://schemas.openxmlformats.org/officeDocument/2006/relationships/hyperlink" Target="consultantplus://offline/ref=2C0A1ED332756C60D7C166604FAB40A1E5703579FB5D699F82D3B07B90E2D8BA645415D996EAD961EA580013GEH" TargetMode="External"/><Relationship Id="rId30" Type="http://schemas.openxmlformats.org/officeDocument/2006/relationships/hyperlink" Target="consultantplus://offline/ref=2C0A1ED332756C60D7C166604FAB40A1E5703579F45F699A80D3B07B90E2D8BA645415D996EAD961EA580113G8H" TargetMode="External"/><Relationship Id="rId35" Type="http://schemas.openxmlformats.org/officeDocument/2006/relationships/hyperlink" Target="consultantplus://offline/ref=2C0A1ED332756C60D7C166604FAB40A1E5703579FB5D699F82D3B07B90E2D8BA645415D996EAD961EA580013GFH" TargetMode="External"/><Relationship Id="rId56" Type="http://schemas.openxmlformats.org/officeDocument/2006/relationships/hyperlink" Target="consultantplus://offline/ref=2C0A1ED332756C60D7C166604FAB40A1E5703579F45F699A80D3B07B90E2D8BA645415D996EAD961EA580013GCH" TargetMode="External"/><Relationship Id="rId77" Type="http://schemas.openxmlformats.org/officeDocument/2006/relationships/hyperlink" Target="consultantplus://offline/ref=2C0A1ED332756C60D7C166604FAB40A1E5703579FB5A6B9883D3B07B90E2D8BA645415D996EAD961EA580113G9H" TargetMode="External"/><Relationship Id="rId8" Type="http://schemas.openxmlformats.org/officeDocument/2006/relationships/hyperlink" Target="consultantplus://offline/ref=2C0A1ED332756C60D7C166604FAB40A1E5703579F45F699A80D3B07B90E2D8BA645415D996EAD961EA580113GBH" TargetMode="External"/><Relationship Id="rId51" Type="http://schemas.openxmlformats.org/officeDocument/2006/relationships/hyperlink" Target="consultantplus://offline/ref=2C0A1ED332756C60D7C166604FAB40A1E5703579FB596F9C8AD3B07B90E2D8BA645415D996EAD961EA580113G7H" TargetMode="External"/><Relationship Id="rId72" Type="http://schemas.openxmlformats.org/officeDocument/2006/relationships/hyperlink" Target="consultantplus://offline/ref=2C0A1ED332756C60D7C166604FAB40A1E5703579F35E6E9483DCED7198BBD4B8635B4ACE91A3D560EA58013C17GBH" TargetMode="External"/><Relationship Id="rId93" Type="http://schemas.openxmlformats.org/officeDocument/2006/relationships/hyperlink" Target="consultantplus://offline/ref=2C0A1ED332756C60D7C166604FAB40A1E5703579F35E689D80DAED7198BBD4B8635B4ACE91A3D560EA58013F17G8H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Абрамова</dc:creator>
  <cp:lastModifiedBy>Галина Германова</cp:lastModifiedBy>
  <cp:revision>2</cp:revision>
  <dcterms:created xsi:type="dcterms:W3CDTF">2018-09-13T08:27:00Z</dcterms:created>
  <dcterms:modified xsi:type="dcterms:W3CDTF">2018-09-13T08:27:00Z</dcterms:modified>
</cp:coreProperties>
</file>