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39"/>
        <w:gridCol w:w="222"/>
        <w:gridCol w:w="4078"/>
      </w:tblGrid>
      <w:tr w:rsidR="003B1629" w:rsidRPr="00037785" w:rsidTr="00CB766A">
        <w:trPr>
          <w:cantSplit/>
          <w:trHeight w:val="1785"/>
        </w:trPr>
        <w:tc>
          <w:tcPr>
            <w:tcW w:w="4039" w:type="dxa"/>
          </w:tcPr>
          <w:p w:rsidR="003B1629" w:rsidRDefault="003B1629" w:rsidP="00CB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B1629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163195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629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3B1629" w:rsidRPr="00692997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РЕСПУБЛИКИН</w:t>
            </w:r>
          </w:p>
          <w:p w:rsidR="003B1629" w:rsidRPr="00765C54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 РАЙОНĚН</w:t>
            </w:r>
          </w:p>
          <w:p w:rsidR="003B1629" w:rsidRPr="00765C54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ШАККĂЛ ЯЛ </w:t>
            </w:r>
          </w:p>
          <w:p w:rsidR="003B1629" w:rsidRPr="00765C54" w:rsidRDefault="003B1629" w:rsidP="00CB766A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3B1629" w:rsidRPr="00765C54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3B1629" w:rsidRPr="00765C54" w:rsidRDefault="003B1629" w:rsidP="00CB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6"/>
              <w:tabs>
                <w:tab w:val="left" w:pos="4285"/>
              </w:tabs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 w:rsidRPr="00765C54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B1629" w:rsidRPr="00765C54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29" w:rsidRDefault="003B1629" w:rsidP="00CB766A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</w:r>
            <w:r>
              <w:rPr>
                <w:rFonts w:ascii="Times New Roman" w:hAnsi="Times New Roman" w:cs="Times New Roman"/>
                <w:noProof/>
              </w:rPr>
              <w:softHyphen/>
              <w:t xml:space="preserve">____________ 2016 ç.  №_____ </w:t>
            </w:r>
          </w:p>
          <w:p w:rsidR="003B1629" w:rsidRPr="00037785" w:rsidRDefault="003B1629" w:rsidP="003B1629">
            <w:pPr>
              <w:tabs>
                <w:tab w:val="left" w:pos="4285"/>
              </w:tabs>
              <w:spacing w:after="0" w:line="240" w:lineRule="auto"/>
              <w:ind w:right="150"/>
              <w:rPr>
                <w:rFonts w:ascii="Times New Roman" w:hAnsi="Times New Roman" w:cs="Times New Roman"/>
                <w:color w:val="5040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765C54">
              <w:rPr>
                <w:rFonts w:ascii="Times New Roman" w:hAnsi="Times New Roman" w:cs="Times New Roman"/>
                <w:sz w:val="24"/>
                <w:szCs w:val="24"/>
              </w:rPr>
              <w:t>Шаккăл</w:t>
            </w:r>
            <w:proofErr w:type="spellEnd"/>
            <w:r w:rsidRPr="00765C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сали</w:t>
            </w:r>
          </w:p>
        </w:tc>
        <w:tc>
          <w:tcPr>
            <w:tcW w:w="0" w:type="auto"/>
          </w:tcPr>
          <w:p w:rsidR="003B1629" w:rsidRPr="00037785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B1629" w:rsidRDefault="003B1629" w:rsidP="00CB766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B1629" w:rsidRPr="003B1629" w:rsidRDefault="003B1629" w:rsidP="003B1629">
            <w:pPr>
              <w:pStyle w:val="a6"/>
              <w:tabs>
                <w:tab w:val="left" w:pos="2670"/>
              </w:tabs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ab/>
            </w:r>
            <w:r w:rsidRPr="003B1629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</w:rPr>
              <w:t>ПРОЕКТ</w:t>
            </w:r>
          </w:p>
          <w:p w:rsidR="003B1629" w:rsidRDefault="003B1629" w:rsidP="00CB766A">
            <w:pPr>
              <w:pStyle w:val="a6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6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3B1629" w:rsidRPr="00765C54" w:rsidRDefault="003B1629" w:rsidP="00CB766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ШАКУЛОВСКОГО </w:t>
            </w:r>
          </w:p>
          <w:p w:rsidR="003B1629" w:rsidRPr="00765C54" w:rsidRDefault="003B1629" w:rsidP="00CB766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3B1629" w:rsidRPr="00765C54" w:rsidRDefault="003B1629" w:rsidP="00CB766A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</w:t>
            </w:r>
            <w:r w:rsidRPr="00765C5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3B1629" w:rsidRPr="00765C54" w:rsidRDefault="003B1629" w:rsidP="00CB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3B1629" w:rsidRPr="00765C54" w:rsidRDefault="003B1629" w:rsidP="00CB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5C54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3B1629" w:rsidRPr="00765C54" w:rsidRDefault="003B1629" w:rsidP="00CB766A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______________2016 г.    </w:t>
            </w:r>
            <w:r w:rsidRPr="00765C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</w:t>
            </w:r>
          </w:p>
          <w:p w:rsidR="003B1629" w:rsidRPr="00037785" w:rsidRDefault="003B1629" w:rsidP="00CB76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Шакулово</w:t>
            </w:r>
          </w:p>
        </w:tc>
      </w:tr>
    </w:tbl>
    <w:p w:rsidR="003B1629" w:rsidRDefault="003B1629" w:rsidP="003B16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3B1629" w:rsidRPr="00F829CC" w:rsidTr="00CB766A">
        <w:trPr>
          <w:trHeight w:val="213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B1629" w:rsidRPr="00765C54" w:rsidRDefault="003B1629" w:rsidP="00CB766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коэффициентов (К 3),</w:t>
            </w:r>
          </w:p>
          <w:p w:rsidR="003B1629" w:rsidRPr="00765C54" w:rsidRDefault="003B1629" w:rsidP="00CB766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корректирующих</w:t>
            </w:r>
            <w:proofErr w:type="gramEnd"/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доходность местного </w:t>
            </w:r>
          </w:p>
          <w:p w:rsidR="003B1629" w:rsidRPr="00765C54" w:rsidRDefault="003B1629" w:rsidP="00CB766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 в </w:t>
            </w:r>
            <w:proofErr w:type="spellStart"/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Шакуловском</w:t>
            </w:r>
            <w:proofErr w:type="spellEnd"/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2016 год по аренде земельных участков, находящихся в муниципальной собственности </w:t>
            </w:r>
            <w:proofErr w:type="spellStart"/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Шакуловского</w:t>
            </w:r>
            <w:proofErr w:type="spellEnd"/>
            <w:r w:rsidRPr="0076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поселения.</w:t>
            </w:r>
          </w:p>
          <w:p w:rsidR="003B1629" w:rsidRPr="00F829CC" w:rsidRDefault="003B1629" w:rsidP="00CB766A">
            <w:pPr>
              <w:keepNext/>
              <w:ind w:left="108"/>
              <w:outlineLvl w:val="0"/>
            </w:pPr>
            <w:r w:rsidRPr="00F829CC">
              <w:rPr>
                <w:b/>
                <w:bCs/>
              </w:rPr>
              <w:t xml:space="preserve"> </w:t>
            </w:r>
          </w:p>
        </w:tc>
      </w:tr>
    </w:tbl>
    <w:p w:rsidR="003B1629" w:rsidRPr="00765C54" w:rsidRDefault="003B1629" w:rsidP="003B1629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2"/>
          <w:szCs w:val="22"/>
        </w:rPr>
        <w:t xml:space="preserve">                 </w:t>
      </w:r>
      <w:proofErr w:type="gramStart"/>
      <w:r w:rsidRPr="00765C54">
        <w:rPr>
          <w:rFonts w:ascii="Times New Roman" w:hAnsi="Times New Roman" w:cs="Times New Roman"/>
          <w:sz w:val="24"/>
          <w:szCs w:val="24"/>
        </w:rPr>
        <w:t>В соответствии со  ст. 65 Земельного кодекса Российской Федерации, Постановлением Кабинета Министров Чувашской Республики от 19.06.2006 г. № 148 «Об утверждении Порядка предоставления в аренду земельных участков, находящихся в государственной собственности Чувашской Республики, определения размера арендной платы, а также условий и сроков внесения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</w:t>
      </w:r>
      <w:proofErr w:type="gramEnd"/>
      <w:r w:rsidRPr="00765C54">
        <w:rPr>
          <w:rFonts w:ascii="Times New Roman" w:hAnsi="Times New Roman" w:cs="Times New Roman"/>
          <w:sz w:val="24"/>
          <w:szCs w:val="24"/>
        </w:rPr>
        <w:t xml:space="preserve"> не разграничена», для определения размера арендной платы, а также условий и сроков внесения арендной платы за земельные участки, находящиеся в муниципальной собственности </w:t>
      </w:r>
      <w:proofErr w:type="spellStart"/>
      <w:r w:rsidRPr="00765C54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765C5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65C5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765C54">
        <w:rPr>
          <w:rFonts w:ascii="Times New Roman" w:hAnsi="Times New Roman" w:cs="Times New Roman"/>
          <w:b/>
          <w:sz w:val="24"/>
          <w:szCs w:val="24"/>
        </w:rPr>
        <w:t>Шакуловского</w:t>
      </w:r>
      <w:proofErr w:type="spellEnd"/>
      <w:r w:rsidRPr="00765C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65C54">
        <w:rPr>
          <w:rFonts w:ascii="Times New Roman" w:hAnsi="Times New Roman" w:cs="Times New Roman"/>
          <w:b/>
          <w:sz w:val="24"/>
          <w:szCs w:val="24"/>
        </w:rPr>
        <w:t>Канашского</w:t>
      </w:r>
      <w:proofErr w:type="spellEnd"/>
      <w:r w:rsidRPr="00765C5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 </w:t>
      </w:r>
      <w:proofErr w:type="gramStart"/>
      <w:r w:rsidRPr="00765C5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65C54">
        <w:rPr>
          <w:rFonts w:ascii="Times New Roman" w:hAnsi="Times New Roman" w:cs="Times New Roman"/>
          <w:b/>
          <w:sz w:val="24"/>
          <w:szCs w:val="24"/>
        </w:rPr>
        <w:t xml:space="preserve"> е ш и л о :</w:t>
      </w:r>
    </w:p>
    <w:p w:rsidR="003B1629" w:rsidRPr="00F829CC" w:rsidRDefault="003B1629" w:rsidP="003B1629">
      <w:pPr>
        <w:pStyle w:val="3"/>
        <w:rPr>
          <w:szCs w:val="22"/>
        </w:rPr>
      </w:pPr>
    </w:p>
    <w:p w:rsidR="003B1629" w:rsidRPr="00F829CC" w:rsidRDefault="003B1629" w:rsidP="003B1629">
      <w:pPr>
        <w:pStyle w:val="1"/>
        <w:jc w:val="both"/>
        <w:rPr>
          <w:b w:val="0"/>
          <w:szCs w:val="22"/>
        </w:rPr>
      </w:pPr>
      <w:r w:rsidRPr="00F829CC">
        <w:rPr>
          <w:szCs w:val="22"/>
        </w:rPr>
        <w:t xml:space="preserve">          </w:t>
      </w:r>
      <w:r w:rsidRPr="00F829CC">
        <w:rPr>
          <w:b w:val="0"/>
          <w:szCs w:val="22"/>
        </w:rPr>
        <w:t xml:space="preserve">1. Утвердить коэффициенты (К3), корректирующие доходность местных бюджетов в </w:t>
      </w:r>
      <w:proofErr w:type="spellStart"/>
      <w:r>
        <w:rPr>
          <w:b w:val="0"/>
          <w:szCs w:val="22"/>
        </w:rPr>
        <w:t>Шакулов</w:t>
      </w:r>
      <w:r w:rsidRPr="00F829CC">
        <w:rPr>
          <w:b w:val="0"/>
          <w:szCs w:val="22"/>
        </w:rPr>
        <w:t>ском</w:t>
      </w:r>
      <w:proofErr w:type="spellEnd"/>
      <w:r w:rsidRPr="00F829CC">
        <w:rPr>
          <w:b w:val="0"/>
          <w:szCs w:val="22"/>
        </w:rPr>
        <w:t xml:space="preserve"> сельском поселении на 201</w:t>
      </w:r>
      <w:r>
        <w:rPr>
          <w:b w:val="0"/>
          <w:szCs w:val="22"/>
        </w:rPr>
        <w:t>6</w:t>
      </w:r>
      <w:r w:rsidRPr="00F829CC">
        <w:rPr>
          <w:b w:val="0"/>
          <w:szCs w:val="22"/>
        </w:rPr>
        <w:t xml:space="preserve"> год по аренде земельных участков, находящихся в муниципальной собственности </w:t>
      </w:r>
      <w:proofErr w:type="spellStart"/>
      <w:r>
        <w:rPr>
          <w:b w:val="0"/>
          <w:szCs w:val="22"/>
        </w:rPr>
        <w:t>Шакулов</w:t>
      </w:r>
      <w:r w:rsidRPr="00F829CC">
        <w:rPr>
          <w:b w:val="0"/>
          <w:szCs w:val="22"/>
        </w:rPr>
        <w:t>ского</w:t>
      </w:r>
      <w:proofErr w:type="spellEnd"/>
      <w:r w:rsidRPr="00F829CC">
        <w:rPr>
          <w:b w:val="0"/>
          <w:szCs w:val="22"/>
        </w:rPr>
        <w:t xml:space="preserve"> сельского поселения, по видам разрешенного использования: </w:t>
      </w:r>
    </w:p>
    <w:p w:rsidR="003B1629" w:rsidRPr="00F829CC" w:rsidRDefault="003B1629" w:rsidP="003B1629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171"/>
        <w:gridCol w:w="2618"/>
      </w:tblGrid>
      <w:tr w:rsidR="003B1629" w:rsidRPr="00F829CC" w:rsidTr="00CB766A">
        <w:tc>
          <w:tcPr>
            <w:tcW w:w="669" w:type="dxa"/>
            <w:shd w:val="clear" w:color="auto" w:fill="auto"/>
          </w:tcPr>
          <w:p w:rsidR="003B1629" w:rsidRPr="00F829CC" w:rsidRDefault="003B1629" w:rsidP="00CB766A">
            <w:pPr>
              <w:pStyle w:val="ConsPlusNonformat"/>
              <w:widowControl/>
              <w:ind w:left="-561" w:right="-291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9C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B1629" w:rsidRPr="00F829CC" w:rsidRDefault="003B1629" w:rsidP="00CB766A">
            <w:pPr>
              <w:pStyle w:val="ConsPlusNonformat"/>
              <w:widowControl/>
              <w:ind w:left="-561" w:right="-291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29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829C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171" w:type="dxa"/>
            <w:shd w:val="clear" w:color="auto" w:fill="auto"/>
          </w:tcPr>
          <w:p w:rsidR="003B1629" w:rsidRPr="00F829CC" w:rsidRDefault="003B1629" w:rsidP="00CB766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9CC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2618" w:type="dxa"/>
            <w:shd w:val="clear" w:color="auto" w:fill="auto"/>
          </w:tcPr>
          <w:p w:rsidR="003B1629" w:rsidRPr="00F829CC" w:rsidRDefault="003B1629" w:rsidP="00CB766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9CC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</w:t>
            </w:r>
          </w:p>
        </w:tc>
      </w:tr>
      <w:tr w:rsidR="003B1629" w:rsidRPr="00F829CC" w:rsidTr="00CB766A">
        <w:tc>
          <w:tcPr>
            <w:tcW w:w="669" w:type="dxa"/>
            <w:shd w:val="clear" w:color="auto" w:fill="auto"/>
          </w:tcPr>
          <w:p w:rsidR="003B1629" w:rsidRPr="00F829CC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9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3B1629" w:rsidRPr="00F829CC" w:rsidRDefault="003B1629" w:rsidP="00CB766A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9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B1629" w:rsidRPr="00F829CC" w:rsidRDefault="003B1629" w:rsidP="00CB766A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9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Под жилыми домами, общежитиями, в том числе ИЖС   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Под объектами производственной сферы (промышленность,                                           строительство, транспорт, энергетика, и др.)                                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   административными    зданиями,  помещениями  и                                      офисами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Под объектами учреждений  и организаций  образования,                                                    </w:t>
            </w:r>
            <w:r w:rsidRPr="00765C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здравоохранения, социального  обеспечения, физической культуры и спорта, искусства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Под стоянками автомототранспорта, парковками, в </w:t>
            </w:r>
            <w:proofErr w:type="spellStart"/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1629" w:rsidRPr="00765C54" w:rsidRDefault="003B1629" w:rsidP="00CB76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временными                                                                                                                      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объектами оптовой торговли, базами, складами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 объектами   общественного   питания  и  бытового                                               обслуживания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3B1629" w:rsidRPr="00765C54" w:rsidTr="003B1629">
        <w:trPr>
          <w:trHeight w:val="765"/>
        </w:trPr>
        <w:tc>
          <w:tcPr>
            <w:tcW w:w="669" w:type="dxa"/>
            <w:vMerge w:val="restart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71" w:type="dxa"/>
            <w:tcBorders>
              <w:bottom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объектами розничной торговли (магазины, павильоны</w:t>
            </w:r>
            <w:proofErr w:type="gramEnd"/>
          </w:p>
          <w:p w:rsidR="003B1629" w:rsidRPr="00765C54" w:rsidRDefault="003B1629" w:rsidP="00CB76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с торговой площадью, аптеки, объекты нестационарной торговой сети):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629" w:rsidRPr="00765C54" w:rsidTr="003B1629">
        <w:trPr>
          <w:trHeight w:val="300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- отдельно стоящими</w:t>
            </w:r>
          </w:p>
        </w:tc>
        <w:tc>
          <w:tcPr>
            <w:tcW w:w="2618" w:type="dxa"/>
            <w:tcBorders>
              <w:lef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B1629" w:rsidRPr="00765C54" w:rsidTr="003B1629">
        <w:trPr>
          <w:trHeight w:val="285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- встроенно-пристроенными</w:t>
            </w:r>
          </w:p>
        </w:tc>
        <w:tc>
          <w:tcPr>
            <w:tcW w:w="2618" w:type="dxa"/>
            <w:tcBorders>
              <w:left w:val="single" w:sz="4" w:space="0" w:color="auto"/>
            </w:tcBorders>
            <w:shd w:val="clear" w:color="auto" w:fill="auto"/>
          </w:tcPr>
          <w:p w:rsidR="003B1629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B1629" w:rsidRPr="00765C54" w:rsidTr="003B1629">
        <w:trPr>
          <w:trHeight w:val="500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- универсальными и специализированными розничными рынками</w:t>
            </w:r>
          </w:p>
        </w:tc>
        <w:tc>
          <w:tcPr>
            <w:tcW w:w="2618" w:type="dxa"/>
            <w:tcBorders>
              <w:left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B1629" w:rsidRPr="00765C54" w:rsidTr="003B1629">
        <w:trPr>
          <w:trHeight w:val="750"/>
        </w:trPr>
        <w:tc>
          <w:tcPr>
            <w:tcW w:w="669" w:type="dxa"/>
            <w:vMerge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- сельскохозяйственными розничными и кооперативными рынками, сельскохозяйственными ярмарками                                                                                 </w:t>
            </w:r>
          </w:p>
          <w:p w:rsidR="003B1629" w:rsidRPr="00765C54" w:rsidRDefault="003B1629" w:rsidP="00CB76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объектами автосервиса, автозаправочными, газонаполнительными станциями, под станциями техобслуживания, автомойками</w:t>
            </w:r>
          </w:p>
          <w:p w:rsidR="003B1629" w:rsidRPr="00765C54" w:rsidRDefault="003B1629" w:rsidP="00CB766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объектами придорожного сервиса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Под   объектами   банковской,   страховой,   биржевой                                                            деятельности                                                                                                                      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Земли, предоставленные субъектам малого предпринимательства, занимающимся производственной деятельностью, ремеслами и оказанием бытовых услуг населению (при объеме не менее 70процентов)                            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1629" w:rsidRPr="00765C54" w:rsidTr="003B1629">
        <w:trPr>
          <w:trHeight w:val="540"/>
        </w:trPr>
        <w:tc>
          <w:tcPr>
            <w:tcW w:w="669" w:type="dxa"/>
            <w:vMerge w:val="restart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  объектами   связи, радиовещания, телевидения, информатики, расположенными: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629" w:rsidRPr="00765C54" w:rsidTr="003B1629">
        <w:trPr>
          <w:trHeight w:val="320"/>
        </w:trPr>
        <w:tc>
          <w:tcPr>
            <w:tcW w:w="669" w:type="dxa"/>
            <w:vMerge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- в черте населенного пункта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3B1629" w:rsidRPr="00765C54" w:rsidTr="00CB766A">
        <w:trPr>
          <w:trHeight w:val="525"/>
        </w:trPr>
        <w:tc>
          <w:tcPr>
            <w:tcW w:w="669" w:type="dxa"/>
            <w:vMerge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1629" w:rsidRPr="00765C54" w:rsidRDefault="003B1629" w:rsidP="00CB766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- вне населенного пункта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4200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производства:</w:t>
            </w:r>
          </w:p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- ведения личного подсобного хозяйства, дачного хозяйства, огородничества, земли под лесопарками, парками, скверами, ботаническими садами </w:t>
            </w:r>
          </w:p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- ведения крестьянского (фермерского) хозяйства, сельскохозяйственным предприятиям для ведения сельскохозяйственного производства</w:t>
            </w:r>
          </w:p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629" w:rsidRPr="00765C54" w:rsidRDefault="003B1629" w:rsidP="003B16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629" w:rsidRPr="00765C54" w:rsidRDefault="003B1629" w:rsidP="003B16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Под объектами природоохранного, природно-заповедного,                                            оздоровительного,    рекреационного    и    историко-культурного назначения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Для   иной  деятельности,  связанной  с   извлечением                                                                  прибыли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1629" w:rsidRPr="00765C54" w:rsidTr="00CB766A"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Для иной  деятельности,  не  связанной  с извлечением                                                     прибыли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3B1629" w:rsidRPr="00765C54" w:rsidTr="00CB766A">
        <w:trPr>
          <w:trHeight w:val="222"/>
        </w:trPr>
        <w:tc>
          <w:tcPr>
            <w:tcW w:w="669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-592"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171" w:type="dxa"/>
            <w:shd w:val="clear" w:color="auto" w:fill="auto"/>
          </w:tcPr>
          <w:p w:rsidR="003B1629" w:rsidRPr="00765C54" w:rsidRDefault="003B1629" w:rsidP="00CB766A">
            <w:pPr>
              <w:pStyle w:val="ConsPlusNonformat"/>
              <w:widowControl/>
              <w:ind w:left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 xml:space="preserve">Земли под строительство, а также обслуживание                                                                          индивидуальных жилых домов, земли под гаражами, </w:t>
            </w:r>
            <w:proofErr w:type="spellStart"/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хозблоками</w:t>
            </w:r>
            <w:proofErr w:type="spellEnd"/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, банями, погребами ветеранов войны и инвалидов</w:t>
            </w:r>
          </w:p>
          <w:p w:rsidR="003B1629" w:rsidRPr="00765C54" w:rsidRDefault="003B1629" w:rsidP="00CB7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C54">
              <w:rPr>
                <w:rFonts w:ascii="Times New Roman" w:hAnsi="Times New Roman" w:cs="Times New Roman"/>
                <w:sz w:val="22"/>
                <w:szCs w:val="22"/>
              </w:rPr>
              <w:t>- под объектами организаций и общественных объединений инвалидов, в которых более 50 процентов работающих составляют инвалиды</w:t>
            </w:r>
          </w:p>
        </w:tc>
        <w:tc>
          <w:tcPr>
            <w:tcW w:w="2618" w:type="dxa"/>
            <w:shd w:val="clear" w:color="auto" w:fill="auto"/>
          </w:tcPr>
          <w:p w:rsidR="003B1629" w:rsidRPr="00765C54" w:rsidRDefault="003B1629" w:rsidP="00CB76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B1629" w:rsidRPr="00765C54" w:rsidRDefault="003B1629" w:rsidP="003B162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3B1629" w:rsidRPr="00765C54" w:rsidRDefault="003B1629" w:rsidP="003B1629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65C54">
        <w:rPr>
          <w:rFonts w:ascii="Times New Roman" w:hAnsi="Times New Roman" w:cs="Times New Roman"/>
          <w:color w:val="000000"/>
        </w:rPr>
        <w:t>2. Настоящее решение вступает в силу после его официального опубликования.</w:t>
      </w:r>
    </w:p>
    <w:p w:rsidR="003B1629" w:rsidRDefault="003B1629" w:rsidP="003B1629">
      <w:pPr>
        <w:jc w:val="both"/>
        <w:rPr>
          <w:rFonts w:ascii="Times New Roman" w:hAnsi="Times New Roman" w:cs="Times New Roman"/>
        </w:rPr>
      </w:pPr>
    </w:p>
    <w:p w:rsidR="00AF7421" w:rsidRDefault="003B1629" w:rsidP="003B1629">
      <w:r w:rsidRPr="00765C54">
        <w:rPr>
          <w:rFonts w:ascii="Times New Roman" w:hAnsi="Times New Roman" w:cs="Times New Roman"/>
        </w:rPr>
        <w:t xml:space="preserve">Глава </w:t>
      </w:r>
      <w:proofErr w:type="spellStart"/>
      <w:r w:rsidRPr="00765C54">
        <w:rPr>
          <w:rFonts w:ascii="Times New Roman" w:hAnsi="Times New Roman" w:cs="Times New Roman"/>
        </w:rPr>
        <w:t>Шакуловского</w:t>
      </w:r>
      <w:proofErr w:type="spellEnd"/>
      <w:r w:rsidRPr="00765C54">
        <w:rPr>
          <w:rFonts w:ascii="Times New Roman" w:hAnsi="Times New Roman" w:cs="Times New Roman"/>
        </w:rPr>
        <w:t xml:space="preserve"> сельского поселения                                                                </w:t>
      </w:r>
      <w:bookmarkStart w:id="0" w:name="_GoBack"/>
      <w:bookmarkEnd w:id="0"/>
      <w:r w:rsidRPr="00765C54">
        <w:rPr>
          <w:rFonts w:ascii="Times New Roman" w:hAnsi="Times New Roman" w:cs="Times New Roman"/>
        </w:rPr>
        <w:t xml:space="preserve"> </w:t>
      </w:r>
      <w:proofErr w:type="spellStart"/>
      <w:r w:rsidRPr="00765C54">
        <w:rPr>
          <w:rFonts w:ascii="Times New Roman" w:hAnsi="Times New Roman" w:cs="Times New Roman"/>
        </w:rPr>
        <w:t>И.Б.Андреев</w:t>
      </w:r>
      <w:r w:rsidR="00B07068">
        <w:rPr>
          <w:rFonts w:ascii="Times New Roman" w:hAnsi="Times New Roman" w:cs="Times New Roman"/>
        </w:rPr>
        <w:t>а</w:t>
      </w:r>
      <w:proofErr w:type="spellEnd"/>
    </w:p>
    <w:sectPr w:rsidR="00AF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C"/>
    <w:rsid w:val="003B1629"/>
    <w:rsid w:val="005D036C"/>
    <w:rsid w:val="00AF7421"/>
    <w:rsid w:val="00B0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B1629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2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3">
    <w:name w:val="Цветовое выделение"/>
    <w:rsid w:val="003B1629"/>
    <w:rPr>
      <w:b/>
      <w:bCs w:val="0"/>
      <w:color w:val="000080"/>
    </w:rPr>
  </w:style>
  <w:style w:type="paragraph" w:styleId="a4">
    <w:name w:val="Body Text"/>
    <w:basedOn w:val="a"/>
    <w:link w:val="a5"/>
    <w:rsid w:val="003B1629"/>
    <w:pPr>
      <w:spacing w:after="120"/>
    </w:pPr>
  </w:style>
  <w:style w:type="character" w:customStyle="1" w:styleId="a5">
    <w:name w:val="Основной текст Знак"/>
    <w:basedOn w:val="a0"/>
    <w:link w:val="a4"/>
    <w:rsid w:val="003B1629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rsid w:val="003B16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629"/>
    <w:rPr>
      <w:rFonts w:ascii="Calibri" w:eastAsia="Times New Roman" w:hAnsi="Calibri" w:cs="Calibri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3B162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B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B1629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2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3">
    <w:name w:val="Цветовое выделение"/>
    <w:rsid w:val="003B1629"/>
    <w:rPr>
      <w:b/>
      <w:bCs w:val="0"/>
      <w:color w:val="000080"/>
    </w:rPr>
  </w:style>
  <w:style w:type="paragraph" w:styleId="a4">
    <w:name w:val="Body Text"/>
    <w:basedOn w:val="a"/>
    <w:link w:val="a5"/>
    <w:rsid w:val="003B1629"/>
    <w:pPr>
      <w:spacing w:after="120"/>
    </w:pPr>
  </w:style>
  <w:style w:type="character" w:customStyle="1" w:styleId="a5">
    <w:name w:val="Основной текст Знак"/>
    <w:basedOn w:val="a0"/>
    <w:link w:val="a4"/>
    <w:rsid w:val="003B1629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rsid w:val="003B16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629"/>
    <w:rPr>
      <w:rFonts w:ascii="Calibri" w:eastAsia="Times New Roman" w:hAnsi="Calibri" w:cs="Calibri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3B162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B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2018-10-15T13:53:00Z</dcterms:created>
  <dcterms:modified xsi:type="dcterms:W3CDTF">2018-10-15T14:02:00Z</dcterms:modified>
</cp:coreProperties>
</file>