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EA" w:rsidRPr="00A9170A" w:rsidRDefault="00CD49EA" w:rsidP="00CD49EA">
      <w:pPr>
        <w:keepNext/>
        <w:widowControl w:val="0"/>
        <w:suppressAutoHyphens/>
        <w:spacing w:before="360" w:after="60"/>
        <w:ind w:left="709" w:firstLine="567"/>
        <w:outlineLvl w:val="1"/>
        <w:rPr>
          <w:b/>
          <w:bCs/>
          <w:kern w:val="1"/>
          <w:lang w:eastAsia="en-US"/>
        </w:rPr>
      </w:pPr>
      <w:r w:rsidRPr="00A9170A">
        <w:rPr>
          <w:b/>
          <w:bCs/>
          <w:kern w:val="1"/>
          <w:lang w:eastAsia="en-US"/>
        </w:rPr>
        <w:t xml:space="preserve">РАЗДЕЛ </w:t>
      </w:r>
      <w:r w:rsidRPr="00A9170A">
        <w:rPr>
          <w:b/>
          <w:bCs/>
          <w:kern w:val="1"/>
          <w:lang w:val="en-US" w:eastAsia="en-US"/>
        </w:rPr>
        <w:t>III</w:t>
      </w:r>
      <w:r w:rsidRPr="00A9170A">
        <w:rPr>
          <w:b/>
          <w:bCs/>
          <w:kern w:val="1"/>
          <w:lang w:eastAsia="en-US"/>
        </w:rPr>
        <w:t>. ГРАДОСТРОИТЕЛЬНЫЕ РЕГЛАМЕНТЫ</w:t>
      </w:r>
    </w:p>
    <w:p w:rsidR="00CD49EA" w:rsidRPr="00A9170A" w:rsidRDefault="00CD49EA" w:rsidP="00CD49E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outlineLvl w:val="2"/>
        <w:rPr>
          <w:b/>
          <w:bCs/>
          <w:kern w:val="1"/>
          <w:lang w:eastAsia="en-US"/>
        </w:rPr>
      </w:pPr>
      <w:bookmarkStart w:id="0" w:name="_Toc442193460"/>
      <w:bookmarkStart w:id="1" w:name="_Toc514925205"/>
      <w:r w:rsidRPr="00A9170A">
        <w:rPr>
          <w:b/>
          <w:bCs/>
          <w:lang w:eastAsia="en-US"/>
        </w:rPr>
        <w:t xml:space="preserve">Статья </w:t>
      </w:r>
      <w:r>
        <w:rPr>
          <w:b/>
          <w:bCs/>
          <w:lang w:eastAsia="en-US"/>
        </w:rPr>
        <w:t>40</w:t>
      </w:r>
      <w:r w:rsidRPr="00A9170A">
        <w:rPr>
          <w:b/>
          <w:bCs/>
          <w:lang w:eastAsia="en-US"/>
        </w:rPr>
        <w:t>. Требования градостроительных регламентов</w:t>
      </w:r>
      <w:bookmarkEnd w:id="0"/>
      <w:bookmarkEnd w:id="1"/>
    </w:p>
    <w:p w:rsidR="00CD49EA" w:rsidRPr="001903A2" w:rsidRDefault="00CD49EA" w:rsidP="00CD49EA">
      <w:pPr>
        <w:tabs>
          <w:tab w:val="left" w:pos="0"/>
        </w:tabs>
        <w:spacing w:before="240"/>
      </w:pPr>
      <w:r w:rsidRPr="001903A2">
        <w:t xml:space="preserve">1. Градостроительным регламентом определяется правовой режим земельных участков, </w:t>
      </w:r>
      <w:r w:rsidRPr="001903A2">
        <w:rPr>
          <w:color w:val="000000"/>
        </w:rPr>
        <w:t>равно как</w:t>
      </w:r>
      <w:r w:rsidRPr="001903A2">
        <w:t xml:space="preserve">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CD49EA" w:rsidRPr="001903A2" w:rsidRDefault="00CD49EA" w:rsidP="00CD49EA">
      <w:pPr>
        <w:tabs>
          <w:tab w:val="left" w:pos="0"/>
        </w:tabs>
      </w:pPr>
      <w:r w:rsidRPr="001903A2">
        <w:t xml:space="preserve">2. </w:t>
      </w:r>
      <w:proofErr w:type="gramStart"/>
      <w:r w:rsidRPr="001903A2">
        <w:t xml:space="preserve">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</w:t>
      </w:r>
      <w:r w:rsidRPr="001903A2">
        <w:rPr>
          <w:color w:val="000000"/>
        </w:rPr>
        <w:t>республиканских и (или) местных нормативов градостроительного проектирования</w:t>
      </w:r>
      <w:r w:rsidRPr="001903A2">
        <w:t>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установленными в соответствии  с действующим законодательством.</w:t>
      </w:r>
      <w:proofErr w:type="gramEnd"/>
    </w:p>
    <w:p w:rsidR="00CD49EA" w:rsidRPr="001903A2" w:rsidRDefault="00CD49EA" w:rsidP="00CD49EA">
      <w:pPr>
        <w:tabs>
          <w:tab w:val="left" w:pos="0"/>
        </w:tabs>
      </w:pPr>
      <w:r w:rsidRPr="001903A2">
        <w:t>3. Градостроительные регламенты установлены с учётом:</w:t>
      </w:r>
    </w:p>
    <w:p w:rsidR="00CD49EA" w:rsidRPr="001903A2" w:rsidRDefault="00CD49EA" w:rsidP="00CD49EA">
      <w:pPr>
        <w:tabs>
          <w:tab w:val="left" w:pos="0"/>
        </w:tabs>
      </w:pPr>
      <w:r w:rsidRPr="001903A2"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CD49EA" w:rsidRPr="001903A2" w:rsidRDefault="00CD49EA" w:rsidP="00CD49EA">
      <w:pPr>
        <w:tabs>
          <w:tab w:val="left" w:pos="0"/>
        </w:tabs>
      </w:pPr>
      <w:r w:rsidRPr="001903A2"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CD49EA" w:rsidRPr="001903A2" w:rsidRDefault="00CD49EA" w:rsidP="00CD49EA">
      <w:pPr>
        <w:tabs>
          <w:tab w:val="left" w:pos="0"/>
        </w:tabs>
      </w:pPr>
      <w:r w:rsidRPr="001903A2">
        <w:t xml:space="preserve">3) функциональных зон и характеристик их планируемого развития, определённых </w:t>
      </w:r>
      <w:r w:rsidRPr="001903A2">
        <w:rPr>
          <w:color w:val="000000"/>
        </w:rPr>
        <w:t>генер</w:t>
      </w:r>
      <w:r w:rsidRPr="001903A2">
        <w:t>альным планом;</w:t>
      </w:r>
    </w:p>
    <w:p w:rsidR="00CD49EA" w:rsidRPr="001903A2" w:rsidRDefault="00CD49EA" w:rsidP="00CD49EA">
      <w:pPr>
        <w:tabs>
          <w:tab w:val="left" w:pos="0"/>
        </w:tabs>
      </w:pPr>
      <w:r w:rsidRPr="001903A2">
        <w:t>4) видов территориальных зон;</w:t>
      </w:r>
    </w:p>
    <w:p w:rsidR="00CD49EA" w:rsidRPr="001903A2" w:rsidRDefault="00CD49EA" w:rsidP="00CD49EA">
      <w:pPr>
        <w:tabs>
          <w:tab w:val="left" w:pos="0"/>
        </w:tabs>
      </w:pPr>
      <w:r w:rsidRPr="001903A2"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CD49EA" w:rsidRDefault="00CD49EA" w:rsidP="00CD49EA">
      <w:pPr>
        <w:tabs>
          <w:tab w:val="left" w:pos="0"/>
        </w:tabs>
      </w:pPr>
      <w:r w:rsidRPr="001903A2">
        <w:t>4. Применительно к каждой территориальной зоне статьями 39 - 46 настоящих Правил 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строительства; предельным (минимальным и (или) максимальным) размерам земельных участков и предельным параметрам разрешённого строительства, реконструкции объектов капи</w:t>
      </w:r>
      <w:r>
        <w:t xml:space="preserve">тального строительства, </w:t>
      </w:r>
      <w:r w:rsidRPr="001903A2">
        <w:t>ограничениям использования земельных участков и объектов капитального строительства, установленным в соответствии с законод</w:t>
      </w:r>
      <w:r>
        <w:t>ательством Российской Федерации.</w:t>
      </w:r>
    </w:p>
    <w:p w:rsidR="00CD49EA" w:rsidRPr="001903A2" w:rsidRDefault="00CD49EA" w:rsidP="00CD49EA">
      <w:pPr>
        <w:tabs>
          <w:tab w:val="left" w:pos="0"/>
        </w:tabs>
      </w:pPr>
      <w:r w:rsidRPr="001903A2">
        <w:rPr>
          <w:color w:val="000000"/>
        </w:rPr>
        <w:t xml:space="preserve">5. </w:t>
      </w:r>
      <w:proofErr w:type="gramStart"/>
      <w:r w:rsidRPr="001903A2">
        <w:rPr>
          <w:color w:val="000000"/>
        </w:rPr>
        <w:t>Применительно ко всем территориальным зонам статьями 39 – 46 настоящих</w:t>
      </w:r>
      <w:r w:rsidRPr="001903A2">
        <w:t xml:space="preserve"> Правил для зданий, строений, сооружений, установлены предельные (минимальные и (или) максимальные) размеры земельных участков и предельные  параметры разрешенного строительства, реконструкции объектов капитального строительства, </w:t>
      </w:r>
      <w:r w:rsidRPr="001903A2">
        <w:rPr>
          <w:rFonts w:ascii="TimesNewRomanPSMT" w:hAnsi="TimesNewRomanPSMT" w:cs="TimesNewRomanPSMT"/>
          <w:color w:val="000000"/>
        </w:rPr>
        <w:t>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 строений, сооружений, максимальный процент застройки в границах</w:t>
      </w:r>
      <w:proofErr w:type="gramEnd"/>
      <w:r w:rsidRPr="001903A2">
        <w:rPr>
          <w:rFonts w:ascii="TimesNewRomanPSMT" w:hAnsi="TimesNewRomanPSMT" w:cs="TimesNewRomanPSMT"/>
          <w:color w:val="000000"/>
        </w:rPr>
        <w:t xml:space="preserve"> земельного участка, </w:t>
      </w:r>
      <w:proofErr w:type="gramStart"/>
      <w:r w:rsidRPr="001903A2">
        <w:rPr>
          <w:rFonts w:ascii="TimesNewRomanPSMT" w:hAnsi="TimesNewRomanPSMT" w:cs="TimesNewRomanPSMT"/>
          <w:color w:val="000000"/>
        </w:rPr>
        <w:t>определяемый</w:t>
      </w:r>
      <w:proofErr w:type="gramEnd"/>
      <w:r w:rsidRPr="001903A2">
        <w:rPr>
          <w:rFonts w:ascii="TimesNewRomanPSMT" w:hAnsi="TimesNewRomanPSMT" w:cs="TimesNewRomanPSMT"/>
          <w:color w:val="000000"/>
        </w:rPr>
        <w:t xml:space="preserve"> как отношение суммарной площади земельного участка, которая может быть застроена, ко всей площади земельного участка</w:t>
      </w:r>
      <w:r w:rsidRPr="001903A2">
        <w:t>.</w:t>
      </w:r>
    </w:p>
    <w:p w:rsidR="00CD49EA" w:rsidRPr="001903A2" w:rsidRDefault="00CD49EA" w:rsidP="00CD49EA">
      <w:pPr>
        <w:tabs>
          <w:tab w:val="left" w:pos="0"/>
        </w:tabs>
      </w:pPr>
      <w:r w:rsidRPr="001903A2">
        <w:t>6. Выдача разрешения на отклонение от предельных параметров разрешенного строительства, реконструкции объектов индивидуального жилищного строительства, ведения личного подсобного хозяйства, в части отступа от границ соседних земельных участков допускается в случаях, если ширина земельного участка для  индивидуального жилищного строительства, ведения личного подсобного хозяйства по уличному фронту менее – 18 метров.</w:t>
      </w:r>
    </w:p>
    <w:p w:rsidR="00CD49EA" w:rsidRPr="001903A2" w:rsidRDefault="00CD49EA" w:rsidP="00CD49EA">
      <w:pPr>
        <w:tabs>
          <w:tab w:val="left" w:pos="0"/>
        </w:tabs>
      </w:pPr>
      <w:r w:rsidRPr="001903A2">
        <w:lastRenderedPageBreak/>
        <w:t xml:space="preserve">7. 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</w:t>
      </w:r>
      <w:proofErr w:type="gramStart"/>
      <w:r w:rsidRPr="001903A2">
        <w:t>застройки жилого дома</w:t>
      </w:r>
      <w:proofErr w:type="gramEnd"/>
      <w:r w:rsidRPr="001903A2">
        <w:t>.</w:t>
      </w:r>
    </w:p>
    <w:p w:rsidR="00CD49EA" w:rsidRPr="001903A2" w:rsidRDefault="00CD49EA" w:rsidP="00CD49EA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000000"/>
        </w:rPr>
      </w:pPr>
      <w:r w:rsidRPr="001903A2">
        <w:rPr>
          <w:rFonts w:ascii="TimesNewRomanPSMT" w:hAnsi="TimesNewRomanPSMT" w:cs="TimesNewRomanPSMT"/>
          <w:color w:val="000000"/>
        </w:rPr>
        <w:t xml:space="preserve">8. Требования к размерам и озеленению санитарно-защитных зон следует принимать в соответствии с техническими регламентами, </w:t>
      </w:r>
      <w:proofErr w:type="spellStart"/>
      <w:r w:rsidRPr="001903A2">
        <w:rPr>
          <w:rFonts w:ascii="TimesNewRomanPSMT" w:hAnsi="TimesNewRomanPSMT" w:cs="TimesNewRomanPSMT"/>
          <w:color w:val="000000"/>
        </w:rPr>
        <w:t>СанПиНами</w:t>
      </w:r>
      <w:proofErr w:type="spellEnd"/>
      <w:r w:rsidRPr="001903A2">
        <w:rPr>
          <w:rFonts w:ascii="TimesNewRomanPSMT" w:hAnsi="TimesNewRomanPSMT" w:cs="TimesNewRomanPSMT"/>
          <w:color w:val="000000"/>
        </w:rPr>
        <w:t xml:space="preserve"> и иными действующими нормативными документами, но не менее 60% территории земельного участка.</w:t>
      </w:r>
    </w:p>
    <w:p w:rsidR="00CD49EA" w:rsidRPr="001903A2" w:rsidRDefault="00CD49EA" w:rsidP="00CD49EA">
      <w:pPr>
        <w:suppressAutoHyphens/>
        <w:snapToGrid w:val="0"/>
        <w:ind w:firstLine="708"/>
      </w:pPr>
      <w:r w:rsidRPr="001903A2">
        <w:rPr>
          <w:rFonts w:ascii="TimesNewRomanPSMT" w:hAnsi="TimesNewRomanPSMT" w:cs="TimesNewRomanPSMT"/>
        </w:rPr>
        <w:t xml:space="preserve">9. Минимальная (максимальная) площадь озеленения земельного участка определяется </w:t>
      </w:r>
      <w:r w:rsidRPr="001903A2">
        <w:rPr>
          <w:lang w:eastAsia="ar-SA"/>
        </w:rPr>
        <w:t>в соответствии с местными и (или) республиканскими нормативами градостроительного проектирования, требованиями технических регламентов, заданием на проектирование объектов и другими нормативными правовыми документами</w:t>
      </w:r>
      <w:r w:rsidRPr="001903A2">
        <w:rPr>
          <w:rFonts w:ascii="TimesNewRomanPSMT" w:hAnsi="TimesNewRomanPSMT" w:cs="TimesNewRomanPSMT"/>
        </w:rPr>
        <w:t>.</w:t>
      </w:r>
    </w:p>
    <w:p w:rsidR="00CD49EA" w:rsidRPr="001903A2" w:rsidRDefault="00CD49EA" w:rsidP="00CD49EA">
      <w:pPr>
        <w:tabs>
          <w:tab w:val="left" w:pos="0"/>
        </w:tabs>
      </w:pPr>
      <w:r w:rsidRPr="001903A2">
        <w:t>10. Для каждого земельного участка и объекта капитального строительства,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 объектов капитального строительства и с обязательным учётом ограничений на использование объектов недвижимости.</w:t>
      </w:r>
    </w:p>
    <w:p w:rsidR="00CD49EA" w:rsidRPr="001903A2" w:rsidRDefault="00CD49EA" w:rsidP="00CD49EA">
      <w:pPr>
        <w:tabs>
          <w:tab w:val="left" w:pos="0"/>
        </w:tabs>
        <w:rPr>
          <w:color w:val="000000"/>
        </w:rPr>
      </w:pPr>
      <w:r w:rsidRPr="001903A2">
        <w:t xml:space="preserve">11.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</w:t>
      </w:r>
      <w:r w:rsidRPr="001903A2">
        <w:rPr>
          <w:color w:val="000000"/>
        </w:rPr>
        <w:t>на карте</w:t>
      </w:r>
      <w:r w:rsidRPr="001903A2">
        <w:t xml:space="preserve"> градостроительного зонирования </w:t>
      </w:r>
      <w:r>
        <w:rPr>
          <w:color w:val="000000"/>
        </w:rPr>
        <w:t>Ибресинск</w:t>
      </w:r>
      <w:r w:rsidRPr="001903A2">
        <w:rPr>
          <w:color w:val="000000"/>
        </w:rPr>
        <w:t xml:space="preserve">ого </w:t>
      </w:r>
      <w:r>
        <w:rPr>
          <w:color w:val="000000"/>
        </w:rPr>
        <w:t>городского поселения</w:t>
      </w:r>
      <w:r w:rsidRPr="001903A2">
        <w:rPr>
          <w:color w:val="000000"/>
        </w:rPr>
        <w:t>.</w:t>
      </w:r>
    </w:p>
    <w:p w:rsidR="00CD49EA" w:rsidRPr="001903A2" w:rsidRDefault="00CD49EA" w:rsidP="00CD49EA">
      <w:pPr>
        <w:tabs>
          <w:tab w:val="left" w:pos="0"/>
        </w:tabs>
      </w:pPr>
      <w:r w:rsidRPr="001903A2">
        <w:t>1</w:t>
      </w:r>
      <w:r>
        <w:t>2</w:t>
      </w:r>
      <w:r w:rsidRPr="001903A2">
        <w:t xml:space="preserve">. </w:t>
      </w:r>
      <w:proofErr w:type="gramStart"/>
      <w:r w:rsidRPr="001903A2">
        <w:t>Земельные участки или объекты капитального строительства, созданные (образованные) в установленном порядке до введения в действие Правил,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</w:t>
      </w:r>
      <w:proofErr w:type="gramEnd"/>
      <w:r w:rsidRPr="001903A2">
        <w:t xml:space="preserve"> или здоровья человека, для окружающей среды, объектов культурного наследия.</w:t>
      </w:r>
    </w:p>
    <w:p w:rsidR="00CD49EA" w:rsidRPr="001903A2" w:rsidRDefault="00CD49EA" w:rsidP="00CD49EA">
      <w:pPr>
        <w:tabs>
          <w:tab w:val="left" w:pos="0"/>
        </w:tabs>
      </w:pPr>
      <w:r w:rsidRPr="001903A2">
        <w:t>1</w:t>
      </w:r>
      <w:r>
        <w:t>3</w:t>
      </w:r>
      <w:r w:rsidRPr="001903A2">
        <w:t xml:space="preserve">.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</w:t>
      </w:r>
    </w:p>
    <w:p w:rsidR="00CD49EA" w:rsidRPr="001903A2" w:rsidRDefault="00CD49EA" w:rsidP="00CD49EA">
      <w:pPr>
        <w:tabs>
          <w:tab w:val="left" w:pos="0"/>
        </w:tabs>
      </w:pPr>
      <w:r w:rsidRPr="001903A2">
        <w:t>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CD49EA" w:rsidRPr="001903A2" w:rsidRDefault="00CD49EA" w:rsidP="00CD49EA">
      <w:pPr>
        <w:tabs>
          <w:tab w:val="left" w:pos="0"/>
        </w:tabs>
        <w:rPr>
          <w:lang w:eastAsia="ar-SA"/>
        </w:rPr>
      </w:pPr>
      <w:r w:rsidRPr="001903A2">
        <w:t>1</w:t>
      </w:r>
      <w:r>
        <w:t>4</w:t>
      </w:r>
      <w:r w:rsidRPr="001903A2">
        <w:t>.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CD49EA" w:rsidRPr="001903A2" w:rsidRDefault="00CD49EA" w:rsidP="00CD49EA">
      <w:pPr>
        <w:tabs>
          <w:tab w:val="left" w:pos="0"/>
        </w:tabs>
      </w:pPr>
      <w:r w:rsidRPr="001903A2">
        <w:t>1</w:t>
      </w:r>
      <w:r>
        <w:t>5</w:t>
      </w:r>
      <w:r w:rsidRPr="001903A2">
        <w:t>. 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CD49EA" w:rsidRPr="001903A2" w:rsidRDefault="00CD49EA" w:rsidP="00CD49EA">
      <w:pPr>
        <w:tabs>
          <w:tab w:val="left" w:pos="0"/>
        </w:tabs>
      </w:pPr>
      <w:r w:rsidRPr="001903A2">
        <w:t>1</w:t>
      </w:r>
      <w:r>
        <w:t>6</w:t>
      </w:r>
      <w:r w:rsidRPr="001903A2">
        <w:t>. 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статьёй 222 Гражданского кодекса Российской Федерации.</w:t>
      </w:r>
      <w:bookmarkStart w:id="2" w:name="_Toc442193464"/>
    </w:p>
    <w:p w:rsidR="00CD49EA" w:rsidRPr="001903A2" w:rsidRDefault="00CD49EA" w:rsidP="00CD49EA">
      <w:pPr>
        <w:tabs>
          <w:tab w:val="left" w:pos="0"/>
        </w:tabs>
      </w:pPr>
    </w:p>
    <w:p w:rsidR="00CD49EA" w:rsidRPr="001903A2" w:rsidRDefault="00CD49EA" w:rsidP="00CD49EA">
      <w:pPr>
        <w:tabs>
          <w:tab w:val="left" w:pos="0"/>
        </w:tabs>
      </w:pPr>
    </w:p>
    <w:p w:rsidR="00CD49EA" w:rsidRPr="00A9170A" w:rsidRDefault="00CD49EA" w:rsidP="00CD49E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outlineLvl w:val="2"/>
        <w:rPr>
          <w:b/>
          <w:bCs/>
          <w:lang w:eastAsia="en-US"/>
        </w:rPr>
      </w:pPr>
      <w:bookmarkStart w:id="3" w:name="_Toc514925206"/>
      <w:r w:rsidRPr="00A9170A">
        <w:rPr>
          <w:b/>
          <w:bCs/>
          <w:lang w:eastAsia="en-US"/>
        </w:rPr>
        <w:lastRenderedPageBreak/>
        <w:t xml:space="preserve">Статья </w:t>
      </w:r>
      <w:r>
        <w:rPr>
          <w:b/>
          <w:bCs/>
          <w:lang w:eastAsia="en-US"/>
        </w:rPr>
        <w:t>41</w:t>
      </w:r>
      <w:r w:rsidRPr="00A9170A">
        <w:rPr>
          <w:b/>
          <w:bCs/>
          <w:lang w:eastAsia="en-US"/>
        </w:rPr>
        <w:t>. Градостроительный регламент зоны застройки индивидуальными жилыми домами (Ж-1)</w:t>
      </w:r>
      <w:bookmarkEnd w:id="2"/>
      <w:bookmarkEnd w:id="3"/>
    </w:p>
    <w:p w:rsidR="00CD49EA" w:rsidRPr="00A9170A" w:rsidRDefault="00CD49EA" w:rsidP="00CD49EA">
      <w:pPr>
        <w:suppressAutoHyphens/>
        <w:snapToGrid w:val="0"/>
      </w:pPr>
      <w:r w:rsidRPr="001903A2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D49EA" w:rsidRPr="00A9170A" w:rsidRDefault="00CD49EA" w:rsidP="00CD49EA">
      <w:pPr>
        <w:suppressAutoHyphens/>
        <w:snapToGrid w:val="0"/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559"/>
        <w:gridCol w:w="992"/>
        <w:gridCol w:w="994"/>
      </w:tblGrid>
      <w:tr w:rsidR="00CD49EA" w:rsidRPr="00215E4D" w:rsidTr="00A06980">
        <w:trPr>
          <w:trHeight w:val="231"/>
          <w:tblHeader/>
        </w:trPr>
        <w:tc>
          <w:tcPr>
            <w:tcW w:w="567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№</w:t>
            </w:r>
          </w:p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proofErr w:type="gramStart"/>
            <w:r w:rsidRPr="00215E4D">
              <w:rPr>
                <w:b/>
                <w:iCs/>
                <w:sz w:val="20"/>
              </w:rPr>
              <w:t>П</w:t>
            </w:r>
            <w:proofErr w:type="gramEnd"/>
            <w:r>
              <w:rPr>
                <w:b/>
                <w:iCs/>
                <w:sz w:val="20"/>
              </w:rPr>
              <w:t>№</w:t>
            </w:r>
            <w:r w:rsidRPr="00215E4D">
              <w:rPr>
                <w:b/>
                <w:iCs/>
                <w:sz w:val="20"/>
              </w:rPr>
              <w:t>/</w:t>
            </w:r>
            <w:proofErr w:type="spellStart"/>
            <w:r w:rsidRPr="00215E4D">
              <w:rPr>
                <w:b/>
                <w:iCs/>
                <w:sz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34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rPr>
                <w:b/>
                <w:sz w:val="20"/>
                <w:szCs w:val="20"/>
                <w:lang w:eastAsia="ar-SA"/>
              </w:rPr>
            </w:pPr>
            <w:r w:rsidRPr="00215E4D">
              <w:rPr>
                <w:b/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215E4D">
              <w:rPr>
                <w:b/>
                <w:lang w:eastAsia="ar-SA"/>
              </w:rPr>
              <w:t xml:space="preserve"> </w:t>
            </w:r>
            <w:r w:rsidRPr="00215E4D">
              <w:rPr>
                <w:b/>
                <w:sz w:val="20"/>
                <w:szCs w:val="20"/>
                <w:lang w:eastAsia="ar-SA"/>
              </w:rPr>
              <w:t xml:space="preserve">утвержденным </w:t>
            </w:r>
            <w:r w:rsidRPr="00215E4D">
              <w:rPr>
                <w:b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215E4D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CD49EA" w:rsidRPr="00215E4D" w:rsidTr="00A06980">
        <w:trPr>
          <w:cantSplit/>
          <w:trHeight w:val="22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215E4D">
              <w:rPr>
                <w:b/>
                <w:iCs/>
                <w:sz w:val="20"/>
              </w:rPr>
              <w:t>.-</w:t>
            </w:r>
            <w:proofErr w:type="gramEnd"/>
            <w:r w:rsidRPr="00215E4D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06295B" w:rsidRDefault="00CD49EA" w:rsidP="00A06980">
            <w:pPr>
              <w:suppressAutoHyphens/>
              <w:snapToGrid w:val="0"/>
              <w:ind w:right="113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CD49EA" w:rsidRPr="00215E4D" w:rsidTr="00A06980">
        <w:trPr>
          <w:trHeight w:val="397"/>
        </w:trPr>
        <w:tc>
          <w:tcPr>
            <w:tcW w:w="102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15E4D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06295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06295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06295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06295B">
              <w:rPr>
                <w:iCs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06295B">
              <w:rPr>
                <w:iCs/>
              </w:rPr>
              <w:t xml:space="preserve">Для </w:t>
            </w:r>
            <w:r w:rsidRPr="001903A2">
              <w:rPr>
                <w:iCs/>
              </w:rPr>
              <w:t>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903A2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903A2">
              <w:rPr>
                <w:iCs/>
              </w:rPr>
              <w:t>0,06-0,15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06295B">
              <w:rPr>
                <w:iCs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903A2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06295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0,06-0,5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0,06- 1,0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Блокированная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0,03-0,1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proofErr w:type="spellStart"/>
            <w:r w:rsidRPr="0082341A">
              <w:rPr>
                <w:iCs/>
              </w:rPr>
              <w:t>Среднеэтажная</w:t>
            </w:r>
            <w:proofErr w:type="spellEnd"/>
            <w:r w:rsidRPr="0082341A">
              <w:rPr>
                <w:iCs/>
              </w:rPr>
              <w:t xml:space="preserve">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0,06-0,5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Объекты гаражного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0,002-0,01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3.0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0,02-0,8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</w:t>
            </w:r>
            <w:r>
              <w:rPr>
                <w:iCs/>
              </w:rPr>
              <w:t>0</w:t>
            </w:r>
            <w:r w:rsidRPr="0082341A">
              <w:rPr>
                <w:iCs/>
              </w:rPr>
              <w:t>1-2,5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Социальное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0,01-10,0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0,001-0,15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0,02-3,5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FF561B">
              <w:rPr>
                <w:iCs/>
              </w:rPr>
              <w:t>3.4.1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0,01-0,5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Дошкольное, начальное и среднее</w:t>
            </w:r>
          </w:p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0,4-2,8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Культурное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0,01-21,0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1D033B">
              <w:rPr>
                <w:iCs/>
              </w:rPr>
              <w:t>Религиозное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0,01-0,5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bookmarkStart w:id="4" w:name="_GoBack"/>
            <w:r w:rsidRPr="0082341A">
              <w:rPr>
                <w:iCs/>
              </w:rPr>
              <w:t>Общественное управление</w:t>
            </w:r>
            <w:bookmarkEnd w:id="4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0,12-0,5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1D033B">
              <w:rPr>
                <w:iCs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0,01-0,5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Объекты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0,01-0,3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1D033B">
              <w:rPr>
                <w:iCs/>
              </w:rPr>
              <w:t>Рынки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0,05-0,5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0,01-0,35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0,05-0,4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1D033B">
              <w:rPr>
                <w:iCs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0,01-0,35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1D033B">
              <w:rPr>
                <w:iCs/>
              </w:rPr>
              <w:t>Обслуживание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0,01-0,1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1D033B">
              <w:rPr>
                <w:iCs/>
              </w:rPr>
              <w:t>Объекты придорожного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0,01-0,35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0,01-2,0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1D033B">
              <w:rPr>
                <w:iCs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C151E4">
              <w:rPr>
                <w:iCs/>
              </w:rPr>
              <w:t>h:10-70м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0,01-0,1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D033B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D033B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Обеспечение внутреннего правопорядка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0,01-1,0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E641A5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E641A5">
              <w:rPr>
                <w:iCs/>
              </w:rPr>
              <w:t>11.1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E641A5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E641A5">
              <w:rPr>
                <w:iCs/>
              </w:rPr>
              <w:t>Общее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E641A5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E641A5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E641A5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E641A5">
              <w:rPr>
                <w:iCs/>
              </w:rPr>
              <w:t>0,</w:t>
            </w:r>
            <w:r>
              <w:rPr>
                <w:iCs/>
              </w:rPr>
              <w:t>1-50,0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E641A5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E641A5">
              <w:rPr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E641A5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E641A5">
              <w:rPr>
                <w:iCs/>
              </w:rPr>
              <w:t>0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C151E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C151E4">
              <w:rPr>
                <w:iCs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C151E4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C151E4">
              <w:rPr>
                <w:iCs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C151E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C151E4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C151E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C151E4">
              <w:rPr>
                <w:iCs/>
              </w:rPr>
              <w:t>0,01-5,0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C151E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C151E4">
              <w:rPr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C151E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C151E4">
              <w:rPr>
                <w:iCs/>
              </w:rPr>
              <w:t>0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13.1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2341A">
              <w:rPr>
                <w:iCs/>
              </w:rPr>
              <w:t>Ведение огородничества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0,001-0,06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2341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2341A">
              <w:rPr>
                <w:iCs/>
              </w:rPr>
              <w:t>0</w:t>
            </w:r>
          </w:p>
        </w:tc>
      </w:tr>
      <w:tr w:rsidR="00CD49EA" w:rsidRPr="001903A2" w:rsidTr="00A06980">
        <w:trPr>
          <w:trHeight w:val="397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C151E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7A3BB1"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D49EA" w:rsidRPr="001903A2" w:rsidTr="00A0698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1903A2">
              <w:rPr>
                <w:iCs/>
              </w:rPr>
              <w:t>Обслуживание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903A2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903A2">
              <w:rPr>
                <w:iCs/>
              </w:rPr>
              <w:t>0,03-0,6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903A2">
              <w:rPr>
                <w:iCs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903A2">
              <w:rPr>
                <w:iCs/>
              </w:rPr>
              <w:t>1</w:t>
            </w:r>
          </w:p>
        </w:tc>
      </w:tr>
    </w:tbl>
    <w:p w:rsidR="00CD49EA" w:rsidRDefault="00CD49EA" w:rsidP="00CD49EA">
      <w:pPr>
        <w:spacing w:before="120" w:after="120"/>
        <w:rPr>
          <w:bCs/>
        </w:rPr>
      </w:pPr>
    </w:p>
    <w:p w:rsidR="00CD49EA" w:rsidRPr="001903A2" w:rsidRDefault="00CD49EA" w:rsidP="00CD49EA">
      <w:pPr>
        <w:spacing w:before="120" w:after="120"/>
        <w:rPr>
          <w:bCs/>
        </w:rPr>
      </w:pPr>
      <w:r w:rsidRPr="001903A2">
        <w:rPr>
          <w:bCs/>
        </w:rPr>
        <w:t>Примечания:</w:t>
      </w:r>
    </w:p>
    <w:p w:rsidR="00CD49EA" w:rsidRPr="001903A2" w:rsidRDefault="00CD49EA" w:rsidP="00CD49EA">
      <w:pPr>
        <w:suppressAutoHyphens/>
        <w:snapToGrid w:val="0"/>
        <w:rPr>
          <w:bCs/>
        </w:rPr>
      </w:pPr>
      <w:r w:rsidRPr="001903A2"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1903A2">
        <w:rPr>
          <w:bCs/>
        </w:rPr>
        <w:t>уполномоченным федеральным органом исполнительной власти.</w:t>
      </w:r>
    </w:p>
    <w:p w:rsidR="00CD49EA" w:rsidRPr="001903A2" w:rsidRDefault="00CD49EA" w:rsidP="00CD49EA">
      <w:pPr>
        <w:suppressAutoHyphens/>
        <w:snapToGrid w:val="0"/>
      </w:pPr>
      <w:r w:rsidRPr="001903A2">
        <w:t xml:space="preserve"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</w:t>
      </w:r>
      <w:r>
        <w:t>Ибресинск</w:t>
      </w:r>
      <w:r w:rsidRPr="001903A2">
        <w:t xml:space="preserve">ого </w:t>
      </w:r>
      <w:r>
        <w:t>городского поселения</w:t>
      </w:r>
      <w:r w:rsidRPr="001903A2">
        <w:t>.</w:t>
      </w:r>
    </w:p>
    <w:p w:rsidR="00CD49EA" w:rsidRPr="001903A2" w:rsidRDefault="00CD49EA" w:rsidP="00CD49EA">
      <w:pPr>
        <w:tabs>
          <w:tab w:val="left" w:pos="460"/>
          <w:tab w:val="num" w:pos="2062"/>
        </w:tabs>
        <w:overflowPunct w:val="0"/>
        <w:spacing w:beforeLines="20" w:afterLines="20"/>
      </w:pPr>
      <w:r w:rsidRPr="001903A2">
        <w:t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18 метров.</w:t>
      </w:r>
    </w:p>
    <w:p w:rsidR="00CD49EA" w:rsidRPr="001903A2" w:rsidRDefault="00CD49EA" w:rsidP="00CD49EA">
      <w:pPr>
        <w:tabs>
          <w:tab w:val="left" w:pos="600"/>
          <w:tab w:val="left" w:pos="851"/>
        </w:tabs>
        <w:spacing w:beforeLines="20" w:afterLines="20"/>
      </w:pPr>
      <w:r w:rsidRPr="001903A2">
        <w:t>4. Требования к ограждениям земельных участков индивидуальных жилых домов:</w:t>
      </w:r>
    </w:p>
    <w:p w:rsidR="00CD49EA" w:rsidRPr="001903A2" w:rsidRDefault="00CD49EA" w:rsidP="00CD49EA">
      <w:pPr>
        <w:tabs>
          <w:tab w:val="left" w:pos="600"/>
          <w:tab w:val="left" w:pos="851"/>
        </w:tabs>
        <w:spacing w:beforeLines="20" w:afterLines="20"/>
      </w:pPr>
      <w:r w:rsidRPr="001903A2">
        <w:lastRenderedPageBreak/>
        <w:tab/>
        <w:t>а) максимальная высота ограждений – 2 метра;</w:t>
      </w:r>
    </w:p>
    <w:p w:rsidR="00CD49EA" w:rsidRPr="001903A2" w:rsidRDefault="00CD49EA" w:rsidP="00CD49EA">
      <w:pPr>
        <w:tabs>
          <w:tab w:val="left" w:pos="600"/>
          <w:tab w:val="left" w:pos="851"/>
        </w:tabs>
        <w:spacing w:beforeLines="20" w:afterLines="20"/>
      </w:pPr>
      <w:r w:rsidRPr="001903A2">
        <w:tab/>
        <w:t>б) ограждение в виде декоративного озеленения – 1,2 м;</w:t>
      </w:r>
    </w:p>
    <w:p w:rsidR="00CD49EA" w:rsidRPr="001903A2" w:rsidRDefault="00CD49EA" w:rsidP="00CD49EA">
      <w:pPr>
        <w:spacing w:before="120" w:after="120"/>
      </w:pPr>
      <w:r w:rsidRPr="001903A2">
        <w:t>5. Высота гаражей – не более 5 метров.</w:t>
      </w:r>
    </w:p>
    <w:p w:rsidR="00CD49EA" w:rsidRPr="001903A2" w:rsidRDefault="00CD49EA" w:rsidP="00CD49EA">
      <w:pPr>
        <w:spacing w:before="120" w:after="120"/>
      </w:pPr>
      <w:r w:rsidRPr="001903A2">
        <w:t xml:space="preserve">6. Использование земельных участков и объектов капитального строительства в границах </w:t>
      </w:r>
      <w:proofErr w:type="spellStart"/>
      <w:r w:rsidRPr="001903A2">
        <w:t>водоохранных</w:t>
      </w:r>
      <w:proofErr w:type="spellEnd"/>
      <w:r w:rsidRPr="001903A2"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  <w:bookmarkStart w:id="5" w:name="_Toc442193465"/>
    </w:p>
    <w:p w:rsidR="00CD49EA" w:rsidRPr="00A9170A" w:rsidRDefault="00CD49EA" w:rsidP="00CD49E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567"/>
        <w:jc w:val="center"/>
        <w:outlineLvl w:val="2"/>
        <w:rPr>
          <w:b/>
          <w:bCs/>
          <w:lang w:eastAsia="en-US"/>
        </w:rPr>
      </w:pPr>
      <w:bookmarkStart w:id="6" w:name="_Toc442193472"/>
      <w:bookmarkStart w:id="7" w:name="_Toc514925207"/>
      <w:bookmarkEnd w:id="5"/>
      <w:r w:rsidRPr="00A9170A">
        <w:rPr>
          <w:b/>
          <w:bCs/>
          <w:lang w:eastAsia="en-US"/>
        </w:rPr>
        <w:t xml:space="preserve">Статья </w:t>
      </w:r>
      <w:r>
        <w:rPr>
          <w:b/>
          <w:bCs/>
          <w:lang w:eastAsia="en-US"/>
        </w:rPr>
        <w:t>42</w:t>
      </w:r>
      <w:r w:rsidRPr="00A9170A">
        <w:rPr>
          <w:b/>
          <w:bCs/>
          <w:lang w:eastAsia="en-US"/>
        </w:rPr>
        <w:t>. Градостроительный регламент производственной зоны (П-1)</w:t>
      </w:r>
      <w:bookmarkEnd w:id="6"/>
      <w:bookmarkEnd w:id="7"/>
    </w:p>
    <w:p w:rsidR="00CD49EA" w:rsidRPr="001903A2" w:rsidRDefault="00CD49EA" w:rsidP="00CD49EA">
      <w:pPr>
        <w:overflowPunct w:val="0"/>
      </w:pPr>
    </w:p>
    <w:p w:rsidR="00CD49EA" w:rsidRPr="001903A2" w:rsidRDefault="00CD49EA" w:rsidP="00CD49EA">
      <w:pPr>
        <w:overflowPunct w:val="0"/>
      </w:pPr>
      <w:r w:rsidRPr="001903A2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D49EA" w:rsidRDefault="00CD49EA" w:rsidP="00CD49EA">
      <w:pPr>
        <w:overflowPunct w:val="0"/>
        <w:rPr>
          <w:iCs/>
          <w:sz w:val="20"/>
        </w:rPr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559"/>
        <w:gridCol w:w="992"/>
        <w:gridCol w:w="994"/>
      </w:tblGrid>
      <w:tr w:rsidR="00CD49EA" w:rsidRPr="00215E4D" w:rsidTr="00A06980">
        <w:trPr>
          <w:trHeight w:val="231"/>
          <w:tblHeader/>
        </w:trPr>
        <w:tc>
          <w:tcPr>
            <w:tcW w:w="567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№</w:t>
            </w:r>
          </w:p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proofErr w:type="gramStart"/>
            <w:r w:rsidRPr="00215E4D">
              <w:rPr>
                <w:b/>
                <w:iCs/>
                <w:sz w:val="20"/>
              </w:rPr>
              <w:t>П</w:t>
            </w:r>
            <w:proofErr w:type="gramEnd"/>
            <w:r>
              <w:rPr>
                <w:b/>
                <w:iCs/>
                <w:sz w:val="20"/>
              </w:rPr>
              <w:t>№</w:t>
            </w:r>
            <w:r w:rsidRPr="00215E4D">
              <w:rPr>
                <w:b/>
                <w:iCs/>
                <w:sz w:val="20"/>
              </w:rPr>
              <w:t>/</w:t>
            </w:r>
            <w:proofErr w:type="spellStart"/>
            <w:r w:rsidRPr="00215E4D">
              <w:rPr>
                <w:b/>
                <w:iCs/>
                <w:sz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34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rPr>
                <w:b/>
                <w:sz w:val="20"/>
                <w:szCs w:val="20"/>
                <w:lang w:eastAsia="ar-SA"/>
              </w:rPr>
            </w:pPr>
            <w:r w:rsidRPr="00215E4D">
              <w:rPr>
                <w:b/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215E4D">
              <w:rPr>
                <w:b/>
                <w:lang w:eastAsia="ar-SA"/>
              </w:rPr>
              <w:t xml:space="preserve"> </w:t>
            </w:r>
            <w:r w:rsidRPr="00215E4D">
              <w:rPr>
                <w:b/>
                <w:sz w:val="20"/>
                <w:szCs w:val="20"/>
                <w:lang w:eastAsia="ar-SA"/>
              </w:rPr>
              <w:t xml:space="preserve">утвержденным </w:t>
            </w:r>
            <w:r w:rsidRPr="00215E4D">
              <w:rPr>
                <w:b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215E4D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CD49EA" w:rsidRPr="0006295B" w:rsidTr="00A06980">
        <w:trPr>
          <w:cantSplit/>
          <w:trHeight w:val="22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215E4D">
              <w:rPr>
                <w:b/>
                <w:iCs/>
                <w:sz w:val="20"/>
              </w:rPr>
              <w:t>.-</w:t>
            </w:r>
            <w:proofErr w:type="gramEnd"/>
            <w:r w:rsidRPr="00215E4D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06295B" w:rsidRDefault="00CD49EA" w:rsidP="00A06980">
            <w:pPr>
              <w:suppressAutoHyphens/>
              <w:snapToGrid w:val="0"/>
              <w:ind w:right="113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CD49EA" w:rsidRPr="00215E4D" w:rsidTr="00A06980">
        <w:trPr>
          <w:trHeight w:val="397"/>
        </w:trPr>
        <w:tc>
          <w:tcPr>
            <w:tcW w:w="102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15E4D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0,05-10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</w:t>
            </w:r>
            <w:r>
              <w:rPr>
                <w:iCs/>
              </w:rPr>
              <w:t>1</w:t>
            </w:r>
            <w:r w:rsidRPr="00832638">
              <w:rPr>
                <w:iCs/>
              </w:rPr>
              <w:t>-10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1E757F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0,1-3,0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0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1E757F">
              <w:rPr>
                <w:iCs/>
              </w:rPr>
              <w:t>Объекты придорожного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0,</w:t>
            </w:r>
            <w:r>
              <w:rPr>
                <w:iCs/>
              </w:rPr>
              <w:t>01</w:t>
            </w:r>
            <w:r w:rsidRPr="001E757F">
              <w:rPr>
                <w:iCs/>
              </w:rPr>
              <w:t>-1,0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1E757F">
              <w:rPr>
                <w:iCs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0,01-0,35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0,003-0,5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Обслуживание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0,04-</w:t>
            </w:r>
            <w:r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6.0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>
              <w:rPr>
                <w:iCs/>
              </w:rPr>
              <w:t>Производственная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0,1-5,0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6.4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1E757F">
              <w:rPr>
                <w:iCs/>
              </w:rPr>
              <w:t>Пищевая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0,1-1,0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6.5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1E757F">
              <w:rPr>
                <w:iCs/>
              </w:rPr>
              <w:t>Нефтехимическая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0,1-5,0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Строительная промышленность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0,01-10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1E757F">
              <w:rPr>
                <w:iCs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h:10-70м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0,003-0,1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A" w:rsidRPr="00F55724" w:rsidRDefault="00CD49EA" w:rsidP="00A0698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55724"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proofErr w:type="spellStart"/>
            <w:r w:rsidRPr="00832638">
              <w:rPr>
                <w:iCs/>
              </w:rPr>
              <w:t>Недропользование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1,0-1</w:t>
            </w:r>
            <w:r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Заготовка древесины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1,0-10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Лесные плантации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1,0-10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Заготовка лесных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1,0-10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B1235C" w:rsidRDefault="00CD49EA" w:rsidP="00A0698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1235C"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0,01-0,50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D840E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D840E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D840EF">
              <w:rPr>
                <w:iCs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D840EF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D840EF">
              <w:rPr>
                <w:iCs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D840E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D840EF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D840E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D840EF">
              <w:rPr>
                <w:iCs/>
              </w:rPr>
              <w:t>0,1- 5,0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D840E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D840EF">
              <w:rPr>
                <w:iCs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D840E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D840EF">
              <w:rPr>
                <w:iCs/>
              </w:rPr>
              <w:t>1</w:t>
            </w:r>
          </w:p>
        </w:tc>
      </w:tr>
    </w:tbl>
    <w:p w:rsidR="00CD49EA" w:rsidRDefault="00CD49EA" w:rsidP="00CD49EA">
      <w:pPr>
        <w:overflowPunct w:val="0"/>
        <w:rPr>
          <w:iCs/>
          <w:sz w:val="20"/>
        </w:rPr>
      </w:pPr>
    </w:p>
    <w:p w:rsidR="00CD49EA" w:rsidRPr="001903A2" w:rsidRDefault="00CD49EA" w:rsidP="00CD49EA">
      <w:pPr>
        <w:suppressAutoHyphens/>
        <w:snapToGrid w:val="0"/>
        <w:spacing w:before="24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>Примечания:</w:t>
      </w:r>
    </w:p>
    <w:p w:rsidR="00CD49EA" w:rsidRPr="001903A2" w:rsidRDefault="00CD49EA" w:rsidP="00CD49EA">
      <w:pPr>
        <w:suppressAutoHyphens/>
        <w:snapToGrid w:val="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1903A2">
        <w:rPr>
          <w:bCs/>
          <w:color w:val="000000"/>
        </w:rPr>
        <w:t>уполномоченным федеральным органом исполнительной власти.</w:t>
      </w:r>
    </w:p>
    <w:p w:rsidR="00CD49EA" w:rsidRPr="001903A2" w:rsidRDefault="00CD49EA" w:rsidP="00CD49EA">
      <w:pPr>
        <w:suppressAutoHyphens/>
        <w:snapToGrid w:val="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CD49EA" w:rsidRPr="001903A2" w:rsidRDefault="00CD49EA" w:rsidP="00CD49EA">
      <w:pPr>
        <w:suppressAutoHyphens/>
        <w:snapToGrid w:val="0"/>
        <w:spacing w:before="240"/>
        <w:rPr>
          <w:color w:val="000000"/>
          <w:lang w:eastAsia="ar-SA"/>
        </w:rPr>
      </w:pPr>
      <w:r w:rsidRPr="001903A2">
        <w:rPr>
          <w:color w:val="000000"/>
        </w:rP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CD49EA" w:rsidRPr="00A9170A" w:rsidRDefault="00CD49EA" w:rsidP="00CD49E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567"/>
        <w:jc w:val="center"/>
        <w:outlineLvl w:val="2"/>
        <w:rPr>
          <w:b/>
          <w:bCs/>
          <w:lang w:eastAsia="en-US"/>
        </w:rPr>
      </w:pPr>
      <w:bookmarkStart w:id="8" w:name="_Toc442193474"/>
      <w:bookmarkStart w:id="9" w:name="_Toc514925208"/>
      <w:r w:rsidRPr="00A9170A">
        <w:rPr>
          <w:b/>
          <w:bCs/>
          <w:lang w:eastAsia="en-US"/>
        </w:rPr>
        <w:t xml:space="preserve">Статья </w:t>
      </w:r>
      <w:r>
        <w:rPr>
          <w:b/>
          <w:bCs/>
          <w:lang w:eastAsia="en-US"/>
        </w:rPr>
        <w:t>43</w:t>
      </w:r>
      <w:r w:rsidRPr="00A9170A">
        <w:rPr>
          <w:b/>
          <w:bCs/>
          <w:lang w:eastAsia="en-US"/>
        </w:rPr>
        <w:t xml:space="preserve">. Градостроительный регламент </w:t>
      </w:r>
      <w:r w:rsidRPr="00FF3970">
        <w:rPr>
          <w:b/>
          <w:bCs/>
          <w:lang w:eastAsia="en-US"/>
        </w:rPr>
        <w:t>коммунально-складской зоны</w:t>
      </w:r>
      <w:r w:rsidRPr="00A9170A">
        <w:rPr>
          <w:b/>
          <w:bCs/>
          <w:lang w:eastAsia="en-US"/>
        </w:rPr>
        <w:t xml:space="preserve"> (П-</w:t>
      </w:r>
      <w:r>
        <w:rPr>
          <w:b/>
          <w:bCs/>
          <w:lang w:eastAsia="en-US"/>
        </w:rPr>
        <w:t>2</w:t>
      </w:r>
      <w:r w:rsidRPr="00A9170A">
        <w:rPr>
          <w:b/>
          <w:bCs/>
          <w:lang w:eastAsia="en-US"/>
        </w:rPr>
        <w:t>)</w:t>
      </w:r>
    </w:p>
    <w:p w:rsidR="00CD49EA" w:rsidRPr="001903A2" w:rsidRDefault="00CD49EA" w:rsidP="00CD49EA">
      <w:pPr>
        <w:overflowPunct w:val="0"/>
      </w:pPr>
    </w:p>
    <w:p w:rsidR="00CD49EA" w:rsidRPr="001903A2" w:rsidRDefault="00CD49EA" w:rsidP="00CD49EA">
      <w:pPr>
        <w:overflowPunct w:val="0"/>
      </w:pPr>
      <w:r w:rsidRPr="001903A2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D49EA" w:rsidRDefault="00CD49EA" w:rsidP="00CD49EA">
      <w:pPr>
        <w:overflowPunct w:val="0"/>
        <w:rPr>
          <w:iCs/>
          <w:sz w:val="20"/>
        </w:rPr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559"/>
        <w:gridCol w:w="992"/>
        <w:gridCol w:w="994"/>
      </w:tblGrid>
      <w:tr w:rsidR="00CD49EA" w:rsidRPr="00215E4D" w:rsidTr="00A06980">
        <w:trPr>
          <w:trHeight w:val="231"/>
          <w:tblHeader/>
        </w:trPr>
        <w:tc>
          <w:tcPr>
            <w:tcW w:w="567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lastRenderedPageBreak/>
              <w:t>№</w:t>
            </w:r>
          </w:p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proofErr w:type="gramStart"/>
            <w:r w:rsidRPr="00215E4D">
              <w:rPr>
                <w:b/>
                <w:iCs/>
                <w:sz w:val="20"/>
              </w:rPr>
              <w:t>П</w:t>
            </w:r>
            <w:proofErr w:type="gramEnd"/>
            <w:r>
              <w:rPr>
                <w:b/>
                <w:iCs/>
                <w:sz w:val="20"/>
              </w:rPr>
              <w:t>№</w:t>
            </w:r>
            <w:r w:rsidRPr="00215E4D">
              <w:rPr>
                <w:b/>
                <w:iCs/>
                <w:sz w:val="20"/>
              </w:rPr>
              <w:t>/</w:t>
            </w:r>
            <w:proofErr w:type="spellStart"/>
            <w:r w:rsidRPr="00215E4D">
              <w:rPr>
                <w:b/>
                <w:iCs/>
                <w:sz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34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rPr>
                <w:b/>
                <w:sz w:val="20"/>
                <w:szCs w:val="20"/>
                <w:lang w:eastAsia="ar-SA"/>
              </w:rPr>
            </w:pPr>
            <w:r w:rsidRPr="00215E4D">
              <w:rPr>
                <w:b/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215E4D">
              <w:rPr>
                <w:b/>
                <w:lang w:eastAsia="ar-SA"/>
              </w:rPr>
              <w:t xml:space="preserve"> </w:t>
            </w:r>
            <w:r w:rsidRPr="00215E4D">
              <w:rPr>
                <w:b/>
                <w:sz w:val="20"/>
                <w:szCs w:val="20"/>
                <w:lang w:eastAsia="ar-SA"/>
              </w:rPr>
              <w:t xml:space="preserve">утвержденным </w:t>
            </w:r>
            <w:r w:rsidRPr="00215E4D">
              <w:rPr>
                <w:b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215E4D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CD49EA" w:rsidRPr="0006295B" w:rsidTr="00A06980">
        <w:trPr>
          <w:cantSplit/>
          <w:trHeight w:val="22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215E4D">
              <w:rPr>
                <w:b/>
                <w:iCs/>
                <w:sz w:val="20"/>
              </w:rPr>
              <w:t>.-</w:t>
            </w:r>
            <w:proofErr w:type="gramEnd"/>
            <w:r w:rsidRPr="00215E4D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06295B" w:rsidRDefault="00CD49EA" w:rsidP="00A06980">
            <w:pPr>
              <w:suppressAutoHyphens/>
              <w:snapToGrid w:val="0"/>
              <w:ind w:right="113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CD49EA" w:rsidRPr="00215E4D" w:rsidTr="00A06980">
        <w:trPr>
          <w:trHeight w:val="397"/>
        </w:trPr>
        <w:tc>
          <w:tcPr>
            <w:tcW w:w="102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15E4D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0,05-10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</w:t>
            </w:r>
            <w:r>
              <w:rPr>
                <w:iCs/>
              </w:rPr>
              <w:t>1</w:t>
            </w:r>
            <w:r w:rsidRPr="00832638">
              <w:rPr>
                <w:iCs/>
              </w:rPr>
              <w:t>-10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1E757F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0,1-3,0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0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1E757F">
              <w:rPr>
                <w:iCs/>
              </w:rPr>
              <w:t>Объекты придорожного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0,</w:t>
            </w:r>
            <w:r>
              <w:rPr>
                <w:iCs/>
              </w:rPr>
              <w:t>01</w:t>
            </w:r>
            <w:r w:rsidRPr="001E757F">
              <w:rPr>
                <w:iCs/>
              </w:rPr>
              <w:t>-1,0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1E757F">
              <w:rPr>
                <w:iCs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0,01-0,35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0,003-0,5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Обслуживание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0,04-</w:t>
            </w:r>
            <w:r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D840E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D840EF">
              <w:rPr>
                <w:iCs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D840EF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D840EF">
              <w:rPr>
                <w:iCs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D840E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D840EF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D840E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D840EF">
              <w:rPr>
                <w:iCs/>
              </w:rPr>
              <w:t>0,1- 5,0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D840E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D840EF">
              <w:rPr>
                <w:iCs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D840E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D840EF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1E757F">
              <w:rPr>
                <w:iCs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h:10-70м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0,003-0,1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E757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E757F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A" w:rsidRPr="00F55724" w:rsidRDefault="00CD49EA" w:rsidP="00A0698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55724"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proofErr w:type="spellStart"/>
            <w:r w:rsidRPr="00832638">
              <w:rPr>
                <w:iCs/>
              </w:rPr>
              <w:t>Недропользование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1,0-1</w:t>
            </w:r>
            <w:r>
              <w:rPr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Заготовка древесины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1,0-10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Лесные плантации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1,0-10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Заготовка лесных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1,0-10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B1235C" w:rsidRDefault="00CD49EA" w:rsidP="00A0698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1235C"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0,01-</w:t>
            </w:r>
            <w:r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</w:tbl>
    <w:p w:rsidR="00CD49EA" w:rsidRDefault="00CD49EA" w:rsidP="00CD49EA">
      <w:pPr>
        <w:overflowPunct w:val="0"/>
        <w:rPr>
          <w:iCs/>
          <w:sz w:val="20"/>
        </w:rPr>
      </w:pPr>
    </w:p>
    <w:p w:rsidR="00CD49EA" w:rsidRPr="001903A2" w:rsidRDefault="00CD49EA" w:rsidP="00CD49EA">
      <w:pPr>
        <w:suppressAutoHyphens/>
        <w:snapToGrid w:val="0"/>
        <w:spacing w:before="24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>Примечания:</w:t>
      </w:r>
    </w:p>
    <w:p w:rsidR="00CD49EA" w:rsidRPr="001903A2" w:rsidRDefault="00CD49EA" w:rsidP="00CD49EA">
      <w:pPr>
        <w:suppressAutoHyphens/>
        <w:snapToGrid w:val="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lastRenderedPageBreak/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1903A2">
        <w:rPr>
          <w:bCs/>
          <w:color w:val="000000"/>
        </w:rPr>
        <w:t>уполномоченным федеральным органом исполнительной власти.</w:t>
      </w:r>
    </w:p>
    <w:p w:rsidR="00CD49EA" w:rsidRPr="001903A2" w:rsidRDefault="00CD49EA" w:rsidP="00CD49EA">
      <w:pPr>
        <w:suppressAutoHyphens/>
        <w:snapToGrid w:val="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CD49EA" w:rsidRPr="001903A2" w:rsidRDefault="00CD49EA" w:rsidP="00CD49EA">
      <w:pPr>
        <w:suppressAutoHyphens/>
        <w:snapToGrid w:val="0"/>
        <w:spacing w:before="240"/>
        <w:rPr>
          <w:color w:val="000000"/>
          <w:lang w:eastAsia="ar-SA"/>
        </w:rPr>
      </w:pPr>
      <w:r w:rsidRPr="001903A2">
        <w:rPr>
          <w:color w:val="000000"/>
        </w:rP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CD49EA" w:rsidRDefault="00CD49EA" w:rsidP="00CD49E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outlineLvl w:val="2"/>
        <w:rPr>
          <w:b/>
          <w:bCs/>
          <w:color w:val="000000"/>
          <w:lang w:eastAsia="en-US"/>
        </w:rPr>
      </w:pPr>
    </w:p>
    <w:p w:rsidR="00CD49EA" w:rsidRPr="00A9170A" w:rsidRDefault="00CD49EA" w:rsidP="00CD49E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outlineLvl w:val="2"/>
        <w:rPr>
          <w:rFonts w:ascii="Arial" w:hAnsi="Arial" w:cs="Arial"/>
          <w:b/>
          <w:bCs/>
          <w:color w:val="000000"/>
          <w:lang w:eastAsia="en-US"/>
        </w:rPr>
      </w:pPr>
      <w:r w:rsidRPr="00A9170A">
        <w:rPr>
          <w:b/>
          <w:bCs/>
          <w:color w:val="000000"/>
          <w:lang w:eastAsia="en-US"/>
        </w:rPr>
        <w:t xml:space="preserve">Статья </w:t>
      </w:r>
      <w:r>
        <w:rPr>
          <w:b/>
          <w:bCs/>
          <w:color w:val="000000"/>
          <w:lang w:eastAsia="en-US"/>
        </w:rPr>
        <w:t>44</w:t>
      </w:r>
      <w:r w:rsidRPr="00A9170A">
        <w:rPr>
          <w:b/>
          <w:bCs/>
          <w:color w:val="000000"/>
          <w:lang w:eastAsia="en-US"/>
        </w:rPr>
        <w:t>. Градостроительный регламент зоны рекреационного назначения (Р)</w:t>
      </w:r>
      <w:bookmarkEnd w:id="8"/>
      <w:bookmarkEnd w:id="9"/>
    </w:p>
    <w:p w:rsidR="00CD49EA" w:rsidRPr="001903A2" w:rsidRDefault="00CD49EA" w:rsidP="00CD49EA">
      <w:pPr>
        <w:overflowPunct w:val="0"/>
        <w:rPr>
          <w:color w:val="000000"/>
        </w:rPr>
      </w:pPr>
    </w:p>
    <w:p w:rsidR="00CD49EA" w:rsidRDefault="00CD49EA" w:rsidP="00CD49EA">
      <w:pPr>
        <w:overflowPunct w:val="0"/>
        <w:rPr>
          <w:color w:val="000000"/>
        </w:rPr>
      </w:pPr>
      <w:r w:rsidRPr="001903A2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D49EA" w:rsidRDefault="00CD49EA" w:rsidP="00CD49EA">
      <w:pPr>
        <w:overflowPunct w:val="0"/>
        <w:rPr>
          <w:color w:val="000000"/>
        </w:rPr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559"/>
        <w:gridCol w:w="992"/>
        <w:gridCol w:w="994"/>
      </w:tblGrid>
      <w:tr w:rsidR="00CD49EA" w:rsidRPr="00215E4D" w:rsidTr="00A06980">
        <w:trPr>
          <w:trHeight w:val="231"/>
          <w:tblHeader/>
        </w:trPr>
        <w:tc>
          <w:tcPr>
            <w:tcW w:w="567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№</w:t>
            </w:r>
          </w:p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proofErr w:type="gramStart"/>
            <w:r w:rsidRPr="00215E4D">
              <w:rPr>
                <w:b/>
                <w:iCs/>
                <w:sz w:val="20"/>
              </w:rPr>
              <w:t>П</w:t>
            </w:r>
            <w:proofErr w:type="gramEnd"/>
            <w:r>
              <w:rPr>
                <w:b/>
                <w:iCs/>
                <w:sz w:val="20"/>
              </w:rPr>
              <w:t>№</w:t>
            </w:r>
            <w:r w:rsidRPr="00215E4D">
              <w:rPr>
                <w:b/>
                <w:iCs/>
                <w:sz w:val="20"/>
              </w:rPr>
              <w:t>/</w:t>
            </w:r>
            <w:proofErr w:type="spellStart"/>
            <w:r w:rsidRPr="00215E4D">
              <w:rPr>
                <w:b/>
                <w:iCs/>
                <w:sz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34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rPr>
                <w:b/>
                <w:sz w:val="20"/>
                <w:szCs w:val="20"/>
                <w:lang w:eastAsia="ar-SA"/>
              </w:rPr>
            </w:pPr>
            <w:r w:rsidRPr="00215E4D">
              <w:rPr>
                <w:b/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215E4D">
              <w:rPr>
                <w:b/>
                <w:lang w:eastAsia="ar-SA"/>
              </w:rPr>
              <w:t xml:space="preserve"> </w:t>
            </w:r>
            <w:r w:rsidRPr="00215E4D">
              <w:rPr>
                <w:b/>
                <w:sz w:val="20"/>
                <w:szCs w:val="20"/>
                <w:lang w:eastAsia="ar-SA"/>
              </w:rPr>
              <w:t xml:space="preserve">утвержденным </w:t>
            </w:r>
            <w:r w:rsidRPr="00215E4D">
              <w:rPr>
                <w:b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215E4D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CD49EA" w:rsidRPr="0006295B" w:rsidTr="00A06980">
        <w:trPr>
          <w:cantSplit/>
          <w:trHeight w:val="22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215E4D">
              <w:rPr>
                <w:b/>
                <w:iCs/>
                <w:sz w:val="20"/>
              </w:rPr>
              <w:t>.-</w:t>
            </w:r>
            <w:proofErr w:type="gramEnd"/>
            <w:r w:rsidRPr="00215E4D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06295B" w:rsidRDefault="00CD49EA" w:rsidP="00A06980">
            <w:pPr>
              <w:suppressAutoHyphens/>
              <w:snapToGrid w:val="0"/>
              <w:ind w:right="113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CD49EA" w:rsidRPr="00215E4D" w:rsidTr="00A06980">
        <w:trPr>
          <w:trHeight w:val="397"/>
        </w:trPr>
        <w:tc>
          <w:tcPr>
            <w:tcW w:w="102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15E4D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F5DB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F5DB8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F5DB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1F5DB8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F5DB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F5DB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F5DB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F5DB8">
              <w:rPr>
                <w:iCs/>
              </w:rPr>
              <w:t>0,01-0,5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F5DB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F5DB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F5DB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F5DB8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Культурное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903A2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903A2">
              <w:rPr>
                <w:iCs/>
              </w:rPr>
              <w:t>0,0</w:t>
            </w:r>
            <w:r>
              <w:rPr>
                <w:iCs/>
              </w:rPr>
              <w:t>1</w:t>
            </w:r>
            <w:r w:rsidRPr="001903A2">
              <w:rPr>
                <w:iCs/>
              </w:rPr>
              <w:t>-</w:t>
            </w:r>
            <w:r>
              <w:rPr>
                <w:iCs/>
              </w:rPr>
              <w:t>21</w:t>
            </w:r>
            <w:r w:rsidRPr="001903A2">
              <w:rPr>
                <w:iCs/>
              </w:rPr>
              <w:t>,</w:t>
            </w:r>
            <w:r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903A2">
              <w:rPr>
                <w:iCs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1903A2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1903A2">
              <w:rPr>
                <w:iCs/>
              </w:rPr>
              <w:t>3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0,01-0,5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5D6AB4">
              <w:rPr>
                <w:iCs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0,003-0,5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3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Охрана природных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0,12-5,0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9.3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Историко-культурная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0,001-0,</w:t>
            </w:r>
            <w:r>
              <w:rPr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0019C0">
              <w:rPr>
                <w:b/>
                <w:bCs/>
                <w:color w:val="000000"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5D6AB4">
              <w:rPr>
                <w:iCs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0,003-0,1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3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4.8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5D6AB4">
              <w:rPr>
                <w:iCs/>
              </w:rPr>
              <w:t>Развлечения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0,01-0,5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3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5D6AB4">
              <w:rPr>
                <w:iCs/>
              </w:rPr>
              <w:t>Объекты придорожного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5D6AB4" w:rsidRDefault="00CD49EA" w:rsidP="00A06980">
            <w:pPr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0,01-0,5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5D6AB4">
              <w:rPr>
                <w:iCs/>
              </w:rPr>
              <w:t>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0,1-0,5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3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5D6AB4">
              <w:rPr>
                <w:iCs/>
              </w:rPr>
              <w:t>Охота и рыбалка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0,2-20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3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9.2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5D6AB4">
              <w:rPr>
                <w:iCs/>
              </w:rPr>
              <w:t>Курортная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0,01-10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3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11.1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5D6AB4">
              <w:rPr>
                <w:iCs/>
              </w:rPr>
              <w:t>Общее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5D6AB4" w:rsidRDefault="00CD49EA" w:rsidP="00A06980">
            <w:pPr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0,01-20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ind w:firstLine="0"/>
              <w:jc w:val="center"/>
              <w:rPr>
                <w:iCs/>
              </w:rPr>
            </w:pPr>
            <w:r w:rsidRPr="000019C0">
              <w:rPr>
                <w:b/>
                <w:bCs/>
                <w:color w:val="000000"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D49EA" w:rsidRPr="005D6AB4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5D6AB4">
              <w:rPr>
                <w:iCs/>
              </w:rPr>
              <w:t>Обслуживание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 xml:space="preserve"> 0,01-0,5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5D6AB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5D6AB4">
              <w:rPr>
                <w:iCs/>
              </w:rPr>
              <w:t>1</w:t>
            </w:r>
          </w:p>
        </w:tc>
      </w:tr>
    </w:tbl>
    <w:p w:rsidR="00CD49EA" w:rsidRDefault="00CD49EA" w:rsidP="00CD49EA">
      <w:pPr>
        <w:suppressAutoHyphens/>
        <w:snapToGrid w:val="0"/>
        <w:spacing w:before="240"/>
        <w:rPr>
          <w:color w:val="000000"/>
          <w:lang w:eastAsia="ar-SA"/>
        </w:rPr>
      </w:pPr>
    </w:p>
    <w:p w:rsidR="00CD49EA" w:rsidRPr="001903A2" w:rsidRDefault="00CD49EA" w:rsidP="00CD49EA">
      <w:pPr>
        <w:suppressAutoHyphens/>
        <w:snapToGrid w:val="0"/>
        <w:spacing w:before="24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>Примечания:</w:t>
      </w:r>
    </w:p>
    <w:p w:rsidR="00CD49EA" w:rsidRPr="001903A2" w:rsidRDefault="00CD49EA" w:rsidP="00CD49EA">
      <w:pPr>
        <w:suppressAutoHyphens/>
        <w:snapToGrid w:val="0"/>
        <w:rPr>
          <w:bCs/>
          <w:color w:val="000000"/>
        </w:rPr>
      </w:pPr>
      <w:r w:rsidRPr="001903A2">
        <w:rPr>
          <w:color w:val="00000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1903A2">
        <w:rPr>
          <w:bCs/>
          <w:color w:val="000000"/>
        </w:rPr>
        <w:t>уполномоченным федеральным органом исполнительной власти.</w:t>
      </w:r>
    </w:p>
    <w:p w:rsidR="00CD49EA" w:rsidRPr="001903A2" w:rsidRDefault="00CD49EA" w:rsidP="00CD49EA">
      <w:pPr>
        <w:suppressAutoHyphens/>
        <w:snapToGrid w:val="0"/>
        <w:spacing w:before="240"/>
        <w:rPr>
          <w:color w:val="000000"/>
        </w:rPr>
      </w:pPr>
      <w:r w:rsidRPr="001903A2">
        <w:rPr>
          <w:color w:val="000000"/>
        </w:rPr>
        <w:t xml:space="preserve">2. Использование земельных участков и объектов капитального строительства в границах </w:t>
      </w:r>
      <w:proofErr w:type="spellStart"/>
      <w:r w:rsidRPr="001903A2">
        <w:rPr>
          <w:color w:val="000000"/>
        </w:rPr>
        <w:t>водоохранных</w:t>
      </w:r>
      <w:proofErr w:type="spellEnd"/>
      <w:r w:rsidRPr="001903A2">
        <w:rPr>
          <w:color w:val="000000"/>
        </w:rPr>
        <w:t xml:space="preserve"> зон и прибрежных защитных полос следует осуществлять в соответствии с требованиями статьи 65 Водного кодекса Российской Федерации.</w:t>
      </w:r>
    </w:p>
    <w:p w:rsidR="00CD49EA" w:rsidRPr="00A9170A" w:rsidRDefault="00CD49EA" w:rsidP="00CD49E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outlineLvl w:val="2"/>
        <w:rPr>
          <w:b/>
          <w:bCs/>
          <w:color w:val="000000"/>
          <w:lang w:eastAsia="en-US"/>
        </w:rPr>
      </w:pPr>
      <w:bookmarkStart w:id="10" w:name="_Toc442193476"/>
      <w:bookmarkStart w:id="11" w:name="_Toc514925209"/>
      <w:r w:rsidRPr="00A9170A">
        <w:rPr>
          <w:b/>
          <w:bCs/>
          <w:color w:val="000000"/>
          <w:lang w:eastAsia="en-US"/>
        </w:rPr>
        <w:t xml:space="preserve">Статья </w:t>
      </w:r>
      <w:r>
        <w:rPr>
          <w:b/>
          <w:bCs/>
          <w:color w:val="000000"/>
          <w:lang w:eastAsia="en-US"/>
        </w:rPr>
        <w:t>45</w:t>
      </w:r>
      <w:r w:rsidRPr="00A9170A">
        <w:rPr>
          <w:b/>
          <w:bCs/>
          <w:color w:val="000000"/>
          <w:lang w:eastAsia="en-US"/>
        </w:rPr>
        <w:t>. Градостроительный регламент зоны сельскохозяйственного использования (СХ-2)</w:t>
      </w:r>
      <w:bookmarkEnd w:id="10"/>
      <w:bookmarkEnd w:id="11"/>
    </w:p>
    <w:p w:rsidR="00CD49EA" w:rsidRPr="001903A2" w:rsidRDefault="00CD49EA" w:rsidP="00CD49EA">
      <w:pPr>
        <w:overflowPunct w:val="0"/>
        <w:rPr>
          <w:color w:val="000000"/>
        </w:rPr>
      </w:pPr>
    </w:p>
    <w:p w:rsidR="00CD49EA" w:rsidRDefault="00CD49EA" w:rsidP="00CD49EA">
      <w:pPr>
        <w:overflowPunct w:val="0"/>
        <w:rPr>
          <w:color w:val="000000"/>
        </w:rPr>
      </w:pPr>
      <w:r w:rsidRPr="001903A2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559"/>
        <w:gridCol w:w="992"/>
        <w:gridCol w:w="994"/>
      </w:tblGrid>
      <w:tr w:rsidR="00CD49EA" w:rsidRPr="00215E4D" w:rsidTr="00A06980">
        <w:trPr>
          <w:trHeight w:val="231"/>
          <w:tblHeader/>
        </w:trPr>
        <w:tc>
          <w:tcPr>
            <w:tcW w:w="567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№</w:t>
            </w:r>
          </w:p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proofErr w:type="gramStart"/>
            <w:r w:rsidRPr="00215E4D">
              <w:rPr>
                <w:b/>
                <w:iCs/>
                <w:sz w:val="20"/>
              </w:rPr>
              <w:t>П</w:t>
            </w:r>
            <w:proofErr w:type="gramEnd"/>
            <w:r>
              <w:rPr>
                <w:b/>
                <w:iCs/>
                <w:sz w:val="20"/>
              </w:rPr>
              <w:t>№</w:t>
            </w:r>
            <w:r w:rsidRPr="00215E4D">
              <w:rPr>
                <w:b/>
                <w:iCs/>
                <w:sz w:val="20"/>
              </w:rPr>
              <w:t>/</w:t>
            </w:r>
            <w:proofErr w:type="spellStart"/>
            <w:r w:rsidRPr="00215E4D">
              <w:rPr>
                <w:b/>
                <w:iCs/>
                <w:sz w:val="20"/>
              </w:rPr>
              <w:lastRenderedPageBreak/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34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lastRenderedPageBreak/>
              <w:t>Код (числовое обозначен</w:t>
            </w:r>
            <w:r w:rsidRPr="00215E4D">
              <w:rPr>
                <w:b/>
                <w:iCs/>
                <w:sz w:val="20"/>
              </w:rPr>
              <w:lastRenderedPageBreak/>
              <w:t>ие) в соответствии с Классификатором</w:t>
            </w:r>
          </w:p>
        </w:tc>
        <w:tc>
          <w:tcPr>
            <w:tcW w:w="3969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rPr>
                <w:b/>
                <w:sz w:val="20"/>
                <w:szCs w:val="20"/>
                <w:lang w:eastAsia="ar-SA"/>
              </w:rPr>
            </w:pPr>
            <w:r w:rsidRPr="00215E4D">
              <w:rPr>
                <w:b/>
                <w:iCs/>
                <w:sz w:val="20"/>
              </w:rPr>
              <w:lastRenderedPageBreak/>
              <w:t xml:space="preserve">Вид разрешенного использования земельного участка (в соответствии с Классификатором видов разрешенного </w:t>
            </w:r>
            <w:r w:rsidRPr="00215E4D">
              <w:rPr>
                <w:b/>
                <w:iCs/>
                <w:sz w:val="20"/>
              </w:rPr>
              <w:lastRenderedPageBreak/>
              <w:t>использования земельных участков</w:t>
            </w:r>
            <w:r w:rsidRPr="00215E4D">
              <w:rPr>
                <w:b/>
                <w:lang w:eastAsia="ar-SA"/>
              </w:rPr>
              <w:t xml:space="preserve"> </w:t>
            </w:r>
            <w:r w:rsidRPr="00215E4D">
              <w:rPr>
                <w:b/>
                <w:sz w:val="20"/>
                <w:szCs w:val="20"/>
                <w:lang w:eastAsia="ar-SA"/>
              </w:rPr>
              <w:t xml:space="preserve">утвержденным </w:t>
            </w:r>
            <w:r w:rsidRPr="00215E4D">
              <w:rPr>
                <w:b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215E4D">
              <w:rPr>
                <w:b/>
                <w:bCs/>
                <w:iCs/>
                <w:sz w:val="20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CD49EA" w:rsidRPr="0006295B" w:rsidTr="00A06980">
        <w:trPr>
          <w:cantSplit/>
          <w:trHeight w:val="22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215E4D">
              <w:rPr>
                <w:b/>
                <w:iCs/>
                <w:sz w:val="20"/>
              </w:rPr>
              <w:t>.-</w:t>
            </w:r>
            <w:proofErr w:type="gramEnd"/>
            <w:r w:rsidRPr="00215E4D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06295B" w:rsidRDefault="00CD49EA" w:rsidP="00A06980">
            <w:pPr>
              <w:suppressAutoHyphens/>
              <w:snapToGrid w:val="0"/>
              <w:ind w:right="113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CD49EA" w:rsidRPr="00215E4D" w:rsidTr="00A06980">
        <w:trPr>
          <w:trHeight w:val="397"/>
        </w:trPr>
        <w:tc>
          <w:tcPr>
            <w:tcW w:w="102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15E4D">
              <w:rPr>
                <w:b/>
                <w:bCs/>
                <w:sz w:val="22"/>
                <w:szCs w:val="22"/>
              </w:rPr>
              <w:lastRenderedPageBreak/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Сельскохозяйственное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Пчеловодство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0,01-20,0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Питомники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rPr>
                <w:iCs/>
              </w:rPr>
            </w:pPr>
            <w:r w:rsidRPr="00832638">
              <w:rPr>
                <w:iCs/>
              </w:rPr>
              <w:t>Выращивание зерновых и иных сельскохозяйственных культур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Овощеводство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Садоводство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Животноводство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F478C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Скотоводство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Звероводство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F478C4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Птицеводство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Свиноводство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Хранение и переработка сельскохозяйственной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Ведение личного подсобного хозяйства на полевых участках (без права возведения объектов капитального строительства)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Обеспечение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0,05-10,0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0,03-0,5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D80E71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0019C0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0019C0">
              <w:rPr>
                <w:iCs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0019C0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0019C0">
              <w:rPr>
                <w:iCs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0019C0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D80E71">
              <w:rPr>
                <w:iCs/>
              </w:rPr>
              <w:t>h:10-70м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0019C0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0019C0">
              <w:rPr>
                <w:iCs/>
              </w:rPr>
              <w:t>0,0</w:t>
            </w:r>
            <w:r>
              <w:rPr>
                <w:iCs/>
              </w:rPr>
              <w:t>05</w:t>
            </w:r>
            <w:r w:rsidRPr="000019C0">
              <w:rPr>
                <w:iCs/>
              </w:rPr>
              <w:t>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0019C0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0019C0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0019C0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0,01-10</w:t>
            </w:r>
            <w:r w:rsidRPr="00832638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</w:tr>
      <w:tr w:rsidR="00CD49EA" w:rsidRPr="001903A2" w:rsidTr="00A06980">
        <w:trPr>
          <w:trHeight w:val="537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C83AF9">
              <w:rPr>
                <w:b/>
                <w:bCs/>
                <w:color w:val="000000"/>
                <w:sz w:val="22"/>
                <w:szCs w:val="22"/>
              </w:rPr>
              <w:lastRenderedPageBreak/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D49EA" w:rsidRPr="001903A2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691EBF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691EB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691EBF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691EBF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691EBF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691EB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691EBF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691EB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691EBF">
              <w:rPr>
                <w:iCs/>
              </w:rPr>
              <w:t>0,002-0,5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691EB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691EBF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691EBF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691EBF">
              <w:rPr>
                <w:iCs/>
              </w:rPr>
              <w:t>1</w:t>
            </w:r>
          </w:p>
        </w:tc>
      </w:tr>
    </w:tbl>
    <w:p w:rsidR="00CD49EA" w:rsidRDefault="00CD49EA" w:rsidP="00CD49EA">
      <w:pPr>
        <w:overflowPunct w:val="0"/>
        <w:rPr>
          <w:color w:val="000000"/>
        </w:rPr>
      </w:pPr>
    </w:p>
    <w:p w:rsidR="00CD49EA" w:rsidRPr="001903A2" w:rsidRDefault="00CD49EA" w:rsidP="00CD49EA">
      <w:pPr>
        <w:suppressAutoHyphens/>
        <w:snapToGrid w:val="0"/>
        <w:spacing w:before="24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>Примечания:</w:t>
      </w:r>
    </w:p>
    <w:p w:rsidR="00CD49EA" w:rsidRPr="001903A2" w:rsidRDefault="00CD49EA" w:rsidP="00CD49EA">
      <w:pPr>
        <w:suppressAutoHyphens/>
        <w:snapToGrid w:val="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1903A2">
        <w:rPr>
          <w:bCs/>
          <w:color w:val="000000"/>
        </w:rPr>
        <w:t>уполномоченным федеральным органом исполнительной власти.</w:t>
      </w:r>
    </w:p>
    <w:p w:rsidR="00CD49EA" w:rsidRPr="001903A2" w:rsidRDefault="00CD49EA" w:rsidP="00CD49EA">
      <w:pPr>
        <w:suppressAutoHyphens/>
        <w:snapToGrid w:val="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 xml:space="preserve">2. </w:t>
      </w:r>
      <w:proofErr w:type="gramStart"/>
      <w:r w:rsidRPr="001903A2">
        <w:rPr>
          <w:color w:val="000000"/>
          <w:lang w:eastAsia="ar-SA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  <w:proofErr w:type="gramEnd"/>
    </w:p>
    <w:p w:rsidR="00CD49EA" w:rsidRPr="00A9170A" w:rsidRDefault="00CD49EA" w:rsidP="00CD49E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outlineLvl w:val="2"/>
        <w:rPr>
          <w:b/>
          <w:bCs/>
          <w:color w:val="000000"/>
          <w:lang w:eastAsia="en-US"/>
        </w:rPr>
      </w:pPr>
      <w:bookmarkStart w:id="12" w:name="_Toc442193478"/>
      <w:bookmarkStart w:id="13" w:name="_Toc514925211"/>
      <w:r w:rsidRPr="00A9170A">
        <w:rPr>
          <w:b/>
          <w:bCs/>
          <w:color w:val="000000"/>
          <w:lang w:eastAsia="en-US"/>
        </w:rPr>
        <w:t xml:space="preserve">Статья </w:t>
      </w:r>
      <w:r>
        <w:rPr>
          <w:b/>
          <w:bCs/>
          <w:color w:val="000000"/>
          <w:lang w:eastAsia="en-US"/>
        </w:rPr>
        <w:t>46</w:t>
      </w:r>
      <w:r w:rsidRPr="00A9170A">
        <w:rPr>
          <w:b/>
          <w:bCs/>
          <w:color w:val="000000"/>
          <w:lang w:eastAsia="en-US"/>
        </w:rPr>
        <w:t>. Градостроительный регламент зоны специального назначения (</w:t>
      </w:r>
      <w:proofErr w:type="spellStart"/>
      <w:r w:rsidRPr="00A9170A">
        <w:rPr>
          <w:b/>
          <w:bCs/>
          <w:color w:val="000000"/>
          <w:lang w:eastAsia="en-US"/>
        </w:rPr>
        <w:t>Сп</w:t>
      </w:r>
      <w:proofErr w:type="spellEnd"/>
      <w:r w:rsidRPr="00A9170A">
        <w:rPr>
          <w:b/>
          <w:bCs/>
          <w:color w:val="000000"/>
          <w:lang w:eastAsia="en-US"/>
        </w:rPr>
        <w:t>)</w:t>
      </w:r>
      <w:bookmarkEnd w:id="12"/>
      <w:bookmarkEnd w:id="13"/>
    </w:p>
    <w:p w:rsidR="00CD49EA" w:rsidRDefault="00CD49EA" w:rsidP="00CD49EA">
      <w:pPr>
        <w:overflowPunct w:val="0"/>
        <w:rPr>
          <w:color w:val="000000"/>
        </w:rPr>
      </w:pPr>
      <w:r w:rsidRPr="001903A2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D49EA" w:rsidRDefault="00CD49EA" w:rsidP="00CD49EA">
      <w:pPr>
        <w:overflowPunct w:val="0"/>
        <w:rPr>
          <w:color w:val="000000"/>
        </w:rPr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559"/>
        <w:gridCol w:w="992"/>
        <w:gridCol w:w="994"/>
      </w:tblGrid>
      <w:tr w:rsidR="00CD49EA" w:rsidRPr="00215E4D" w:rsidTr="00A06980">
        <w:trPr>
          <w:trHeight w:val="231"/>
          <w:tblHeader/>
        </w:trPr>
        <w:tc>
          <w:tcPr>
            <w:tcW w:w="567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№</w:t>
            </w:r>
          </w:p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proofErr w:type="gramStart"/>
            <w:r w:rsidRPr="00215E4D">
              <w:rPr>
                <w:b/>
                <w:iCs/>
                <w:sz w:val="20"/>
              </w:rPr>
              <w:t>П</w:t>
            </w:r>
            <w:proofErr w:type="gramEnd"/>
            <w:r>
              <w:rPr>
                <w:b/>
                <w:iCs/>
                <w:sz w:val="20"/>
              </w:rPr>
              <w:t>№</w:t>
            </w:r>
            <w:r w:rsidRPr="00215E4D">
              <w:rPr>
                <w:b/>
                <w:iCs/>
                <w:sz w:val="20"/>
              </w:rPr>
              <w:t>/</w:t>
            </w:r>
            <w:proofErr w:type="spellStart"/>
            <w:r w:rsidRPr="00215E4D">
              <w:rPr>
                <w:b/>
                <w:iCs/>
                <w:sz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34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rPr>
                <w:b/>
                <w:sz w:val="20"/>
                <w:szCs w:val="20"/>
                <w:lang w:eastAsia="ar-SA"/>
              </w:rPr>
            </w:pPr>
            <w:r w:rsidRPr="00215E4D">
              <w:rPr>
                <w:b/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215E4D">
              <w:rPr>
                <w:b/>
                <w:lang w:eastAsia="ar-SA"/>
              </w:rPr>
              <w:t xml:space="preserve"> </w:t>
            </w:r>
            <w:r w:rsidRPr="00215E4D">
              <w:rPr>
                <w:b/>
                <w:sz w:val="20"/>
                <w:szCs w:val="20"/>
                <w:lang w:eastAsia="ar-SA"/>
              </w:rPr>
              <w:t xml:space="preserve">утвержденным </w:t>
            </w:r>
            <w:r w:rsidRPr="00215E4D">
              <w:rPr>
                <w:b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215E4D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CD49EA" w:rsidRPr="0006295B" w:rsidTr="00A06980">
        <w:trPr>
          <w:cantSplit/>
          <w:trHeight w:val="22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215E4D">
              <w:rPr>
                <w:b/>
                <w:iCs/>
                <w:sz w:val="20"/>
              </w:rPr>
              <w:t>.-</w:t>
            </w:r>
            <w:proofErr w:type="gramEnd"/>
            <w:r w:rsidRPr="00215E4D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06295B" w:rsidRDefault="00CD49EA" w:rsidP="00A06980">
            <w:pPr>
              <w:suppressAutoHyphens/>
              <w:snapToGrid w:val="0"/>
              <w:ind w:right="113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CD49EA" w:rsidRPr="00215E4D" w:rsidTr="00A06980">
        <w:trPr>
          <w:trHeight w:val="397"/>
        </w:trPr>
        <w:tc>
          <w:tcPr>
            <w:tcW w:w="1020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15E4D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left="-108" w:firstLine="0"/>
              <w:jc w:val="center"/>
              <w:rPr>
                <w:iCs/>
              </w:rPr>
            </w:pPr>
            <w:r w:rsidRPr="00832638">
              <w:rPr>
                <w:iCs/>
              </w:rPr>
              <w:t>0,0</w:t>
            </w:r>
            <w:r>
              <w:rPr>
                <w:iCs/>
              </w:rPr>
              <w:t>1</w:t>
            </w:r>
            <w:r w:rsidRPr="00832638">
              <w:rPr>
                <w:iCs/>
              </w:rPr>
              <w:t>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Обслуживание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0,04-0,6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0,01-0,5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Ритуальная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0,003-</w:t>
            </w:r>
            <w:r>
              <w:rPr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Специальная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0,01-5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</w:tr>
      <w:tr w:rsidR="00CD49EA" w:rsidRPr="00832638" w:rsidTr="00A06980">
        <w:trPr>
          <w:trHeight w:val="537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6A782F" w:rsidRDefault="00CD49EA" w:rsidP="00A0698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A782F"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0,002-0,5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Религиозное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0,01-1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</w:tr>
    </w:tbl>
    <w:p w:rsidR="00CD49EA" w:rsidRPr="001903A2" w:rsidRDefault="00CD49EA" w:rsidP="00CD49EA">
      <w:pPr>
        <w:suppressAutoHyphens/>
        <w:snapToGrid w:val="0"/>
        <w:spacing w:before="24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>Примечания:</w:t>
      </w:r>
    </w:p>
    <w:p w:rsidR="00CD49EA" w:rsidRPr="001903A2" w:rsidRDefault="00CD49EA" w:rsidP="00CD49EA">
      <w:pPr>
        <w:tabs>
          <w:tab w:val="left" w:pos="7371"/>
        </w:tabs>
        <w:suppressAutoHyphens/>
        <w:snapToGrid w:val="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1903A2">
        <w:rPr>
          <w:bCs/>
          <w:color w:val="000000"/>
        </w:rPr>
        <w:t>уполномоченным федеральным органом исполнительной власти.</w:t>
      </w:r>
    </w:p>
    <w:p w:rsidR="00CD49EA" w:rsidRPr="001903A2" w:rsidRDefault="00CD49EA" w:rsidP="00CD49EA">
      <w:pPr>
        <w:tabs>
          <w:tab w:val="left" w:pos="742"/>
          <w:tab w:val="left" w:pos="1080"/>
        </w:tabs>
        <w:overflowPunct w:val="0"/>
        <w:spacing w:beforeLines="20" w:afterLines="20"/>
        <w:rPr>
          <w:color w:val="000000"/>
          <w:lang w:eastAsia="ar-SA"/>
        </w:rPr>
      </w:pPr>
      <w:r w:rsidRPr="001903A2">
        <w:rPr>
          <w:color w:val="000000"/>
        </w:rPr>
        <w:t xml:space="preserve">2. Размер земельного участка для сельского кладбища не может превышать 10 га. </w:t>
      </w:r>
      <w:r w:rsidRPr="001903A2">
        <w:rPr>
          <w:color w:val="000000"/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CD49EA" w:rsidRPr="001903A2" w:rsidRDefault="00CD49EA" w:rsidP="00CD49EA">
      <w:pPr>
        <w:tabs>
          <w:tab w:val="left" w:pos="742"/>
          <w:tab w:val="left" w:pos="1080"/>
        </w:tabs>
        <w:overflowPunct w:val="0"/>
        <w:spacing w:beforeLines="20" w:afterLines="20"/>
        <w:rPr>
          <w:color w:val="000000"/>
        </w:rPr>
      </w:pPr>
      <w:r w:rsidRPr="001903A2">
        <w:rPr>
          <w:color w:val="000000"/>
        </w:rPr>
        <w:t>3. Скотомогильники (биотермические ямы) следует размещать на сухом возвышенном участке земли площадью не менее 600 м</w:t>
      </w:r>
      <w:proofErr w:type="gramStart"/>
      <w:r w:rsidRPr="001903A2">
        <w:rPr>
          <w:color w:val="000000"/>
          <w:vertAlign w:val="superscript"/>
        </w:rPr>
        <w:t>2</w:t>
      </w:r>
      <w:proofErr w:type="gramEnd"/>
      <w:r w:rsidRPr="001903A2">
        <w:rPr>
          <w:color w:val="000000"/>
        </w:rPr>
        <w:t>. Уровень стояния грунтовых вод должен быть не менее 2 м от поверхности земли.</w:t>
      </w:r>
    </w:p>
    <w:p w:rsidR="00CD49EA" w:rsidRPr="001903A2" w:rsidRDefault="00CD49EA" w:rsidP="00CD49EA">
      <w:pPr>
        <w:suppressAutoHyphens/>
        <w:snapToGrid w:val="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>4.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отходов.</w:t>
      </w:r>
    </w:p>
    <w:p w:rsidR="00CD49EA" w:rsidRPr="001903A2" w:rsidRDefault="00CD49EA" w:rsidP="00CD49EA">
      <w:pPr>
        <w:suppressAutoHyphens/>
        <w:snapToGrid w:val="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CD49EA" w:rsidRPr="001903A2" w:rsidRDefault="00CD49EA" w:rsidP="00CD49EA">
      <w:pPr>
        <w:suppressAutoHyphens/>
        <w:snapToGrid w:val="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>6. Запрещается захоронение отходов в границах населенных пунктов.</w:t>
      </w:r>
    </w:p>
    <w:p w:rsidR="00CD49EA" w:rsidRPr="00A9170A" w:rsidRDefault="00CD49EA" w:rsidP="00CD49E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outlineLvl w:val="2"/>
        <w:rPr>
          <w:rFonts w:ascii="Arial" w:hAnsi="Arial" w:cs="Arial"/>
          <w:b/>
          <w:bCs/>
          <w:color w:val="000000"/>
        </w:rPr>
      </w:pPr>
      <w:bookmarkStart w:id="14" w:name="_Toc442193480"/>
      <w:bookmarkStart w:id="15" w:name="_Toc514925212"/>
      <w:r w:rsidRPr="00A9170A">
        <w:rPr>
          <w:b/>
          <w:bCs/>
          <w:color w:val="000000"/>
          <w:lang w:eastAsia="en-US"/>
        </w:rPr>
        <w:t xml:space="preserve">Статья </w:t>
      </w:r>
      <w:r>
        <w:rPr>
          <w:b/>
          <w:bCs/>
          <w:color w:val="000000"/>
          <w:lang w:eastAsia="en-US"/>
        </w:rPr>
        <w:t>47</w:t>
      </w:r>
      <w:r w:rsidRPr="00A9170A">
        <w:rPr>
          <w:b/>
          <w:bCs/>
          <w:color w:val="000000"/>
          <w:lang w:eastAsia="en-US"/>
        </w:rPr>
        <w:t>. Градостроительный регламент зоны инженерной и транспортной инфраструктуры (</w:t>
      </w:r>
      <w:proofErr w:type="gramStart"/>
      <w:r w:rsidRPr="00A9170A">
        <w:rPr>
          <w:b/>
          <w:bCs/>
          <w:color w:val="000000"/>
          <w:lang w:eastAsia="en-US"/>
        </w:rPr>
        <w:t>И-Т</w:t>
      </w:r>
      <w:proofErr w:type="gramEnd"/>
      <w:r w:rsidRPr="00A9170A">
        <w:rPr>
          <w:b/>
          <w:bCs/>
          <w:color w:val="000000"/>
          <w:lang w:eastAsia="en-US"/>
        </w:rPr>
        <w:t>)</w:t>
      </w:r>
      <w:bookmarkEnd w:id="14"/>
      <w:bookmarkEnd w:id="15"/>
    </w:p>
    <w:p w:rsidR="00CD49EA" w:rsidRPr="001903A2" w:rsidRDefault="00CD49EA" w:rsidP="00CD49EA">
      <w:pPr>
        <w:overflowPunct w:val="0"/>
        <w:rPr>
          <w:color w:val="000000"/>
        </w:rPr>
      </w:pPr>
    </w:p>
    <w:p w:rsidR="00CD49EA" w:rsidRDefault="00CD49EA" w:rsidP="00CD49EA">
      <w:pPr>
        <w:overflowPunct w:val="0"/>
        <w:rPr>
          <w:color w:val="000000"/>
        </w:rPr>
      </w:pPr>
      <w:r w:rsidRPr="001903A2"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559"/>
        <w:gridCol w:w="992"/>
        <w:gridCol w:w="994"/>
      </w:tblGrid>
      <w:tr w:rsidR="00CD49EA" w:rsidRPr="00215E4D" w:rsidTr="00A06980">
        <w:trPr>
          <w:trHeight w:val="231"/>
          <w:tblHeader/>
        </w:trPr>
        <w:tc>
          <w:tcPr>
            <w:tcW w:w="567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lastRenderedPageBreak/>
              <w:t>№</w:t>
            </w:r>
          </w:p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proofErr w:type="gramStart"/>
            <w:r w:rsidRPr="00215E4D">
              <w:rPr>
                <w:b/>
                <w:iCs/>
                <w:sz w:val="20"/>
              </w:rPr>
              <w:t>П</w:t>
            </w:r>
            <w:proofErr w:type="gramEnd"/>
            <w:r>
              <w:rPr>
                <w:b/>
                <w:iCs/>
                <w:sz w:val="20"/>
              </w:rPr>
              <w:t>№</w:t>
            </w:r>
            <w:r w:rsidRPr="00215E4D">
              <w:rPr>
                <w:b/>
                <w:iCs/>
                <w:sz w:val="20"/>
              </w:rPr>
              <w:t>/</w:t>
            </w:r>
            <w:proofErr w:type="spellStart"/>
            <w:r w:rsidRPr="00215E4D">
              <w:rPr>
                <w:b/>
                <w:iCs/>
                <w:sz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34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rPr>
                <w:b/>
                <w:sz w:val="20"/>
                <w:szCs w:val="20"/>
                <w:lang w:eastAsia="ar-SA"/>
              </w:rPr>
            </w:pPr>
            <w:r w:rsidRPr="00215E4D">
              <w:rPr>
                <w:b/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215E4D">
              <w:rPr>
                <w:b/>
                <w:lang w:eastAsia="ar-SA"/>
              </w:rPr>
              <w:t xml:space="preserve"> </w:t>
            </w:r>
            <w:r w:rsidRPr="00215E4D">
              <w:rPr>
                <w:b/>
                <w:sz w:val="20"/>
                <w:szCs w:val="20"/>
                <w:lang w:eastAsia="ar-SA"/>
              </w:rPr>
              <w:t xml:space="preserve">утвержденным </w:t>
            </w:r>
            <w:r w:rsidRPr="00215E4D">
              <w:rPr>
                <w:b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215E4D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CD49EA" w:rsidRPr="0006295B" w:rsidTr="00A06980">
        <w:trPr>
          <w:cantSplit/>
          <w:trHeight w:val="22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215E4D">
              <w:rPr>
                <w:b/>
                <w:iCs/>
                <w:sz w:val="20"/>
              </w:rPr>
              <w:t>.-</w:t>
            </w:r>
            <w:proofErr w:type="gramEnd"/>
            <w:r w:rsidRPr="00215E4D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ind w:firstLine="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D49EA" w:rsidRPr="0006295B" w:rsidRDefault="00CD49EA" w:rsidP="00A06980">
            <w:pPr>
              <w:suppressAutoHyphens/>
              <w:snapToGrid w:val="0"/>
              <w:ind w:right="113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CD49EA" w:rsidRPr="00215E4D" w:rsidTr="00A06980">
        <w:trPr>
          <w:trHeight w:val="397"/>
        </w:trPr>
        <w:tc>
          <w:tcPr>
            <w:tcW w:w="1020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9EA" w:rsidRPr="00215E4D" w:rsidRDefault="00CD49EA" w:rsidP="00A0698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15E4D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0,002-0,5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Обслуживание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0,04-0,6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Объекты придорожного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0,01-0,5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Связь (за исключением объектов связи, размещение которых предусмотрено кодом 3.1)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h:10-70м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</w:t>
            </w:r>
            <w:r>
              <w:rPr>
                <w:iCs/>
              </w:rPr>
              <w:t>03</w:t>
            </w:r>
            <w:r w:rsidRPr="00832638">
              <w:rPr>
                <w:iCs/>
              </w:rPr>
              <w:t>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Железнодорожный 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0,1-500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Автомобильный 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0,1-500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7.5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Трубопроводный 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0,02-500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0,003-5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</w:tr>
      <w:tr w:rsidR="00CD49EA" w:rsidRPr="00832638" w:rsidTr="00A06980">
        <w:trPr>
          <w:trHeight w:val="537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33488B" w:rsidRDefault="00CD49EA" w:rsidP="00A0698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3488B"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0,003-0,5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Склады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0,01-0,5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Общее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0,01-20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Специальное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0,02-20</w:t>
            </w:r>
            <w:r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</w:t>
            </w:r>
          </w:p>
        </w:tc>
      </w:tr>
      <w:tr w:rsidR="00CD49EA" w:rsidRPr="00832638" w:rsidTr="00A06980">
        <w:trPr>
          <w:trHeight w:val="537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33488B" w:rsidRDefault="00CD49EA" w:rsidP="00A06980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3488B"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CD49EA" w:rsidRPr="00832638" w:rsidTr="00A0698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left"/>
              <w:rPr>
                <w:iCs/>
              </w:rPr>
            </w:pPr>
            <w:r w:rsidRPr="00832638">
              <w:rPr>
                <w:iCs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0,01-0,5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EA" w:rsidRPr="00832638" w:rsidRDefault="00CD49EA" w:rsidP="00A06980">
            <w:pPr>
              <w:suppressAutoHyphens/>
              <w:snapToGrid w:val="0"/>
              <w:ind w:firstLine="0"/>
              <w:jc w:val="center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</w:tbl>
    <w:p w:rsidR="00CD49EA" w:rsidRPr="001903A2" w:rsidRDefault="00CD49EA" w:rsidP="00CD49EA">
      <w:pPr>
        <w:suppressAutoHyphens/>
        <w:snapToGrid w:val="0"/>
        <w:spacing w:before="24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>Примечания:</w:t>
      </w:r>
    </w:p>
    <w:p w:rsidR="00CD49EA" w:rsidRPr="001903A2" w:rsidRDefault="00CD49EA" w:rsidP="00CD49EA">
      <w:pPr>
        <w:suppressAutoHyphens/>
        <w:snapToGrid w:val="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1903A2">
        <w:rPr>
          <w:bCs/>
          <w:color w:val="000000"/>
        </w:rPr>
        <w:t>уполномоченным федеральным органом исполнительной власти.</w:t>
      </w:r>
    </w:p>
    <w:p w:rsidR="00CD49EA" w:rsidRPr="001903A2" w:rsidRDefault="00CD49EA" w:rsidP="00CD49EA">
      <w:pPr>
        <w:suppressAutoHyphens/>
        <w:snapToGrid w:val="0"/>
        <w:rPr>
          <w:color w:val="000000"/>
          <w:lang w:eastAsia="ar-SA"/>
        </w:rPr>
      </w:pPr>
      <w:r w:rsidRPr="001903A2">
        <w:rPr>
          <w:color w:val="000000"/>
          <w:lang w:eastAsia="ar-SA"/>
        </w:rPr>
        <w:lastRenderedPageBreak/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CD49EA" w:rsidRPr="001903A2" w:rsidRDefault="00CD49EA" w:rsidP="00CD49EA">
      <w:pPr>
        <w:suppressAutoHyphens/>
        <w:snapToGrid w:val="0"/>
        <w:rPr>
          <w:color w:val="000000"/>
        </w:rPr>
      </w:pPr>
      <w:r w:rsidRPr="001903A2">
        <w:rPr>
          <w:color w:val="000000"/>
          <w:lang w:eastAsia="ar-SA"/>
        </w:rPr>
        <w:t>3.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CD49EA" w:rsidRDefault="00CD49EA" w:rsidP="00CD49EA"/>
    <w:p w:rsidR="00282875" w:rsidRDefault="00282875"/>
    <w:sectPr w:rsidR="00282875" w:rsidSect="004F30C2">
      <w:headerReference w:type="even" r:id="rId5"/>
      <w:headerReference w:type="default" r:id="rId6"/>
      <w:footerReference w:type="default" r:id="rId7"/>
      <w:pgSz w:w="11907" w:h="16840" w:code="9"/>
      <w:pgMar w:top="902" w:right="748" w:bottom="1134" w:left="1134" w:header="709" w:footer="1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79" w:rsidRDefault="00CD49EA" w:rsidP="00D93C84">
    <w:pPr>
      <w:pStyle w:val="ad"/>
      <w:pBdr>
        <w:bottom w:val="single" w:sz="12" w:space="1" w:color="auto"/>
      </w:pBdr>
      <w:ind w:firstLine="0"/>
      <w:jc w:val="left"/>
      <w:rPr>
        <w:i/>
        <w:sz w:val="18"/>
        <w:szCs w:val="18"/>
      </w:rPr>
    </w:pPr>
  </w:p>
  <w:p w:rsidR="00D05F79" w:rsidRDefault="00CD49EA" w:rsidP="00D93C84">
    <w:pPr>
      <w:pStyle w:val="ad"/>
      <w:ind w:firstLine="0"/>
      <w:jc w:val="left"/>
      <w:rPr>
        <w:i/>
        <w:sz w:val="18"/>
        <w:szCs w:val="18"/>
      </w:rPr>
    </w:pPr>
    <w:r>
      <w:rPr>
        <w:i/>
        <w:sz w:val="18"/>
        <w:szCs w:val="18"/>
      </w:rPr>
      <w:t>ООО</w:t>
    </w:r>
    <w:r w:rsidRPr="002C3734">
      <w:rPr>
        <w:i/>
        <w:sz w:val="18"/>
        <w:szCs w:val="18"/>
      </w:rPr>
      <w:t xml:space="preserve"> «</w:t>
    </w:r>
    <w:r>
      <w:rPr>
        <w:i/>
        <w:sz w:val="18"/>
        <w:szCs w:val="18"/>
      </w:rPr>
      <w:t>БТИ»</w:t>
    </w:r>
    <w:r w:rsidRPr="002C3734">
      <w:rPr>
        <w:i/>
        <w:sz w:val="18"/>
        <w:szCs w:val="18"/>
      </w:rPr>
      <w:t xml:space="preserve"> </w:t>
    </w:r>
    <w:r w:rsidRPr="00902AF5">
      <w:rPr>
        <w:i/>
        <w:sz w:val="18"/>
        <w:szCs w:val="18"/>
      </w:rPr>
      <w:t>Ибресинского района</w:t>
    </w:r>
    <w:r w:rsidRPr="00902AF5">
      <w:t xml:space="preserve"> </w:t>
    </w:r>
    <w:proofErr w:type="gramStart"/>
    <w:r w:rsidRPr="00902AF5">
      <w:rPr>
        <w:i/>
        <w:sz w:val="18"/>
        <w:szCs w:val="18"/>
      </w:rPr>
      <w:t>Чувашской</w:t>
    </w:r>
    <w:proofErr w:type="gramEnd"/>
    <w:r w:rsidRPr="00902AF5">
      <w:rPr>
        <w:i/>
        <w:sz w:val="18"/>
        <w:szCs w:val="18"/>
      </w:rPr>
      <w:t xml:space="preserve"> Республик</w:t>
    </w:r>
    <w:r>
      <w:rPr>
        <w:i/>
        <w:sz w:val="18"/>
        <w:szCs w:val="18"/>
      </w:rPr>
      <w:t>»</w:t>
    </w:r>
  </w:p>
  <w:p w:rsidR="00D05F79" w:rsidRDefault="00CD49EA" w:rsidP="00D93C84">
    <w:pPr>
      <w:pStyle w:val="ad"/>
      <w:ind w:firstLine="0"/>
      <w:jc w:val="left"/>
      <w:rPr>
        <w:i/>
        <w:sz w:val="18"/>
        <w:szCs w:val="18"/>
      </w:rPr>
    </w:pPr>
    <w:r w:rsidRPr="00902AF5">
      <w:rPr>
        <w:i/>
        <w:sz w:val="18"/>
        <w:szCs w:val="18"/>
      </w:rPr>
      <w:t xml:space="preserve">429700, п. Ибреси, </w:t>
    </w:r>
    <w:r w:rsidRPr="00902AF5">
      <w:rPr>
        <w:i/>
        <w:sz w:val="18"/>
        <w:szCs w:val="18"/>
      </w:rPr>
      <w:t>Чувашской Республики, ул. Энгельса, дом №41б</w:t>
    </w:r>
  </w:p>
  <w:p w:rsidR="00D05F79" w:rsidRPr="00A9170A" w:rsidRDefault="00CD49EA" w:rsidP="00D93C84">
    <w:pPr>
      <w:pStyle w:val="ad"/>
      <w:ind w:firstLine="0"/>
      <w:jc w:val="left"/>
      <w:rPr>
        <w:i/>
        <w:sz w:val="18"/>
        <w:szCs w:val="18"/>
      </w:rPr>
    </w:pPr>
    <w:r w:rsidRPr="002C3734">
      <w:rPr>
        <w:i/>
        <w:sz w:val="18"/>
        <w:szCs w:val="18"/>
      </w:rPr>
      <w:t>Тел</w:t>
    </w:r>
    <w:r w:rsidRPr="00A9170A">
      <w:rPr>
        <w:i/>
        <w:sz w:val="18"/>
        <w:szCs w:val="18"/>
      </w:rPr>
      <w:t xml:space="preserve">: 8(83538)2-29-87, </w:t>
    </w:r>
    <w:r w:rsidRPr="00902AF5">
      <w:rPr>
        <w:i/>
        <w:sz w:val="18"/>
        <w:szCs w:val="18"/>
        <w:lang w:val="en-US"/>
      </w:rPr>
      <w:t>e</w:t>
    </w:r>
    <w:r w:rsidRPr="00A9170A">
      <w:rPr>
        <w:i/>
        <w:sz w:val="18"/>
        <w:szCs w:val="18"/>
      </w:rPr>
      <w:t>-</w:t>
    </w:r>
    <w:r w:rsidRPr="00902AF5">
      <w:rPr>
        <w:i/>
        <w:sz w:val="18"/>
        <w:szCs w:val="18"/>
        <w:lang w:val="en-US"/>
      </w:rPr>
      <w:t>mail</w:t>
    </w:r>
    <w:r w:rsidRPr="00A9170A">
      <w:rPr>
        <w:i/>
        <w:sz w:val="18"/>
        <w:szCs w:val="18"/>
      </w:rPr>
      <w:t xml:space="preserve">: </w:t>
    </w:r>
    <w:hyperlink r:id="rId1" w:history="1">
      <w:r w:rsidRPr="009E57B4">
        <w:rPr>
          <w:rStyle w:val="ab"/>
          <w:rFonts w:eastAsia="TimesET"/>
          <w:i/>
          <w:sz w:val="18"/>
          <w:szCs w:val="18"/>
          <w:lang w:val="en-US"/>
        </w:rPr>
        <w:t>ibrbti</w:t>
      </w:r>
      <w:r w:rsidRPr="00A9170A">
        <w:rPr>
          <w:rStyle w:val="ab"/>
          <w:rFonts w:eastAsia="TimesET"/>
          <w:i/>
          <w:sz w:val="18"/>
          <w:szCs w:val="18"/>
        </w:rPr>
        <w:t>@</w:t>
      </w:r>
      <w:r w:rsidRPr="009E57B4">
        <w:rPr>
          <w:rStyle w:val="ab"/>
          <w:rFonts w:eastAsia="TimesET"/>
          <w:i/>
          <w:sz w:val="18"/>
          <w:szCs w:val="18"/>
          <w:lang w:val="en-US"/>
        </w:rPr>
        <w:t>cbx</w:t>
      </w:r>
      <w:r w:rsidRPr="00A9170A">
        <w:rPr>
          <w:rStyle w:val="ab"/>
          <w:rFonts w:eastAsia="TimesET"/>
          <w:i/>
          <w:sz w:val="18"/>
          <w:szCs w:val="18"/>
        </w:rPr>
        <w:t>.</w:t>
      </w:r>
      <w:r w:rsidRPr="009E57B4">
        <w:rPr>
          <w:rStyle w:val="ab"/>
          <w:rFonts w:eastAsia="TimesET"/>
          <w:i/>
          <w:sz w:val="18"/>
          <w:szCs w:val="18"/>
          <w:lang w:val="en-US"/>
        </w:rPr>
        <w:t>ru</w:t>
      </w:r>
    </w:hyperlink>
    <w:r w:rsidRPr="00A9170A">
      <w:rPr>
        <w:i/>
        <w:sz w:val="18"/>
        <w:szCs w:val="18"/>
      </w:rPr>
      <w:t xml:space="preserve"> </w:t>
    </w:r>
  </w:p>
  <w:p w:rsidR="00D05F79" w:rsidRPr="00A9170A" w:rsidRDefault="00CD49EA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79" w:rsidRDefault="00CD49EA" w:rsidP="001D129E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5F79" w:rsidRDefault="00CD49EA" w:rsidP="00437AAB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79" w:rsidRDefault="00CD49EA" w:rsidP="00437AAB">
    <w:pPr>
      <w:pStyle w:val="af"/>
      <w:ind w:right="360"/>
    </w:pPr>
  </w:p>
  <w:p w:rsidR="00D05F79" w:rsidRPr="009329E1" w:rsidRDefault="00CD49EA" w:rsidP="00B55949">
    <w:pPr>
      <w:pStyle w:val="af"/>
      <w:ind w:right="360"/>
      <w:jc w:val="center"/>
      <w:rPr>
        <w:i/>
        <w:sz w:val="20"/>
      </w:rPr>
    </w:pPr>
    <w:r w:rsidRPr="009329E1">
      <w:rPr>
        <w:i/>
        <w:sz w:val="20"/>
      </w:rPr>
      <w:t>Чувашская Республика</w:t>
    </w:r>
    <w:r>
      <w:rPr>
        <w:i/>
        <w:sz w:val="20"/>
      </w:rPr>
      <w:t xml:space="preserve">, Ибресинский </w:t>
    </w:r>
    <w:r w:rsidRPr="009329E1">
      <w:rPr>
        <w:i/>
        <w:sz w:val="20"/>
      </w:rPr>
      <w:t xml:space="preserve"> район,</w:t>
    </w:r>
    <w:r>
      <w:rPr>
        <w:i/>
        <w:sz w:val="20"/>
      </w:rPr>
      <w:t xml:space="preserve"> </w:t>
    </w:r>
    <w:proofErr w:type="spellStart"/>
    <w:r>
      <w:rPr>
        <w:i/>
        <w:sz w:val="20"/>
      </w:rPr>
      <w:t>Ибресинское</w:t>
    </w:r>
    <w:proofErr w:type="spellEnd"/>
    <w:r w:rsidRPr="009329E1">
      <w:rPr>
        <w:i/>
        <w:sz w:val="20"/>
      </w:rPr>
      <w:t xml:space="preserve"> </w:t>
    </w:r>
    <w:r>
      <w:rPr>
        <w:i/>
        <w:sz w:val="20"/>
      </w:rPr>
      <w:t>городское</w:t>
    </w:r>
    <w:r w:rsidRPr="009329E1">
      <w:rPr>
        <w:i/>
        <w:sz w:val="20"/>
      </w:rPr>
      <w:t xml:space="preserve"> поселение</w:t>
    </w:r>
  </w:p>
  <w:p w:rsidR="00D05F79" w:rsidRDefault="00CD49EA" w:rsidP="00B55949">
    <w:pPr>
      <w:pStyle w:val="af"/>
      <w:pBdr>
        <w:bottom w:val="single" w:sz="12" w:space="1" w:color="auto"/>
      </w:pBdr>
      <w:ind w:right="360"/>
      <w:jc w:val="center"/>
      <w:rPr>
        <w:i/>
        <w:sz w:val="20"/>
      </w:rPr>
    </w:pPr>
    <w:r>
      <w:rPr>
        <w:i/>
        <w:sz w:val="20"/>
      </w:rPr>
      <w:t>Проект п</w:t>
    </w:r>
    <w:r w:rsidRPr="009329E1">
      <w:rPr>
        <w:i/>
        <w:sz w:val="20"/>
      </w:rPr>
      <w:t>равил землепользования и застройки</w:t>
    </w:r>
    <w:r>
      <w:rPr>
        <w:i/>
        <w:sz w:val="20"/>
      </w:rPr>
      <w:t xml:space="preserve"> </w:t>
    </w:r>
  </w:p>
  <w:p w:rsidR="00D05F79" w:rsidRDefault="00CD49EA" w:rsidP="00B55949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49EA"/>
    <w:rsid w:val="00282875"/>
    <w:rsid w:val="00CD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9EA"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49EA"/>
    <w:pPr>
      <w:keepNext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D49EA"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D49EA"/>
    <w:pPr>
      <w:keepNext/>
      <w:spacing w:before="240" w:after="60"/>
      <w:ind w:firstLine="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49EA"/>
    <w:pPr>
      <w:keepNext/>
      <w:widowControl w:val="0"/>
      <w:spacing w:before="80" w:after="80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9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4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4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49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49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CD49EA"/>
    <w:pPr>
      <w:ind w:left="360"/>
      <w:jc w:val="center"/>
    </w:pPr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CD49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">
    <w:name w:val="Основной текст с отступом 31"/>
    <w:basedOn w:val="a"/>
    <w:rsid w:val="00CD49EA"/>
    <w:pPr>
      <w:tabs>
        <w:tab w:val="left" w:pos="709"/>
      </w:tabs>
    </w:pPr>
    <w:rPr>
      <w:rFonts w:ascii="TimesET" w:eastAsia="TimesET" w:hAnsi="TimesET"/>
      <w:szCs w:val="20"/>
    </w:rPr>
  </w:style>
  <w:style w:type="paragraph" w:styleId="21">
    <w:name w:val="Body Text 2"/>
    <w:basedOn w:val="a"/>
    <w:link w:val="22"/>
    <w:rsid w:val="00CD49EA"/>
    <w:pPr>
      <w:tabs>
        <w:tab w:val="left" w:pos="709"/>
      </w:tabs>
      <w:jc w:val="center"/>
    </w:pPr>
    <w:rPr>
      <w:rFonts w:ascii="TimesET" w:eastAsia="TimesET" w:hAnsi="TimesET"/>
      <w:b/>
      <w:szCs w:val="20"/>
    </w:rPr>
  </w:style>
  <w:style w:type="character" w:customStyle="1" w:styleId="22">
    <w:name w:val="Основной текст 2 Знак"/>
    <w:basedOn w:val="a0"/>
    <w:link w:val="21"/>
    <w:rsid w:val="00CD49EA"/>
    <w:rPr>
      <w:rFonts w:ascii="TimesET" w:eastAsia="TimesET" w:hAnsi="TimesET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CD49EA"/>
  </w:style>
  <w:style w:type="character" w:customStyle="1" w:styleId="a6">
    <w:name w:val="Основной текст Знак"/>
    <w:basedOn w:val="a0"/>
    <w:link w:val="a5"/>
    <w:rsid w:val="00CD4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D49EA"/>
    <w:pPr>
      <w:ind w:left="540" w:hanging="540"/>
    </w:pPr>
    <w:rPr>
      <w:b/>
      <w:bCs/>
      <w:szCs w:val="20"/>
    </w:rPr>
  </w:style>
  <w:style w:type="character" w:customStyle="1" w:styleId="24">
    <w:name w:val="Основной текст с отступом 2 Знак"/>
    <w:basedOn w:val="a0"/>
    <w:link w:val="23"/>
    <w:rsid w:val="00CD49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2">
    <w:name w:val="Body Text Indent 3"/>
    <w:basedOn w:val="a"/>
    <w:link w:val="33"/>
    <w:rsid w:val="00CD49EA"/>
    <w:pPr>
      <w:ind w:left="360" w:hanging="360"/>
    </w:pPr>
    <w:rPr>
      <w:b/>
      <w:bCs/>
      <w:sz w:val="28"/>
    </w:rPr>
  </w:style>
  <w:style w:type="character" w:customStyle="1" w:styleId="33">
    <w:name w:val="Основной текст с отступом 3 Знак"/>
    <w:basedOn w:val="a0"/>
    <w:link w:val="32"/>
    <w:rsid w:val="00CD49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Готовый"/>
    <w:basedOn w:val="a"/>
    <w:rsid w:val="00CD49E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8">
    <w:name w:val="footnote text"/>
    <w:basedOn w:val="a"/>
    <w:link w:val="a9"/>
    <w:semiHidden/>
    <w:rsid w:val="00CD49E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D4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CD49EA"/>
    <w:rPr>
      <w:vertAlign w:val="superscript"/>
    </w:rPr>
  </w:style>
  <w:style w:type="character" w:styleId="ab">
    <w:name w:val="Hyperlink"/>
    <w:uiPriority w:val="99"/>
    <w:rsid w:val="00CD49EA"/>
    <w:rPr>
      <w:color w:val="0000FF"/>
      <w:u w:val="single"/>
    </w:rPr>
  </w:style>
  <w:style w:type="paragraph" w:customStyle="1" w:styleId="ConsNormal">
    <w:name w:val="ConsNormal"/>
    <w:rsid w:val="00CD49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D49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c">
    <w:name w:val="page number"/>
    <w:basedOn w:val="a0"/>
    <w:rsid w:val="00CD49EA"/>
  </w:style>
  <w:style w:type="paragraph" w:styleId="ad">
    <w:name w:val="footer"/>
    <w:basedOn w:val="a"/>
    <w:link w:val="ae"/>
    <w:rsid w:val="00CD49EA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Нижний колонтитул Знак"/>
    <w:basedOn w:val="a0"/>
    <w:link w:val="ad"/>
    <w:rsid w:val="00CD4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CD49EA"/>
    <w:pPr>
      <w:widowControl w:val="0"/>
    </w:pPr>
    <w:rPr>
      <w:szCs w:val="20"/>
    </w:rPr>
  </w:style>
  <w:style w:type="paragraph" w:customStyle="1" w:styleId="0">
    <w:name w:val="Заголовок 0"/>
    <w:basedOn w:val="1"/>
    <w:rsid w:val="00CD49EA"/>
    <w:rPr>
      <w:caps/>
      <w:sz w:val="24"/>
    </w:rPr>
  </w:style>
  <w:style w:type="paragraph" w:styleId="af">
    <w:name w:val="header"/>
    <w:basedOn w:val="a"/>
    <w:link w:val="af0"/>
    <w:rsid w:val="00CD49EA"/>
    <w:pPr>
      <w:tabs>
        <w:tab w:val="center" w:pos="4320"/>
        <w:tab w:val="right" w:pos="8640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CD4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2">
    <w:name w:val="Iau?iue2"/>
    <w:rsid w:val="00CD49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1">
    <w:name w:val="Ñòèëü"/>
    <w:rsid w:val="00CD49E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af2">
    <w:name w:val="Îáû÷íûé"/>
    <w:rsid w:val="00CD49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CD49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2"/>
    <w:rsid w:val="00CD49E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2"/>
    <w:rsid w:val="00CD49EA"/>
    <w:pPr>
      <w:ind w:left="720"/>
      <w:jc w:val="both"/>
    </w:pPr>
    <w:rPr>
      <w:color w:val="000000"/>
      <w:sz w:val="24"/>
      <w:lang w:val="en-US"/>
    </w:rPr>
  </w:style>
  <w:style w:type="paragraph" w:customStyle="1" w:styleId="12">
    <w:name w:val="çàãîëîâîê 1"/>
    <w:basedOn w:val="af2"/>
    <w:next w:val="af2"/>
    <w:rsid w:val="00CD49EA"/>
    <w:pPr>
      <w:keepNext/>
    </w:pPr>
  </w:style>
  <w:style w:type="paragraph" w:customStyle="1" w:styleId="34">
    <w:name w:val="Îñíîâíîé òåêñò ñ îòñòóïîì 3"/>
    <w:basedOn w:val="af2"/>
    <w:rsid w:val="00CD49E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CD49EA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CD49EA"/>
    <w:pPr>
      <w:widowControl/>
      <w:ind w:firstLine="284"/>
      <w:jc w:val="both"/>
    </w:pPr>
    <w:rPr>
      <w:rFonts w:ascii="Peterburg" w:hAnsi="Peterburg"/>
    </w:rPr>
  </w:style>
  <w:style w:type="paragraph" w:customStyle="1" w:styleId="af3">
    <w:name w:val="основной"/>
    <w:basedOn w:val="a"/>
    <w:rsid w:val="00CD49EA"/>
    <w:pPr>
      <w:keepNext/>
      <w:ind w:firstLine="0"/>
      <w:jc w:val="left"/>
    </w:pPr>
    <w:rPr>
      <w:szCs w:val="20"/>
    </w:rPr>
  </w:style>
  <w:style w:type="paragraph" w:customStyle="1" w:styleId="nienie">
    <w:name w:val="nienie"/>
    <w:basedOn w:val="Iauiue"/>
    <w:rsid w:val="00CD49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CD49EA"/>
    <w:pPr>
      <w:widowControl w:val="0"/>
      <w:ind w:firstLine="567"/>
    </w:pPr>
    <w:rPr>
      <w:b/>
      <w:color w:val="000000"/>
      <w:szCs w:val="20"/>
    </w:rPr>
  </w:style>
  <w:style w:type="paragraph" w:customStyle="1" w:styleId="af4">
    <w:name w:val="Îñíîâíîé òåêñò"/>
    <w:basedOn w:val="af2"/>
    <w:rsid w:val="00CD49EA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CD49E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5">
    <w:name w:val="Plain Text"/>
    <w:basedOn w:val="a"/>
    <w:link w:val="af6"/>
    <w:rsid w:val="00CD49EA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CD49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semiHidden/>
    <w:rsid w:val="00CD49E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D49EA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CD49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D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49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rmal (Web)"/>
    <w:basedOn w:val="a"/>
    <w:rsid w:val="00CD49EA"/>
    <w:pPr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rsid w:val="00CD4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CD49EA"/>
    <w:pPr>
      <w:ind w:left="720"/>
      <w:contextualSpacing/>
    </w:pPr>
  </w:style>
  <w:style w:type="paragraph" w:customStyle="1" w:styleId="afc">
    <w:name w:val="Заголовок статьи"/>
    <w:basedOn w:val="a"/>
    <w:next w:val="a"/>
    <w:rsid w:val="00CD49EA"/>
    <w:pPr>
      <w:autoSpaceDE w:val="0"/>
      <w:autoSpaceDN w:val="0"/>
      <w:adjustRightInd w:val="0"/>
      <w:ind w:left="1612" w:hanging="892"/>
    </w:pPr>
    <w:rPr>
      <w:rFonts w:ascii="Arial" w:hAnsi="Arial" w:cs="Arial"/>
      <w:sz w:val="16"/>
      <w:szCs w:val="16"/>
    </w:rPr>
  </w:style>
  <w:style w:type="paragraph" w:customStyle="1" w:styleId="13">
    <w:name w:val="Абзац списка1"/>
    <w:basedOn w:val="a"/>
    <w:rsid w:val="00CD49EA"/>
    <w:pPr>
      <w:ind w:left="720" w:firstLine="0"/>
      <w:jc w:val="left"/>
    </w:pPr>
  </w:style>
  <w:style w:type="character" w:customStyle="1" w:styleId="afd">
    <w:name w:val="Цветовое выделение"/>
    <w:uiPriority w:val="99"/>
    <w:rsid w:val="00CD49EA"/>
    <w:rPr>
      <w:b/>
      <w:color w:val="000080"/>
      <w:sz w:val="20"/>
    </w:rPr>
  </w:style>
  <w:style w:type="character" w:customStyle="1" w:styleId="afe">
    <w:name w:val="Гипертекстовая ссылка"/>
    <w:rsid w:val="00CD49EA"/>
    <w:rPr>
      <w:b/>
      <w:color w:val="008000"/>
      <w:sz w:val="16"/>
    </w:rPr>
  </w:style>
  <w:style w:type="paragraph" w:customStyle="1" w:styleId="130">
    <w:name w:val="13"/>
    <w:basedOn w:val="a"/>
    <w:rsid w:val="00CD49EA"/>
    <w:pPr>
      <w:ind w:firstLine="0"/>
      <w:jc w:val="left"/>
    </w:pPr>
    <w:rPr>
      <w:sz w:val="28"/>
      <w:szCs w:val="28"/>
    </w:rPr>
  </w:style>
  <w:style w:type="paragraph" w:customStyle="1" w:styleId="aff">
    <w:name w:val="Комментарий"/>
    <w:basedOn w:val="a"/>
    <w:next w:val="a"/>
    <w:rsid w:val="00CD49EA"/>
    <w:pPr>
      <w:autoSpaceDE w:val="0"/>
      <w:autoSpaceDN w:val="0"/>
      <w:adjustRightInd w:val="0"/>
      <w:spacing w:before="75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CD49EA"/>
    <w:rPr>
      <w:i/>
      <w:iCs/>
    </w:rPr>
  </w:style>
  <w:style w:type="paragraph" w:customStyle="1" w:styleId="14">
    <w:name w:val="Заголовок оглавления1"/>
    <w:basedOn w:val="1"/>
    <w:next w:val="a"/>
    <w:rsid w:val="00CD49EA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color w:val="2E74B5"/>
      <w:sz w:val="32"/>
      <w:szCs w:val="32"/>
    </w:rPr>
  </w:style>
  <w:style w:type="character" w:customStyle="1" w:styleId="aff1">
    <w:name w:val="Схема документа Знак"/>
    <w:link w:val="aff2"/>
    <w:locked/>
    <w:rsid w:val="00CD49EA"/>
    <w:rPr>
      <w:rFonts w:ascii="Tahoma" w:hAnsi="Tahoma"/>
      <w:shd w:val="clear" w:color="auto" w:fill="000080"/>
    </w:rPr>
  </w:style>
  <w:style w:type="paragraph" w:styleId="aff2">
    <w:name w:val="Document Map"/>
    <w:basedOn w:val="a"/>
    <w:link w:val="aff1"/>
    <w:rsid w:val="00CD49EA"/>
    <w:pPr>
      <w:shd w:val="clear" w:color="auto" w:fill="000080"/>
      <w:ind w:firstLine="0"/>
      <w:jc w:val="left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5">
    <w:name w:val="Схема документа Знак1"/>
    <w:basedOn w:val="a0"/>
    <w:link w:val="aff2"/>
    <w:rsid w:val="00CD49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um">
    <w:name w:val="num"/>
    <w:rsid w:val="00CD49EA"/>
  </w:style>
  <w:style w:type="paragraph" w:customStyle="1" w:styleId="ConsPlusDocList">
    <w:name w:val="ConsPlusDocList"/>
    <w:next w:val="a"/>
    <w:rsid w:val="00CD49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Cell">
    <w:name w:val="ConsPlusCell"/>
    <w:next w:val="a"/>
    <w:rsid w:val="00CD49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1">
    <w:name w:val="ConsPlusDocList1"/>
    <w:next w:val="a"/>
    <w:rsid w:val="00CD49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Cell1">
    <w:name w:val="ConsPlusCell1"/>
    <w:next w:val="a"/>
    <w:rsid w:val="00CD49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S">
    <w:name w:val="S_Обычный"/>
    <w:basedOn w:val="a"/>
    <w:link w:val="S0"/>
    <w:rsid w:val="00CD49EA"/>
    <w:pPr>
      <w:suppressAutoHyphens/>
      <w:spacing w:before="120" w:line="360" w:lineRule="auto"/>
    </w:pPr>
    <w:rPr>
      <w:color w:val="000000"/>
      <w:szCs w:val="20"/>
      <w:lang w:eastAsia="ar-SA"/>
    </w:rPr>
  </w:style>
  <w:style w:type="character" w:customStyle="1" w:styleId="S0">
    <w:name w:val="S_Обычный Знак"/>
    <w:link w:val="S"/>
    <w:locked/>
    <w:rsid w:val="00CD49EA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s1">
    <w:name w:val="s_1"/>
    <w:basedOn w:val="a"/>
    <w:rsid w:val="00CD49EA"/>
    <w:pPr>
      <w:spacing w:before="100" w:beforeAutospacing="1" w:after="100" w:afterAutospacing="1"/>
      <w:ind w:firstLine="0"/>
      <w:jc w:val="left"/>
    </w:pPr>
  </w:style>
  <w:style w:type="paragraph" w:customStyle="1" w:styleId="100">
    <w:name w:val="Табличный_слева_10"/>
    <w:basedOn w:val="a"/>
    <w:rsid w:val="00CD49EA"/>
    <w:pPr>
      <w:ind w:firstLine="0"/>
      <w:jc w:val="left"/>
    </w:pPr>
    <w:rPr>
      <w:sz w:val="20"/>
      <w:szCs w:val="20"/>
    </w:rPr>
  </w:style>
  <w:style w:type="paragraph" w:customStyle="1" w:styleId="101">
    <w:name w:val="Табличный_заголовки_10"/>
    <w:basedOn w:val="a"/>
    <w:rsid w:val="00CD49EA"/>
    <w:pPr>
      <w:spacing w:before="120" w:after="60"/>
      <w:ind w:firstLine="567"/>
      <w:jc w:val="center"/>
    </w:pPr>
    <w:rPr>
      <w:b/>
      <w:bCs/>
      <w:sz w:val="20"/>
      <w:szCs w:val="20"/>
    </w:rPr>
  </w:style>
  <w:style w:type="paragraph" w:styleId="aff3">
    <w:name w:val="annotation text"/>
    <w:basedOn w:val="a"/>
    <w:link w:val="aff4"/>
    <w:rsid w:val="00CD49EA"/>
    <w:pPr>
      <w:suppressAutoHyphens/>
      <w:snapToGrid w:val="0"/>
      <w:ind w:firstLine="0"/>
      <w:jc w:val="left"/>
    </w:pPr>
    <w:rPr>
      <w:sz w:val="20"/>
      <w:szCs w:val="20"/>
      <w:lang w:eastAsia="ar-SA"/>
    </w:rPr>
  </w:style>
  <w:style w:type="character" w:customStyle="1" w:styleId="aff4">
    <w:name w:val="Текст примечания Знак"/>
    <w:basedOn w:val="a0"/>
    <w:link w:val="aff3"/>
    <w:rsid w:val="00CD49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CD49EA"/>
    <w:rPr>
      <w:b/>
      <w:bCs/>
    </w:rPr>
  </w:style>
  <w:style w:type="character" w:customStyle="1" w:styleId="aff6">
    <w:name w:val="Тема примечания Знак"/>
    <w:basedOn w:val="aff4"/>
    <w:link w:val="aff5"/>
    <w:rsid w:val="00CD49EA"/>
    <w:rPr>
      <w:b/>
      <w:bCs/>
    </w:rPr>
  </w:style>
  <w:style w:type="paragraph" w:customStyle="1" w:styleId="ConsNonformat">
    <w:name w:val="ConsNonformat"/>
    <w:rsid w:val="00CD49E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6">
    <w:name w:val="Без интервала1"/>
    <w:rsid w:val="00CD49E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Абзац"/>
    <w:basedOn w:val="a"/>
    <w:link w:val="aff8"/>
    <w:rsid w:val="00CD49EA"/>
    <w:pPr>
      <w:spacing w:line="360" w:lineRule="auto"/>
      <w:ind w:firstLine="567"/>
    </w:pPr>
    <w:rPr>
      <w:szCs w:val="20"/>
    </w:rPr>
  </w:style>
  <w:style w:type="character" w:customStyle="1" w:styleId="aff8">
    <w:name w:val="Абзац Знак"/>
    <w:link w:val="aff7"/>
    <w:locked/>
    <w:rsid w:val="00CD4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Стиль1"/>
    <w:basedOn w:val="a"/>
    <w:rsid w:val="00CD49EA"/>
    <w:pPr>
      <w:tabs>
        <w:tab w:val="left" w:pos="720"/>
      </w:tabs>
      <w:spacing w:line="276" w:lineRule="auto"/>
      <w:ind w:left="-57" w:right="-57"/>
    </w:pPr>
    <w:rPr>
      <w:spacing w:val="-10"/>
    </w:rPr>
  </w:style>
  <w:style w:type="character" w:customStyle="1" w:styleId="aff9">
    <w:name w:val="Утратил силу"/>
    <w:rsid w:val="00CD49EA"/>
    <w:rPr>
      <w:strike/>
      <w:color w:val="666600"/>
    </w:rPr>
  </w:style>
  <w:style w:type="paragraph" w:customStyle="1" w:styleId="formattext">
    <w:name w:val="formattext"/>
    <w:basedOn w:val="a"/>
    <w:rsid w:val="00CD49EA"/>
    <w:pPr>
      <w:spacing w:before="100" w:beforeAutospacing="1" w:after="100" w:afterAutospacing="1"/>
      <w:ind w:firstLine="0"/>
      <w:jc w:val="left"/>
    </w:pPr>
  </w:style>
  <w:style w:type="paragraph" w:customStyle="1" w:styleId="affa">
    <w:name w:val="Нормальный (таблица)"/>
    <w:basedOn w:val="a"/>
    <w:next w:val="a"/>
    <w:rsid w:val="00CD49EA"/>
    <w:pPr>
      <w:widowControl w:val="0"/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affb">
    <w:name w:val="Прижатый влево"/>
    <w:basedOn w:val="a"/>
    <w:next w:val="a"/>
    <w:rsid w:val="00CD49E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ffc">
    <w:name w:val="Таблицы (моноширинный)"/>
    <w:basedOn w:val="a"/>
    <w:next w:val="a"/>
    <w:rsid w:val="00CD49EA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affd">
    <w:name w:val="Знак Знак Знак Знак"/>
    <w:basedOn w:val="a"/>
    <w:rsid w:val="00CD49EA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ffe">
    <w:name w:val="TOC Heading"/>
    <w:basedOn w:val="1"/>
    <w:next w:val="a"/>
    <w:uiPriority w:val="39"/>
    <w:semiHidden/>
    <w:unhideWhenUsed/>
    <w:qFormat/>
    <w:rsid w:val="00CD49E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8">
    <w:name w:val="toc 1"/>
    <w:basedOn w:val="a"/>
    <w:next w:val="a"/>
    <w:autoRedefine/>
    <w:uiPriority w:val="39"/>
    <w:rsid w:val="00CD49EA"/>
    <w:pPr>
      <w:tabs>
        <w:tab w:val="right" w:leader="dot" w:pos="9923"/>
      </w:tabs>
      <w:ind w:firstLine="0"/>
      <w:jc w:val="left"/>
    </w:pPr>
  </w:style>
  <w:style w:type="paragraph" w:styleId="35">
    <w:name w:val="toc 3"/>
    <w:basedOn w:val="a"/>
    <w:next w:val="a"/>
    <w:autoRedefine/>
    <w:uiPriority w:val="39"/>
    <w:rsid w:val="00CD49EA"/>
    <w:pPr>
      <w:tabs>
        <w:tab w:val="right" w:leader="dot" w:pos="9923"/>
      </w:tabs>
      <w:ind w:left="480" w:firstLine="0"/>
      <w:jc w:val="left"/>
    </w:pPr>
  </w:style>
  <w:style w:type="paragraph" w:styleId="27">
    <w:name w:val="toc 2"/>
    <w:basedOn w:val="a"/>
    <w:next w:val="a"/>
    <w:autoRedefine/>
    <w:uiPriority w:val="39"/>
    <w:rsid w:val="00CD49EA"/>
    <w:pPr>
      <w:ind w:left="24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rbti@cb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3929</Words>
  <Characters>22398</Characters>
  <Application>Microsoft Office Word</Application>
  <DocSecurity>0</DocSecurity>
  <Lines>186</Lines>
  <Paragraphs>52</Paragraphs>
  <ScaleCrop>false</ScaleCrop>
  <Company/>
  <LinksUpToDate>false</LinksUpToDate>
  <CharactersWithSpaces>26275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2018-07-18T11:44:00Z</dcterms:created>
  <dcterms:modified xsi:type="dcterms:W3CDTF">2018-07-18T11:45:00Z</dcterms:modified>
</cp:coreProperties>
</file>