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81" w:rsidRPr="00A9170A" w:rsidRDefault="008A5D81" w:rsidP="008A5D81">
      <w:pPr>
        <w:tabs>
          <w:tab w:val="left" w:pos="0"/>
        </w:tabs>
        <w:suppressAutoHyphens/>
        <w:autoSpaceDE w:val="0"/>
        <w:spacing w:before="480" w:after="108"/>
        <w:ind w:firstLine="567"/>
        <w:jc w:val="center"/>
        <w:outlineLvl w:val="0"/>
        <w:rPr>
          <w:b/>
          <w:bCs/>
          <w:kern w:val="1"/>
          <w:lang w:eastAsia="en-US"/>
        </w:rPr>
      </w:pPr>
      <w:bookmarkStart w:id="0" w:name="_Toc356464615"/>
      <w:bookmarkStart w:id="1" w:name="_Toc442193453"/>
      <w:bookmarkStart w:id="2" w:name="_Toc514925196"/>
      <w:r w:rsidRPr="00A9170A">
        <w:rPr>
          <w:b/>
          <w:bCs/>
          <w:kern w:val="1"/>
          <w:lang w:eastAsia="en-US"/>
        </w:rPr>
        <w:t>РАЗДЕЛ II. КАРТА ГРАДОСТРОИТЕЛЬНОГО ЗОНИРОВАНИЯ</w:t>
      </w:r>
      <w:bookmarkEnd w:id="0"/>
      <w:r w:rsidRPr="00A9170A">
        <w:rPr>
          <w:b/>
          <w:bCs/>
          <w:kern w:val="1"/>
          <w:lang w:eastAsia="en-US"/>
        </w:rPr>
        <w:t>.</w:t>
      </w:r>
      <w:bookmarkEnd w:id="1"/>
      <w:bookmarkEnd w:id="2"/>
    </w:p>
    <w:p w:rsidR="008A5D81" w:rsidRPr="00A9170A" w:rsidRDefault="008A5D81" w:rsidP="008A5D81">
      <w:pPr>
        <w:tabs>
          <w:tab w:val="left" w:pos="0"/>
        </w:tabs>
        <w:suppressAutoHyphens/>
        <w:autoSpaceDE w:val="0"/>
        <w:spacing w:before="480" w:after="108"/>
        <w:ind w:firstLine="567"/>
        <w:jc w:val="center"/>
        <w:outlineLvl w:val="0"/>
        <w:rPr>
          <w:b/>
          <w:bCs/>
          <w:kern w:val="1"/>
          <w:lang w:eastAsia="en-US"/>
        </w:rPr>
      </w:pPr>
      <w:bookmarkStart w:id="3" w:name="_Toc442193454"/>
      <w:bookmarkStart w:id="4" w:name="_Toc514925197"/>
      <w:r w:rsidRPr="00A9170A">
        <w:rPr>
          <w:b/>
          <w:bCs/>
          <w:kern w:val="1"/>
          <w:lang w:eastAsia="en-US"/>
        </w:rPr>
        <w:t>КАРТА ЗОН С ОСОБЫМИ УСЛОВИЯМИ ИСПОЛЬЗОВАНИЯ ТЕРРИТОРИИ</w:t>
      </w:r>
      <w:bookmarkEnd w:id="3"/>
      <w:bookmarkEnd w:id="4"/>
    </w:p>
    <w:p w:rsidR="008A5D81" w:rsidRPr="00A9170A" w:rsidRDefault="008A5D81" w:rsidP="008A5D81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spacing w:before="360" w:after="60"/>
        <w:ind w:firstLine="709"/>
        <w:outlineLvl w:val="2"/>
        <w:rPr>
          <w:b/>
          <w:bCs/>
          <w:lang w:eastAsia="en-US"/>
        </w:rPr>
      </w:pPr>
      <w:bookmarkStart w:id="5" w:name="_Toc356464616"/>
      <w:bookmarkStart w:id="6" w:name="_Toc442193455"/>
      <w:bookmarkStart w:id="7" w:name="_Toc514925198"/>
      <w:r w:rsidRPr="00A9170A">
        <w:rPr>
          <w:b/>
          <w:bCs/>
          <w:lang w:eastAsia="en-US"/>
        </w:rPr>
        <w:t>Статья 34. Состав и содержание карты градостроительного зонирования</w:t>
      </w:r>
      <w:bookmarkEnd w:id="5"/>
      <w:bookmarkEnd w:id="6"/>
      <w:bookmarkEnd w:id="7"/>
    </w:p>
    <w:p w:rsidR="008A5D81" w:rsidRPr="001903A2" w:rsidRDefault="008A5D81" w:rsidP="008A5D81">
      <w:r w:rsidRPr="001903A2">
        <w:t xml:space="preserve">1. Карта градостроительного зонирования </w:t>
      </w:r>
      <w:r>
        <w:t>Ибресинск</w:t>
      </w:r>
      <w:r w:rsidRPr="001903A2">
        <w:t xml:space="preserve">ого </w:t>
      </w:r>
      <w:r>
        <w:t>городского поселения</w:t>
      </w:r>
      <w:r w:rsidRPr="001903A2">
        <w:t xml:space="preserve"> представляет собой чертёж с отображением границ населенных пунктов </w:t>
      </w:r>
      <w:r>
        <w:t>Ибресинск</w:t>
      </w:r>
      <w:r w:rsidRPr="001903A2">
        <w:t xml:space="preserve">ого </w:t>
      </w:r>
      <w:r>
        <w:t>городского поселения</w:t>
      </w:r>
      <w:r w:rsidRPr="001903A2">
        <w:rPr>
          <w:lang w:eastAsia="ar-SA"/>
        </w:rPr>
        <w:t>, границ земель различных категорий, расположенных на территории поселения и</w:t>
      </w:r>
      <w:r w:rsidRPr="001903A2">
        <w:t xml:space="preserve"> границ территориальных зон.</w:t>
      </w:r>
    </w:p>
    <w:p w:rsidR="008A5D81" w:rsidRPr="001903A2" w:rsidRDefault="008A5D81" w:rsidP="008A5D81">
      <w:pPr>
        <w:autoSpaceDE w:val="0"/>
        <w:autoSpaceDN w:val="0"/>
        <w:adjustRightInd w:val="0"/>
        <w:ind w:firstLine="720"/>
      </w:pPr>
      <w:r w:rsidRPr="001903A2">
        <w:t>На карте градостроительного зонирования в обязательном порядке устанавливаются территории, в границах которых предусматривается осуществление деятельности по комплексному и устойчивому развитию территории, в случае планирования осуществления такой деятельности. Границы таких территорий устанавливаются по границам одной или нескольких территориальных зон и могут отображаться на отдельной карте.</w:t>
      </w:r>
    </w:p>
    <w:p w:rsidR="008A5D81" w:rsidRPr="001903A2" w:rsidRDefault="008A5D81" w:rsidP="008A5D81">
      <w:pPr>
        <w:widowControl w:val="0"/>
        <w:suppressAutoHyphens/>
        <w:autoSpaceDE w:val="0"/>
        <w:autoSpaceDN w:val="0"/>
        <w:adjustRightInd w:val="0"/>
        <w:snapToGrid w:val="0"/>
        <w:rPr>
          <w:lang w:eastAsia="ar-SA"/>
        </w:rPr>
      </w:pPr>
      <w:r w:rsidRPr="001903A2">
        <w:rPr>
          <w:lang w:eastAsia="ar-SA"/>
        </w:rPr>
        <w:t xml:space="preserve">2. Вся территория </w:t>
      </w:r>
      <w:r>
        <w:rPr>
          <w:lang w:eastAsia="ar-SA"/>
        </w:rPr>
        <w:t>Ибресинск</w:t>
      </w:r>
      <w:r w:rsidRPr="001903A2">
        <w:rPr>
          <w:lang w:eastAsia="ar-SA"/>
        </w:rPr>
        <w:t xml:space="preserve">ого </w:t>
      </w:r>
      <w:r>
        <w:rPr>
          <w:lang w:eastAsia="ar-SA"/>
        </w:rPr>
        <w:t>городского поселения</w:t>
      </w:r>
      <w:r w:rsidRPr="001903A2">
        <w:rPr>
          <w:lang w:eastAsia="ar-SA"/>
        </w:rPr>
        <w:t>, включая земельные участки, находящиеся в государственной, муниципальной и частной собственности, а также бесхозяйные земельные участки, в пределах границ муниципального образования делится на территориальные зоны, которые фиксируются на карте градостроительного зонирования.</w:t>
      </w:r>
    </w:p>
    <w:p w:rsidR="008A5D81" w:rsidRPr="001903A2" w:rsidRDefault="008A5D81" w:rsidP="008A5D81">
      <w:pPr>
        <w:widowControl w:val="0"/>
        <w:suppressAutoHyphens/>
        <w:autoSpaceDE w:val="0"/>
        <w:autoSpaceDN w:val="0"/>
        <w:adjustRightInd w:val="0"/>
        <w:snapToGrid w:val="0"/>
        <w:rPr>
          <w:lang w:eastAsia="ar-SA"/>
        </w:rPr>
      </w:pPr>
      <w:r w:rsidRPr="001903A2">
        <w:rPr>
          <w:lang w:eastAsia="ar-SA"/>
        </w:rPr>
        <w:t>3.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зоне.</w:t>
      </w:r>
    </w:p>
    <w:p w:rsidR="008A5D81" w:rsidRDefault="008A5D81" w:rsidP="008A5D81">
      <w:pPr>
        <w:widowControl w:val="0"/>
        <w:suppressAutoHyphens/>
        <w:autoSpaceDE w:val="0"/>
        <w:autoSpaceDN w:val="0"/>
        <w:adjustRightInd w:val="0"/>
        <w:snapToGrid w:val="0"/>
        <w:rPr>
          <w:color w:val="000000"/>
          <w:lang w:eastAsia="ar-SA"/>
        </w:rPr>
      </w:pPr>
      <w:r w:rsidRPr="001903A2">
        <w:rPr>
          <w:color w:val="000000"/>
          <w:lang w:eastAsia="ar-SA"/>
        </w:rPr>
        <w:t>Территориальные зоны, как правило, не устанавливаются применительно к одному земельному участку, за исключением случаев, когда земельный участок имеет площадь, соответствующую одному или нескольким планировочным элементам.</w:t>
      </w:r>
    </w:p>
    <w:p w:rsidR="008A5D81" w:rsidRPr="001903A2" w:rsidRDefault="008A5D81" w:rsidP="008A5D81">
      <w:pPr>
        <w:widowControl w:val="0"/>
        <w:suppressAutoHyphens/>
        <w:autoSpaceDE w:val="0"/>
        <w:autoSpaceDN w:val="0"/>
        <w:adjustRightInd w:val="0"/>
        <w:snapToGrid w:val="0"/>
        <w:rPr>
          <w:color w:val="000000"/>
          <w:lang w:eastAsia="ar-SA"/>
        </w:rPr>
      </w:pPr>
      <w:r>
        <w:rPr>
          <w:color w:val="000000"/>
          <w:lang w:eastAsia="ar-SA"/>
        </w:rPr>
        <w:t>Формирование одного земельного участка из нескольких земельных участков, расположенных в различных территориальных зонах, не допускается.</w:t>
      </w:r>
    </w:p>
    <w:p w:rsidR="008A5D81" w:rsidRPr="00A9170A" w:rsidRDefault="008A5D81" w:rsidP="008A5D81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spacing w:before="360" w:after="60"/>
        <w:ind w:firstLine="709"/>
        <w:outlineLvl w:val="2"/>
        <w:rPr>
          <w:b/>
          <w:bCs/>
          <w:lang w:eastAsia="en-US"/>
        </w:rPr>
      </w:pPr>
      <w:bookmarkStart w:id="8" w:name="_Toc356464618"/>
      <w:bookmarkStart w:id="9" w:name="_Toc442193456"/>
      <w:bookmarkStart w:id="10" w:name="_Toc514925199"/>
      <w:r w:rsidRPr="00A9170A">
        <w:rPr>
          <w:b/>
          <w:bCs/>
          <w:lang w:eastAsia="en-US"/>
        </w:rPr>
        <w:t>Статья 35. Состав и содержание карты зон с особыми условиями использования территории</w:t>
      </w:r>
      <w:bookmarkEnd w:id="8"/>
      <w:bookmarkEnd w:id="9"/>
      <w:bookmarkEnd w:id="10"/>
    </w:p>
    <w:p w:rsidR="008A5D81" w:rsidRPr="001903A2" w:rsidRDefault="008A5D81" w:rsidP="008A5D81">
      <w:r w:rsidRPr="001903A2">
        <w:t xml:space="preserve">Карта зон с особыми условиями использования территории </w:t>
      </w:r>
      <w:r>
        <w:t>Ибресинск</w:t>
      </w:r>
      <w:r w:rsidRPr="001903A2">
        <w:t xml:space="preserve">ого </w:t>
      </w:r>
      <w:r>
        <w:t>городского поселения</w:t>
      </w:r>
      <w:r w:rsidRPr="001903A2">
        <w:t xml:space="preserve"> представляет собой чертёж с отображением границ населенных пунктов </w:t>
      </w:r>
      <w:r>
        <w:t>Ибресинск</w:t>
      </w:r>
      <w:r w:rsidRPr="001903A2">
        <w:t xml:space="preserve">ого </w:t>
      </w:r>
      <w:r>
        <w:t>городского поселения</w:t>
      </w:r>
      <w:r w:rsidRPr="001903A2">
        <w:rPr>
          <w:lang w:eastAsia="ar-SA"/>
        </w:rPr>
        <w:t>, границ земель различных категорий, расположенных на территории муниципального образования</w:t>
      </w:r>
      <w:r w:rsidRPr="001903A2">
        <w:t xml:space="preserve"> и границ зон с особыми условиями использования территории. </w:t>
      </w:r>
    </w:p>
    <w:p w:rsidR="008A5D81" w:rsidRPr="00A9170A" w:rsidRDefault="008A5D81" w:rsidP="008A5D81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spacing w:before="360" w:after="60"/>
        <w:ind w:firstLine="709"/>
        <w:outlineLvl w:val="2"/>
        <w:rPr>
          <w:b/>
          <w:bCs/>
          <w:lang w:eastAsia="en-US"/>
        </w:rPr>
      </w:pPr>
      <w:bookmarkStart w:id="11" w:name="_Toc356464619"/>
      <w:bookmarkStart w:id="12" w:name="_Toc442193457"/>
      <w:bookmarkStart w:id="13" w:name="_Toc514925200"/>
      <w:r w:rsidRPr="00A9170A">
        <w:rPr>
          <w:b/>
          <w:bCs/>
          <w:lang w:eastAsia="en-US"/>
        </w:rPr>
        <w:t>Статья 36. Порядок ведения карты градостроительного зонирования</w:t>
      </w:r>
      <w:bookmarkEnd w:id="11"/>
      <w:r w:rsidRPr="00A9170A">
        <w:rPr>
          <w:b/>
          <w:bCs/>
          <w:lang w:eastAsia="en-US"/>
        </w:rPr>
        <w:t>, карты зон с особыми условиями использования территории</w:t>
      </w:r>
      <w:bookmarkEnd w:id="12"/>
      <w:bookmarkEnd w:id="13"/>
    </w:p>
    <w:p w:rsidR="008A5D81" w:rsidRPr="001903A2" w:rsidRDefault="008A5D81" w:rsidP="008A5D81">
      <w:r w:rsidRPr="001903A2">
        <w:t xml:space="preserve">В случае изменения границ населенных пунктов </w:t>
      </w:r>
      <w:r>
        <w:t>Ибресинск</w:t>
      </w:r>
      <w:r w:rsidRPr="001903A2">
        <w:t xml:space="preserve">ого </w:t>
      </w:r>
      <w:r>
        <w:t>городского поселения</w:t>
      </w:r>
      <w:r w:rsidRPr="001903A2">
        <w:rPr>
          <w:lang w:eastAsia="ar-SA"/>
        </w:rPr>
        <w:t>, границ земель различных категорий, расположенных на территории муниципального образования,</w:t>
      </w:r>
      <w:r w:rsidRPr="001903A2">
        <w:t xml:space="preserve"> границ территориальных зон или границ зон с особыми условиями использования территории, требуется соответствующее изменение карты градостроительного зонирования и/или карты зон с особыми условиями использования территории посредством внесения изменений в настоящие Правила.</w:t>
      </w:r>
    </w:p>
    <w:p w:rsidR="008A5D81" w:rsidRPr="001903A2" w:rsidRDefault="008A5D81" w:rsidP="008A5D81">
      <w:r w:rsidRPr="001903A2">
        <w:t>Внесение изменений в настоящие Правила производится в соответствии со статьёй 32 Правил.</w:t>
      </w:r>
    </w:p>
    <w:p w:rsidR="008A5D81" w:rsidRPr="00A9170A" w:rsidRDefault="008A5D81" w:rsidP="008A5D81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spacing w:before="360" w:after="60"/>
        <w:ind w:firstLine="709"/>
        <w:outlineLvl w:val="2"/>
        <w:rPr>
          <w:b/>
          <w:bCs/>
          <w:lang w:eastAsia="en-US"/>
        </w:rPr>
      </w:pPr>
      <w:bookmarkStart w:id="14" w:name="Par866"/>
      <w:bookmarkStart w:id="15" w:name="_Toc410822191"/>
      <w:bookmarkStart w:id="16" w:name="_Toc442193458"/>
      <w:bookmarkStart w:id="17" w:name="_Toc514925201"/>
      <w:bookmarkEnd w:id="14"/>
      <w:r w:rsidRPr="00A9170A">
        <w:rPr>
          <w:b/>
          <w:bCs/>
          <w:lang w:eastAsia="en-US"/>
        </w:rPr>
        <w:lastRenderedPageBreak/>
        <w:t xml:space="preserve">Статья 37. Перечень территориальных зон, выделенных на карте градостроительного зонирования </w:t>
      </w:r>
      <w:bookmarkEnd w:id="15"/>
      <w:bookmarkEnd w:id="16"/>
      <w:r>
        <w:rPr>
          <w:b/>
          <w:bCs/>
          <w:lang w:eastAsia="en-US"/>
        </w:rPr>
        <w:t>Ибресинск</w:t>
      </w:r>
      <w:r w:rsidRPr="00A9170A">
        <w:rPr>
          <w:b/>
          <w:bCs/>
          <w:lang w:eastAsia="en-US"/>
        </w:rPr>
        <w:t xml:space="preserve">ого </w:t>
      </w:r>
      <w:r>
        <w:rPr>
          <w:b/>
          <w:bCs/>
          <w:lang w:eastAsia="en-US"/>
        </w:rPr>
        <w:t>городского поселения</w:t>
      </w:r>
      <w:bookmarkEnd w:id="17"/>
    </w:p>
    <w:p w:rsidR="008A5D81" w:rsidRPr="001903A2" w:rsidRDefault="008A5D81" w:rsidP="008A5D81">
      <w:pPr>
        <w:tabs>
          <w:tab w:val="left" w:pos="1134"/>
        </w:tabs>
        <w:overflowPunct w:val="0"/>
        <w:spacing w:after="240"/>
        <w:jc w:val="center"/>
      </w:pPr>
      <w:bookmarkStart w:id="18" w:name="Par868"/>
      <w:bookmarkEnd w:id="18"/>
      <w:r w:rsidRPr="001903A2">
        <w:t>Перечень территориальных зон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4"/>
        <w:gridCol w:w="1621"/>
        <w:gridCol w:w="7087"/>
      </w:tblGrid>
      <w:tr w:rsidR="008A5D81" w:rsidRPr="001903A2" w:rsidTr="00A06980">
        <w:trPr>
          <w:trHeight w:val="523"/>
          <w:tblHeader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4059DF">
              <w:t>№</w:t>
            </w:r>
          </w:p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proofErr w:type="spellStart"/>
            <w:proofErr w:type="gramStart"/>
            <w:r w:rsidRPr="004059DF">
              <w:t>п</w:t>
            </w:r>
            <w:proofErr w:type="spellEnd"/>
            <w:proofErr w:type="gramEnd"/>
            <w:r w:rsidRPr="004059DF">
              <w:t>/</w:t>
            </w:r>
            <w:proofErr w:type="spellStart"/>
            <w:r w:rsidRPr="004059DF">
              <w:t>п</w:t>
            </w:r>
            <w:proofErr w:type="spellEnd"/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Обозначение</w:t>
            </w:r>
          </w:p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зоны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Наименование территориальной зоны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Жилые зоны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Ж-1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Зона застройки индивидуальными жилыми домами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Производственные зоны</w:t>
            </w:r>
          </w:p>
        </w:tc>
      </w:tr>
      <w:tr w:rsidR="008A5D81" w:rsidRPr="001903A2" w:rsidTr="00A06980">
        <w:trPr>
          <w:trHeight w:val="38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П-1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Производственная зона</w:t>
            </w:r>
          </w:p>
        </w:tc>
      </w:tr>
      <w:tr w:rsidR="008A5D81" w:rsidRPr="001903A2" w:rsidTr="00A06980">
        <w:trPr>
          <w:trHeight w:val="38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П-2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>
              <w:t>Коммунально-складская зона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Рекреационные зоны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proofErr w:type="gramStart"/>
            <w:r w:rsidRPr="001903A2">
              <w:t>Р</w:t>
            </w:r>
            <w:proofErr w:type="gram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Зона рекреационного назначения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 xml:space="preserve">Зоны сельскохозяйственного использования </w:t>
            </w:r>
          </w:p>
        </w:tc>
      </w:tr>
      <w:tr w:rsidR="008A5D81" w:rsidRPr="001903A2" w:rsidTr="00A06980">
        <w:trPr>
          <w:trHeight w:val="28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СХ-2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Зона сельскохозяйственного использования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4059DF">
              <w:t>Зоны специального назначения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proofErr w:type="spellStart"/>
            <w:r w:rsidRPr="001903A2">
              <w:t>Сп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4059DF">
              <w:t>Зона специального назначения, связанная с захоронениями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Зона инженерной и транспортной инфраструктуры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6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proofErr w:type="gramStart"/>
            <w:r w:rsidRPr="001903A2">
              <w:t>И-Т</w:t>
            </w:r>
            <w:proofErr w:type="gram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Зона инженерной - транспортной инфраструктуры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 xml:space="preserve">Зоны, для которых градостроительные регламенты </w:t>
            </w:r>
          </w:p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не устанавливаются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СХ-1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Зона сельскохозяйственных угодий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Л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Лесной фонд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В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Зона земель, покрытых поверхностными водами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>
              <w:t>10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ООПТ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Зона земель особо охраняемых природных территорий</w:t>
            </w:r>
          </w:p>
        </w:tc>
      </w:tr>
      <w:tr w:rsidR="008A5D81" w:rsidRPr="001903A2" w:rsidTr="00A06980">
        <w:trPr>
          <w:trHeight w:val="2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1</w:t>
            </w:r>
            <w:r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  <w:jc w:val="center"/>
            </w:pPr>
            <w:r w:rsidRPr="001903A2">
              <w:t>ООТ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81" w:rsidRPr="001903A2" w:rsidRDefault="008A5D81" w:rsidP="00A06980">
            <w:pPr>
              <w:suppressAutoHyphens/>
              <w:snapToGrid w:val="0"/>
              <w:ind w:firstLine="44"/>
            </w:pPr>
            <w:r w:rsidRPr="001903A2">
              <w:t>Зона объектов культурного наследия</w:t>
            </w:r>
          </w:p>
        </w:tc>
      </w:tr>
    </w:tbl>
    <w:p w:rsidR="008A5D81" w:rsidRDefault="008A5D81" w:rsidP="008A5D81">
      <w:pPr>
        <w:keepNext/>
        <w:widowControl w:val="0"/>
        <w:suppressAutoHyphens/>
        <w:spacing w:before="360" w:after="60"/>
        <w:ind w:left="709" w:firstLine="567"/>
        <w:outlineLvl w:val="1"/>
        <w:rPr>
          <w:bCs/>
          <w:kern w:val="1"/>
          <w:lang w:eastAsia="en-US"/>
        </w:rPr>
      </w:pPr>
    </w:p>
    <w:p w:rsidR="008A5D81" w:rsidRDefault="008A5D81" w:rsidP="008A5D81">
      <w:pPr>
        <w:ind w:firstLine="0"/>
        <w:jc w:val="left"/>
        <w:rPr>
          <w:bCs/>
          <w:kern w:val="1"/>
          <w:lang w:eastAsia="en-US"/>
        </w:rPr>
      </w:pPr>
      <w:r>
        <w:rPr>
          <w:bCs/>
          <w:kern w:val="1"/>
          <w:lang w:eastAsia="en-US"/>
        </w:rPr>
        <w:br w:type="page"/>
      </w:r>
    </w:p>
    <w:p w:rsidR="008A5D81" w:rsidRDefault="008A5D81" w:rsidP="008A5D81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spacing w:before="360" w:after="60"/>
        <w:ind w:firstLine="709"/>
        <w:outlineLvl w:val="2"/>
        <w:rPr>
          <w:b/>
          <w:bCs/>
          <w:lang w:eastAsia="en-US"/>
        </w:rPr>
      </w:pPr>
      <w:bookmarkStart w:id="19" w:name="_Toc514925202"/>
      <w:r w:rsidRPr="00A9170A">
        <w:rPr>
          <w:b/>
          <w:bCs/>
          <w:lang w:eastAsia="en-US"/>
        </w:rPr>
        <w:lastRenderedPageBreak/>
        <w:t xml:space="preserve">Статья </w:t>
      </w:r>
      <w:r>
        <w:rPr>
          <w:b/>
          <w:bCs/>
          <w:lang w:eastAsia="en-US"/>
        </w:rPr>
        <w:t>38</w:t>
      </w:r>
      <w:r w:rsidRPr="00A9170A">
        <w:rPr>
          <w:b/>
          <w:bCs/>
          <w:lang w:eastAsia="en-US"/>
        </w:rPr>
        <w:t xml:space="preserve">. </w:t>
      </w:r>
      <w:r>
        <w:rPr>
          <w:b/>
          <w:bCs/>
          <w:lang w:eastAsia="en-US"/>
        </w:rPr>
        <w:t>Карта (схема) градостроительного зонирования и зон с особыми условиями использования территорий Ибресинского городского поселения Ибресинского района Чувашской Республики</w:t>
      </w:r>
      <w:bookmarkEnd w:id="19"/>
    </w:p>
    <w:p w:rsidR="008A5D81" w:rsidRPr="00A9170A" w:rsidRDefault="008A5D81" w:rsidP="008A5D81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spacing w:before="360" w:after="60"/>
        <w:jc w:val="center"/>
        <w:outlineLvl w:val="2"/>
        <w:rPr>
          <w:b/>
          <w:bCs/>
          <w:lang w:eastAsia="en-US"/>
        </w:rPr>
      </w:pPr>
      <w:r>
        <w:rPr>
          <w:b/>
          <w:bCs/>
          <w:noProof/>
        </w:rPr>
        <w:drawing>
          <wp:inline distT="0" distB="0" distL="0" distR="0">
            <wp:extent cx="6365875" cy="6296632"/>
            <wp:effectExtent l="0" t="0" r="0" b="9525"/>
            <wp:docPr id="1" name="Рисунок 1" descr="C:\Users\Tolik\Desktop\ПЗЗновое\Ибреси\ПЕЧАТЬ\ИбрГ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ik\Desktop\ПЗЗновое\Ибреси\ПЕЧАТЬ\ИбрГП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629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81" w:rsidRDefault="008A5D81" w:rsidP="008A5D81">
      <w:pPr>
        <w:ind w:firstLine="0"/>
        <w:jc w:val="left"/>
        <w:rPr>
          <w:b/>
          <w:bCs/>
          <w:lang w:eastAsia="en-US"/>
        </w:rPr>
      </w:pPr>
      <w:r>
        <w:rPr>
          <w:b/>
          <w:bCs/>
          <w:kern w:val="1"/>
          <w:lang w:eastAsia="en-US"/>
        </w:rPr>
        <w:br w:type="page"/>
      </w:r>
      <w:r w:rsidRPr="00A9170A">
        <w:rPr>
          <w:b/>
          <w:bCs/>
          <w:lang w:eastAsia="en-US"/>
        </w:rPr>
        <w:lastRenderedPageBreak/>
        <w:t xml:space="preserve">Статья </w:t>
      </w:r>
      <w:r>
        <w:rPr>
          <w:b/>
          <w:bCs/>
          <w:lang w:eastAsia="en-US"/>
        </w:rPr>
        <w:t>39</w:t>
      </w:r>
      <w:r w:rsidRPr="00A9170A">
        <w:rPr>
          <w:b/>
          <w:bCs/>
          <w:lang w:eastAsia="en-US"/>
        </w:rPr>
        <w:t xml:space="preserve">. </w:t>
      </w:r>
      <w:r>
        <w:rPr>
          <w:b/>
          <w:bCs/>
          <w:lang w:eastAsia="en-US"/>
        </w:rPr>
        <w:t xml:space="preserve">Карта (схема) градостроительного зонирования и зон с особыми условиями использования территорий </w:t>
      </w:r>
      <w:proofErr w:type="spellStart"/>
      <w:r>
        <w:rPr>
          <w:b/>
          <w:bCs/>
          <w:lang w:eastAsia="en-US"/>
        </w:rPr>
        <w:t>пгт</w:t>
      </w:r>
      <w:proofErr w:type="spellEnd"/>
      <w:r>
        <w:rPr>
          <w:b/>
          <w:bCs/>
          <w:lang w:eastAsia="en-US"/>
        </w:rPr>
        <w:t>. Ибреси Ибресинского района Чувашской Республики</w:t>
      </w:r>
    </w:p>
    <w:p w:rsidR="008A5D81" w:rsidRDefault="008A5D81" w:rsidP="008A5D81">
      <w:pPr>
        <w:ind w:firstLine="0"/>
        <w:jc w:val="left"/>
        <w:rPr>
          <w:b/>
          <w:bCs/>
          <w:lang w:eastAsia="en-US"/>
        </w:rPr>
      </w:pPr>
    </w:p>
    <w:p w:rsidR="008A5D81" w:rsidRDefault="008A5D81" w:rsidP="008A5D81">
      <w:pPr>
        <w:ind w:firstLine="0"/>
        <w:jc w:val="center"/>
        <w:rPr>
          <w:b/>
          <w:bCs/>
          <w:kern w:val="1"/>
          <w:lang w:eastAsia="en-US"/>
        </w:rPr>
      </w:pPr>
      <w:r>
        <w:rPr>
          <w:b/>
          <w:bCs/>
          <w:noProof/>
          <w:kern w:val="1"/>
        </w:rPr>
        <w:drawing>
          <wp:inline distT="0" distB="0" distL="0" distR="0">
            <wp:extent cx="5763493" cy="8029575"/>
            <wp:effectExtent l="0" t="0" r="8890" b="0"/>
            <wp:docPr id="2" name="Рисунок 4" descr="C:\Users\Tolik\Desktop\ПЗЗновое\Ибреси\ПЕЧАТЬ\Иб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lik\Desktop\ПЗЗновое\Ибреси\ПЕЧАТЬ\Ибр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43" cy="80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81" w:rsidRDefault="008A5D81" w:rsidP="008A5D81">
      <w:pPr>
        <w:ind w:firstLine="0"/>
        <w:jc w:val="left"/>
        <w:rPr>
          <w:b/>
          <w:bCs/>
          <w:kern w:val="1"/>
          <w:lang w:eastAsia="en-US"/>
        </w:rPr>
      </w:pPr>
      <w:r>
        <w:rPr>
          <w:b/>
          <w:bCs/>
          <w:kern w:val="1"/>
          <w:lang w:eastAsia="en-US"/>
        </w:rPr>
        <w:br w:type="page"/>
      </w:r>
    </w:p>
    <w:p w:rsidR="00282875" w:rsidRDefault="00282875"/>
    <w:sectPr w:rsidR="00282875" w:rsidSect="00282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A5D81"/>
    <w:rsid w:val="00282875"/>
    <w:rsid w:val="008A5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D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D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615</Words>
  <Characters>3507</Characters>
  <Application>Microsoft Office Word</Application>
  <DocSecurity>0</DocSecurity>
  <Lines>29</Lines>
  <Paragraphs>8</Paragraphs>
  <ScaleCrop>false</ScaleCrop>
  <Company/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2018-07-18T11:43:00Z</dcterms:created>
  <dcterms:modified xsi:type="dcterms:W3CDTF">2018-07-18T11:43:00Z</dcterms:modified>
</cp:coreProperties>
</file>