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4"/>
          <w:szCs w:val="28"/>
          <w:lang w:eastAsia="ru-RU"/>
        </w:rPr>
        <w:t>Приложение № 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8"/>
        </w:rPr>
        <w:t xml:space="preserve">Утверждены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распоряжением администрации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/>
          <w:sz w:val="24"/>
          <w:szCs w:val="28"/>
        </w:rPr>
        <w:t>Ефремкасинского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Аликовского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8"/>
        </w:rPr>
        <w:t>Чувашской Республики</w:t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>от «9» августа 2018 года № 37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>Правила оценки вреда, который может быть причинен субъектам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>персональных данных в случае нарушения требований по обработке 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>обеспечению безопасности персональных данных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1.1. Настоящие Правила оценки вреда, который может быть причинен субъектам персональных данных в случае нарушения требований по обработке  и обеспечению безопасности персональных данных (далее - Правила) определяют порядок оценки вреда, который может быть причинен субъектам персональных данных в случае нарушения Федерального закона от 27 июля 2006 года N 152-ФЗ «О персональных данных» (далее - Закон), и отражают соотношение указанного возможного вреда и принимаемых  </w:t>
      </w:r>
      <w:r>
        <w:rPr>
          <w:rFonts w:cs="Times New Roman" w:ascii="Times New Roman" w:hAnsi="Times New Roman"/>
          <w:sz w:val="24"/>
        </w:rPr>
        <w:t>Администрацией Ефремкасинского сельского</w:t>
      </w:r>
      <w:r>
        <w:rPr>
          <w:rFonts w:cs="Times New Roman" w:ascii="Times New Roman" w:hAnsi="Times New Roman"/>
          <w:sz w:val="24"/>
          <w:szCs w:val="24"/>
        </w:rPr>
        <w:t xml:space="preserve"> поселения Аликовского района Чувашской Республики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(далее – Оператор) мер, направленных на обеспечение выполнения обязанностей, предусмотренных Законом.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1.2. Настоящие Правила разработаны в соответствии с действующим законодательством Российской Федерации в области обработки и защиты персональных данных.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 Основные понятия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2.1. В настоящих Правилах используются основные понятия: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2.1.1. Информация - сведения (сообщения, данные) независимо от формы их представления;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2.1.2. Безопасность информации - состояние защищенности информации, при котором обеспечены ее конфиденциальность, доступность и целостность;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2.1.3.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2.1.4. Целостность информации - состояние информации, при котором отсутствует любое ее изменение либо изменение осуществляется только преднамеренно субъектами, имеющими право на такое изменение;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2.1.5. Доступность информации - состояние информации (ресурсов информационной системы), при котором субъекты, имеющие права доступа, могут реализовать их беспрепятственно;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2.1.6. Убытки - расходы,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2.1.7. Моральный вред - физические или нравственные страдания, причиняемые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2.1.8. Оценка возможного вреда - определение уровня вреда на основании учета причиненных убытков и морального вреда, нарушения конфиденциальности, целостности и доступности персональных данных.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 Методика оценки возможного вреда субъектам персональных данных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3.1. 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3.2. Перечисленные неправомерные действия определяются как следующие нарушения безопасности информации: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3.2.1. Неправомерное предоставление, распространение и копирование персональных данных являются нарушением конфиденциальности персональных данных;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3.2.2. Неправомерное уничтожение и блокирование персональных данных является нарушением доступности персональных данных;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3.2.3. Неправомерное изменение персональных данных является нарушением целостности персональных данных;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3.2.4. Нарушение права субъекта требовать от оператора уточнения его персональных данных, их блокирования или уничтожение является нарушением целостности информации;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3.2.5. Нарушение права субъекта на получение информации, касающейся обработки его персональных данных, является нарушением доступности персональных данных;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3.2.6. Обработка персональных данных, выходящая за рамки 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3.2.7. Неправомерное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 данных;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3.2.8. Принятие решения, порождающего юридические последствия в 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законами, является нарушением конфиденциальности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персональных данных.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3.3. Субъекту персональных данных может быть причинен вред в форме: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3.3.1. Убытков - расходов,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3.3.2. Морального вреда - физических или нравственных страданий, причиняемых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3.4. В оценке возможного вреда Оператор исходит из следующего способа учета последствий допущенного нарушения принципов обработки персональных данных: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3.4.1. Низкий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либо только нарушение доступности персональных данных;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3.4.2. Средний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повлекшее убытки и моральный вред, либо только нарушение доступности персональных данных, повлекшее убытки и моральный вред, либо только нарушение конфиденциальности персональных данных;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3.4.3. Высокий уровень возможного вреда - во всех остальных случаях.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4. Порядок проведения оценки возможного вреда, а также соотнесения возможного вреда и реализуемых Оператором мер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4.1. Оценка возможного вреда субъектам персональных данных осуществляется ответственным за организацию обработки персональных данных, в соответствии с методикой, описанной в разделе 3 настоящих Правил, и на основании экспертных значений, приведенных в Приложении 1.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4.2. Состав реализуемых Оператором мер, направленных на обеспечение выполнения обязанностей, предусмотренных Законом, определяется лицом, ответственным в </w:t>
      </w:r>
      <w:r>
        <w:rPr>
          <w:rFonts w:cs="Times New Roman" w:ascii="Times New Roman" w:hAnsi="Times New Roman"/>
          <w:sz w:val="24"/>
        </w:rPr>
        <w:t>Администрации Ефремкасинского сельского</w:t>
      </w:r>
      <w:r>
        <w:rPr>
          <w:rFonts w:cs="Times New Roman" w:ascii="Times New Roman" w:hAnsi="Times New Roman"/>
          <w:sz w:val="24"/>
          <w:szCs w:val="24"/>
        </w:rPr>
        <w:t xml:space="preserve"> поселения Аликовского района Чувашской Республики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за организацию обработки персональных данных, исходя из правомерности и разумной достаточности указанных мер.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35"/>
          <w:lang w:eastAsia="ru-RU"/>
        </w:rPr>
        <w:t xml:space="preserve">к правилам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35"/>
          <w:lang w:eastAsia="ru-RU"/>
        </w:rPr>
        <w:t>Оценка вреда, который может быть причинен субъектам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35"/>
          <w:lang w:eastAsia="ru-RU"/>
        </w:rPr>
        <w:t>персональных данных, а также соотнесение возможного вреда 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35"/>
          <w:lang w:eastAsia="ru-RU"/>
        </w:rPr>
        <w:t>реализуемых Оператором мер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35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35"/>
          <w:lang w:eastAsia="ru-RU"/>
        </w:rPr>
      </w:r>
    </w:p>
    <w:tbl>
      <w:tblPr>
        <w:tblStyle w:val="a3"/>
        <w:tblW w:w="10490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978"/>
        <w:gridCol w:w="2613"/>
        <w:gridCol w:w="369"/>
        <w:gridCol w:w="1696"/>
        <w:gridCol w:w="2267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Требования Федерального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закона "О персональных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данных", которые могут быть  нарушены</w:t>
            </w:r>
          </w:p>
        </w:tc>
        <w:tc>
          <w:tcPr>
            <w:tcW w:w="29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Возможные нарушение безопасности информации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причиненный субъекту вред</w:t>
            </w:r>
          </w:p>
        </w:tc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возможного вреда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Принимаемые меры по обеспечению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обязанностей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оператора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</w:tr>
      <w:tr>
        <w:trPr>
          <w:trHeight w:val="3515" w:hRule="atLeast"/>
        </w:trPr>
        <w:tc>
          <w:tcPr>
            <w:tcW w:w="56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Порядок и условия применения организационных 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технических мер по обеспечению безопасности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вред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22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В соответствии с законодательством в области защиты информации 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Положением об обработке персональных данных </w:t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56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Порядок и условия применения средств защиты информации;</w:t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22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В соответствии с технической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документацией на систему защиты ИСПДн</w:t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56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Эффективность принимаемых мер по обеспечению безопасности персональных данных до ввода в эксплуатацию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информационной системы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персональных данных;</w:t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22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Проведение проверки эффективности мер защиты ИСПДн</w:t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56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Состояние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учета машинных носителей персональных данных;</w:t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22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Журнал учета машинных носителей персональных данных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10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56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Соблюдение правил доступа к персональным данным;</w:t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22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В соответствии с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принятыми организационными мерами и в соответствии с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системой разграничения доступа</w:t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56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9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Наличие (отсутствие) фактов несанкционированного доступа к персональным данным и принятие необходимых мер;</w:t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22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Мониторинг средств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защиты информации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на наличие фактов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доступа к ПДн</w:t>
            </w:r>
          </w:p>
        </w:tc>
      </w:tr>
      <w:tr>
        <w:trPr>
          <w:trHeight w:val="360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975" w:hRule="atLeast"/>
        </w:trPr>
        <w:tc>
          <w:tcPr>
            <w:tcW w:w="56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9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Мероприятия по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восстановлению персональных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данных, модифицированных или уничтоженных вследствие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несанкционированного доступа к ним;</w:t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22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Применение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резервного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копирования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56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97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Осуществление мероприятий по обеспечению целостности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персональных данных.</w:t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22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 xml:space="preserve">Организация режима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доступа к техническим и программным средствам</w:t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tabs>
          <w:tab w:val="left" w:pos="6540" w:leader="none"/>
        </w:tabs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ab/>
      </w:r>
    </w:p>
    <w:p>
      <w:pPr>
        <w:pStyle w:val="Normal"/>
        <w:tabs>
          <w:tab w:val="left" w:pos="6540" w:leader="none"/>
        </w:tabs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tabs>
          <w:tab w:val="left" w:pos="6540" w:leader="none"/>
        </w:tabs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Лист ознакомления </w:t>
      </w:r>
    </w:p>
    <w:tbl>
      <w:tblPr>
        <w:tblW w:w="10029" w:type="dxa"/>
        <w:jc w:val="lef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2873"/>
        <w:gridCol w:w="3079"/>
        <w:gridCol w:w="1844"/>
        <w:gridCol w:w="1667"/>
      </w:tblGrid>
      <w:tr>
        <w:trPr>
          <w:trHeight w:val="7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Подпись 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Дата ознакомления</w:t>
            </w:r>
          </w:p>
        </w:tc>
      </w:tr>
      <w:tr>
        <w:trPr>
          <w:trHeight w:val="272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Елена Леонидовна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Вячеслав Михайлович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Ефремкасинского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Алина Петровна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-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20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20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left" w:pos="6540" w:leader="none"/>
        </w:tabs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60" w:right="707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07b40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07b40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unhideWhenUsed/>
    <w:rsid w:val="00107b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107b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31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58BA-9835-409F-8CD5-39150457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LibreOffice/5.1.3.2$Windows_x86 LibreOffice_project/644e4637d1d8544fd9f56425bd6cec110e49301b</Application>
  <Pages>6</Pages>
  <Words>1561</Words>
  <CharactersWithSpaces>8900</CharactersWithSpaces>
  <Paragraphs>20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2018-02-25T10:45:00Z</dcterms:created>
  <dc:creator>Admin</dc:creator>
  <dc:description/>
  <dc:language>ru-RU</dc:language>
  <cp:lastModifiedBy>Пользователь</cp:lastModifiedBy>
  <dcterms:modified xsi:type="dcterms:W3CDTF">2018-11-02T08:43:00Z</dcterms:modified>
  <cp:revision>245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