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E2" w:rsidRDefault="001604E2">
      <w:pPr>
        <w:widowControl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19 октября 2009 года N 51</w:t>
      </w:r>
      <w:r>
        <w:rPr>
          <w:rFonts w:cs="Calibri"/>
        </w:rPr>
        <w:br/>
      </w:r>
    </w:p>
    <w:p w:rsidR="001604E2" w:rsidRDefault="001604E2">
      <w:pPr>
        <w:widowControl w:val="0"/>
        <w:pBdr>
          <w:bottom w:val="single" w:sz="6" w:space="0" w:color="00000A"/>
        </w:pBdr>
        <w:spacing w:after="0" w:line="240" w:lineRule="auto"/>
        <w:rPr>
          <w:rFonts w:ascii="Calibri" w:hAnsi="Calibri" w:cs="Calibri"/>
          <w:sz w:val="5"/>
          <w:szCs w:val="5"/>
        </w:rPr>
      </w:pPr>
    </w:p>
    <w:p w:rsidR="001604E2" w:rsidRDefault="001604E2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ЗАКОН</w:t>
      </w:r>
    </w:p>
    <w:p w:rsidR="001604E2" w:rsidRDefault="001604E2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4E2" w:rsidRDefault="009801B8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ЧУВАШСКОЙ РЕСПУБЛИКИ</w:t>
      </w:r>
    </w:p>
    <w:p w:rsidR="001604E2" w:rsidRDefault="001604E2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4E2" w:rsidRDefault="009801B8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О РАЗВИТИИ МАЛОГО И СРЕДНЕГО</w:t>
      </w:r>
    </w:p>
    <w:p w:rsidR="001604E2" w:rsidRDefault="009801B8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ПРЕДПРИНИМАТЕЛЬСТВА В ЧУВАШСКОЙ РЕСПУБЛИКЕ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Принят</w:t>
      </w:r>
    </w:p>
    <w:p w:rsidR="001604E2" w:rsidRDefault="009801B8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Государственным Советом</w:t>
      </w:r>
    </w:p>
    <w:p w:rsidR="001604E2" w:rsidRDefault="009801B8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Чувашской Республики</w:t>
      </w:r>
    </w:p>
    <w:p w:rsidR="001604E2" w:rsidRDefault="009801B8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9 октября 2009 года</w:t>
      </w:r>
    </w:p>
    <w:p w:rsidR="001604E2" w:rsidRDefault="001604E2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jc w:val="center"/>
      </w:pPr>
      <w:r>
        <w:rPr>
          <w:rFonts w:cs="Calibri"/>
        </w:rPr>
        <w:t xml:space="preserve">(в ред. Законов ЧР от 08.11.2010 </w:t>
      </w:r>
      <w:hyperlink r:id="rId4">
        <w:r>
          <w:rPr>
            <w:rStyle w:val="-"/>
            <w:rFonts w:cs="Calibri"/>
            <w:color w:val="0000FF"/>
          </w:rPr>
          <w:t>N 48</w:t>
        </w:r>
      </w:hyperlink>
      <w:r>
        <w:rPr>
          <w:rFonts w:cs="Calibri"/>
        </w:rPr>
        <w:t xml:space="preserve">, от 21.11.2012 </w:t>
      </w:r>
      <w:hyperlink r:id="rId5">
        <w:r>
          <w:rPr>
            <w:rStyle w:val="-"/>
            <w:rFonts w:cs="Calibri"/>
            <w:color w:val="0000FF"/>
          </w:rPr>
          <w:t>N 75</w:t>
        </w:r>
      </w:hyperlink>
      <w:r>
        <w:rPr>
          <w:rFonts w:cs="Calibri"/>
        </w:rPr>
        <w:t>,</w:t>
      </w:r>
    </w:p>
    <w:p w:rsidR="001604E2" w:rsidRDefault="009801B8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21.11.2013 </w:t>
      </w:r>
      <w:hyperlink r:id="rId6">
        <w:r>
          <w:rPr>
            <w:rStyle w:val="-"/>
            <w:rFonts w:cs="Calibri"/>
            <w:color w:val="0000FF"/>
          </w:rPr>
          <w:t>N 79</w:t>
        </w:r>
      </w:hyperlink>
      <w:r>
        <w:rPr>
          <w:rFonts w:cs="Calibri"/>
        </w:rPr>
        <w:t>)</w:t>
      </w:r>
    </w:p>
    <w:p w:rsidR="001604E2" w:rsidRDefault="001604E2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cs="Calibri"/>
        </w:rPr>
        <w:t>Статья 1. Предмет регулирования настоящего Закона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Настоящий </w:t>
      </w:r>
      <w:hyperlink r:id="rId7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регулирует отношения, возникающие между юридическими лицами, физическими лицами, органами государственной вл</w:t>
      </w:r>
      <w:r>
        <w:rPr>
          <w:rFonts w:cs="Calibri"/>
        </w:rPr>
        <w:t>асти Чувашской Республики и органами местного самоуправления в сфере развития малого и среднего предпринимательства, определяет формы поддержки субъектов малого и среднего предпринимательства и организаций, образующих инфраструктуру поддержки субъектов мал</w:t>
      </w:r>
      <w:r>
        <w:rPr>
          <w:rFonts w:cs="Calibri"/>
        </w:rPr>
        <w:t>ого и среднего предпринимательства в Чувашской Республике.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cs="Calibri"/>
        </w:rPr>
        <w:t>Статья 2. Основные понятия, используемые в настоящем Законе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целей настоящего Закона используются следующие основные понятия: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уполномоченный орган исполнительной власти Чувашской Республики в </w:t>
      </w:r>
      <w:r>
        <w:rPr>
          <w:rFonts w:cs="Calibri"/>
        </w:rPr>
        <w:t>области развития малого и среднего предпринимательства (далее - уполномоченный орган) - орган исполнительной власти Чувашской Республики, обеспечивающий реализацию государственной политики Чувашской Республики в области развития малого и среднего предприни</w:t>
      </w:r>
      <w:r>
        <w:rPr>
          <w:rFonts w:cs="Calibri"/>
        </w:rPr>
        <w:t>мательства, определяемый Кабинетом Министров Чувашской Республики;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реестр субъектов малого и среднего предпринимательства - получателей поддержки - систематизированная база данных о субъектах малого и среднего предпринимательства, которые являются получате</w:t>
      </w:r>
      <w:r>
        <w:rPr>
          <w:rFonts w:cs="Calibri"/>
        </w:rPr>
        <w:t>лями поддержки;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государственные программы Чувашской Республики (подпрограммы государственных программ Чувашской Республики) в сфере развития субъектов малого и среднего предпринимательства - нормативные правовые акты Кабинета Министров Чувашской Республики</w:t>
      </w:r>
      <w:r>
        <w:rPr>
          <w:rFonts w:cs="Calibri"/>
        </w:rPr>
        <w:t xml:space="preserve">, в которых определяется комплекс мероприятий, направленных на достижение целей государственной политики Чувашской Республики в области развития малого и среднего предпринимательства и осуществляемых в Чувашской Республике, с указанием объема и источников </w:t>
      </w:r>
      <w:r>
        <w:rPr>
          <w:rFonts w:cs="Calibri"/>
        </w:rPr>
        <w:t>их финансирования и индикаторов эффективности мероприятий, в том числе результативности деятельности органов государственной власти Чувашской Республики, ответственных за реализацию указанных мероприятий;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поддержка субъектов малого и среднего предпринимательства (далее - поддержка) - деятельность органов государственной власти Чувашск</w:t>
      </w:r>
      <w:r>
        <w:rPr>
          <w:rFonts w:cs="Calibri"/>
        </w:rPr>
        <w:t xml:space="preserve">ой Республики,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</w:t>
      </w:r>
      <w:r>
        <w:rPr>
          <w:rFonts w:cs="Calibri"/>
        </w:rPr>
        <w:lastRenderedPageBreak/>
        <w:t>государственными программами Чувашской Республики (подпрогра</w:t>
      </w:r>
      <w:r>
        <w:rPr>
          <w:rFonts w:cs="Calibri"/>
        </w:rPr>
        <w:t>ммами государственных программ Чувашской Республики) в сфере развития субъектов малого и среднего предпринимательства и муниципальными программами (подпрограммами муниципальных программ) в сфере развития субъектов малого и среднего предпринимательства.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</w:t>
      </w:r>
      <w:r>
        <w:rPr>
          <w:rFonts w:cs="Calibri"/>
        </w:rPr>
        <w:t xml:space="preserve">ред. </w:t>
      </w:r>
      <w:hyperlink r:id="rId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cs="Calibri"/>
        </w:rPr>
        <w:t xml:space="preserve">Статья 3. Реестр субъектов малого и среднего предпринимательства - получателей </w:t>
      </w:r>
      <w:r>
        <w:rPr>
          <w:rFonts w:cs="Calibri"/>
        </w:rPr>
        <w:t>поддержки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Уполномоченный орган ведет реестр субъектов малого и среднего предпринимательства - получателей поддержки в соответствии с требованиями, установленными Федеральным </w:t>
      </w:r>
      <w:hyperlink r:id="rId1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</w:t>
      </w:r>
      <w:r>
        <w:rPr>
          <w:rFonts w:cs="Calibri"/>
        </w:rPr>
        <w:t>Федерации"), и в порядке, установленном уполномоченным Правительством Российской Федерации федеральным органом исполнительной власти.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21.11.2012 N 75)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Органы исполнительной власти Чувашской Республики, оказывающие поддержку субъектам малого и среднего предпринимательства, представляют сведения о субъектах малого и среднего предпринимательства - пол</w:t>
      </w:r>
      <w:r>
        <w:rPr>
          <w:rFonts w:cs="Calibri"/>
        </w:rPr>
        <w:t>учателях поддержки в уполномоченный орган в порядке и сроки, установленные нормативными правовыми актами Чувашской Республики.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Информация, содержащаяся в реестрах субъектов малого и среднего предпринимательства - получателей поддержки, является открытой</w:t>
      </w:r>
      <w:r>
        <w:rPr>
          <w:rFonts w:cs="Calibri"/>
        </w:rPr>
        <w:t xml:space="preserve"> для ознакомления с ней физических и юридических лиц.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cs="Calibri"/>
        </w:rPr>
        <w:t>Статья 4. Взаимодействие органов государственной власти Чувашской Республики и органов местного самоуправления в области развития малого и среднего предпринимательства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Органы государственной власти Чу</w:t>
      </w:r>
      <w:r>
        <w:rPr>
          <w:rFonts w:cs="Calibri"/>
        </w:rPr>
        <w:t>вашской Республики в целях обеспечения сочетания интересов Чувашской Республики и муниципальных образований в области развития малого и среднего предпринимательства взаимодействуют с органами местного самоуправления в рамках поддержки муниципальных програм</w:t>
      </w:r>
      <w:r>
        <w:rPr>
          <w:rFonts w:cs="Calibri"/>
        </w:rPr>
        <w:t>м (подпрограмм муниципальных программ) в сфере развития субъектов малого и среднего предпринимательства, методического обеспечения органов местного самоуправления и содействия им в разработке и реализации мер по развитию малого и среднего предпринимательст</w:t>
      </w:r>
      <w:r>
        <w:rPr>
          <w:rFonts w:cs="Calibri"/>
        </w:rPr>
        <w:t>ва на территориях муниципальных образований.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cs="Calibri"/>
        </w:rPr>
        <w:t xml:space="preserve">Статья 5. Государственные и </w:t>
      </w:r>
      <w:r>
        <w:rPr>
          <w:rFonts w:cs="Calibri"/>
        </w:rPr>
        <w:t>общественные институты поддержки и развития малого и среднего предпринимательства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 территории Чувашской Республики действует система государственных и общественных институтов поддержки и развития малого и среднего предпринимательства, элементами которой</w:t>
      </w:r>
      <w:r>
        <w:rPr>
          <w:rFonts w:cs="Calibri"/>
        </w:rPr>
        <w:t xml:space="preserve"> являются: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координационные или совещательные органы в области развития малого и среднего предпринимательства;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уполномоченный орган и иные органы исполнительной власти Чувашской Республики;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Торгово-промышленная палата Чувашской Республики и иные не</w:t>
      </w:r>
      <w:r>
        <w:rPr>
          <w:rFonts w:cs="Calibri"/>
        </w:rPr>
        <w:t>коммерческие организации, общественные объединения, выражающие интересы малого и среднего предпринимательства;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организации, образующие инфраструктуру поддержки субъектов малого и среднего предпринимательства.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3"/>
      <w:bookmarkEnd w:id="5"/>
      <w:r>
        <w:rPr>
          <w:rFonts w:cs="Calibri"/>
        </w:rPr>
        <w:t>Статья 6. Координационные или совещательные</w:t>
      </w:r>
      <w:r>
        <w:rPr>
          <w:rFonts w:cs="Calibri"/>
        </w:rPr>
        <w:t xml:space="preserve"> органы в области развития малого и среднего предпринимательства при Кабинете Министров Чувашской Республики и органах исполнительной власти Чувашской Республики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Координационные или совещательные органы в области развития малого и среднего предпринимат</w:t>
      </w:r>
      <w:r>
        <w:rPr>
          <w:rFonts w:cs="Calibri"/>
        </w:rPr>
        <w:t>ельства создаются при Кабинете Министров Чувашской Республики и органах исполнительной власти Чувашской Республики в целях: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привлечения субъектов малого и среднего предпринимательства к выработке и реализации государственной политики Чувашской Республик</w:t>
      </w:r>
      <w:r>
        <w:rPr>
          <w:rFonts w:cs="Calibri"/>
        </w:rPr>
        <w:t>и в области развития малого и среднего предпринимательства;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выдвижения и поддержки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</w:t>
      </w:r>
      <w:r>
        <w:rPr>
          <w:rFonts w:cs="Calibri"/>
        </w:rPr>
        <w:t>и среднего предпринимательства;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проведения общественной экспертизы проектов законов и иных нормативных правовых актов Чувашской Республики, регулирующих развитие малого и среднего предпринимательства;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выработки рекомендаций органам исполнительной вла</w:t>
      </w:r>
      <w:r>
        <w:rPr>
          <w:rFonts w:cs="Calibri"/>
        </w:rPr>
        <w:t>сти Чувашской Республики и органам местного самоуправления при определении приоритетов в области развития малого и среднего предпринимательства;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привлечения граждан, общественных объединений и представителей средств массовой информации к обсуждению вопр</w:t>
      </w:r>
      <w:r>
        <w:rPr>
          <w:rFonts w:cs="Calibri"/>
        </w:rPr>
        <w:t>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Порядок создания координационных или совещательных органов в области развития малого и среднего предпринимательства органами испо</w:t>
      </w:r>
      <w:r>
        <w:rPr>
          <w:rFonts w:cs="Calibri"/>
        </w:rPr>
        <w:t>лнительной власти Чувашской Республики определяется нормативными правовыми актами Чувашской Республики.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3"/>
      <w:bookmarkEnd w:id="6"/>
      <w:r>
        <w:rPr>
          <w:rFonts w:cs="Calibri"/>
        </w:rPr>
        <w:t>Статья 7. Принципы и условия поддержки субъектов малого и среднего предпринимательства органами государственной власти Чувашской Республики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1. Поддерж</w:t>
      </w:r>
      <w:r>
        <w:rPr>
          <w:rFonts w:cs="Calibri"/>
        </w:rPr>
        <w:t xml:space="preserve">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</w:t>
      </w:r>
      <w:hyperlink r:id="rId13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развитии малого и среднего предпринимательства в Российской Федерации".</w:t>
      </w: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Поддержка не может оказываться и в поддержке должно быть отказано субъектам малого и среднего предпринимательства в случаях, установленных </w:t>
      </w:r>
      <w:r>
        <w:rPr>
          <w:rFonts w:cs="Calibri"/>
        </w:rPr>
        <w:t xml:space="preserve">Федеральным </w:t>
      </w:r>
      <w:hyperlink r:id="rId1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развитии малого и среднего предпринимательства в Российской Федерации".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Финансовая поддержка за </w:t>
      </w:r>
      <w:r>
        <w:rPr>
          <w:rFonts w:cs="Calibri"/>
        </w:rPr>
        <w:t>счет средств республиканского бюджета Чувашской Республики не может предоставляться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</w:t>
      </w:r>
      <w:r>
        <w:rPr>
          <w:rFonts w:cs="Calibri"/>
        </w:rPr>
        <w:t>ем общераспространенных полезных ископаемых. Отсутствие права данных субъектов на получение финансовой поддержки не лишает их права на получение поддержки в иных формах, предусмотренных настоящим Законом.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В государственных программах Чувашской Республик</w:t>
      </w:r>
      <w:r>
        <w:rPr>
          <w:rFonts w:cs="Calibri"/>
        </w:rPr>
        <w:t>и (подпрограммах государственных программ Чувашской Республики) в сфере развития субъектов малого и среднего предпринимательства устанавливаются: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условия и порядок оказания поддержки субъектам малого и среднего предпринимательства;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дополнительные условия, дающие субъектам малого и среднего предпринимательства право на </w:t>
      </w:r>
      <w:r>
        <w:rPr>
          <w:rFonts w:cs="Calibri"/>
        </w:rPr>
        <w:t>приоритетную поддержку со стороны органов исполнительной власти Чувашской Республики за счет средств республиканского бюджета Чувашской Республики;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3) формы поддержки субъектов малого и среднего предпринимательства, учитывающие соответствие направления их </w:t>
      </w:r>
      <w:r>
        <w:rPr>
          <w:rFonts w:cs="Calibri"/>
        </w:rPr>
        <w:t>деятельности одному из приоритетных видов деятельности, установленных в Чувашской Республике для субъектов малого и среднего предпринимательства, участие в реализации государственных программ Чувашской Республики.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Субъекты малого и среднего предпринимательства, претендующие на предоставление им поддержки в формах, предусмотренных н</w:t>
      </w:r>
      <w:r>
        <w:rPr>
          <w:rFonts w:cs="Calibri"/>
        </w:rPr>
        <w:t xml:space="preserve">астоящим Законом, обращаются с заявлением о предоставлении поддержки в уполномоченный орган и (или) другие органы исполнительной </w:t>
      </w:r>
      <w:r>
        <w:rPr>
          <w:rFonts w:cs="Calibri"/>
        </w:rPr>
        <w:lastRenderedPageBreak/>
        <w:t>власти Чувашской Республики в соответствии с их компетенцией, если предоставление поддержки предусмотрено федеральными программ</w:t>
      </w:r>
      <w:r>
        <w:rPr>
          <w:rFonts w:cs="Calibri"/>
        </w:rPr>
        <w:t>ами развития субъектов малого и среднего предпринимательства и (или)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Вместе с заявлением о предоставлении поддержки субъекты малого и среднего предпринимател</w:t>
      </w:r>
      <w:r>
        <w:rPr>
          <w:rFonts w:cs="Calibri"/>
        </w:rPr>
        <w:t xml:space="preserve">ьства должны представить документы, подтверждающие их соответствие условиям, установленным Федеральным </w:t>
      </w:r>
      <w:hyperlink r:id="rId1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развитии м</w:t>
      </w:r>
      <w:r>
        <w:rPr>
          <w:rFonts w:cs="Calibri"/>
        </w:rPr>
        <w:t xml:space="preserve">алого и среднего предпринимательства в Российской Федерации", и условиям, предусмотренным федеральными программами развития субъектов малого и среднего предпринимательства и государственными программами Чувашской Республики (подпрограммами государственных </w:t>
      </w:r>
      <w:r>
        <w:rPr>
          <w:rFonts w:cs="Calibri"/>
        </w:rPr>
        <w:t xml:space="preserve">программ Чувашской Республики) в сфере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</w:t>
      </w:r>
      <w:r>
        <w:rPr>
          <w:rFonts w:cs="Calibri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1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21.11.2012 </w:t>
      </w:r>
      <w:hyperlink r:id="rId20">
        <w:r>
          <w:rPr>
            <w:rStyle w:val="-"/>
            <w:rFonts w:cs="Calibri"/>
            <w:color w:val="0000FF"/>
          </w:rPr>
          <w:t>N 75</w:t>
        </w:r>
      </w:hyperlink>
      <w:r>
        <w:rPr>
          <w:rFonts w:cs="Calibri"/>
        </w:rPr>
        <w:t xml:space="preserve">, от 21.11.2013 </w:t>
      </w:r>
      <w:hyperlink r:id="rId21">
        <w:r>
          <w:rPr>
            <w:rStyle w:val="-"/>
            <w:rFonts w:cs="Calibri"/>
            <w:color w:val="0000FF"/>
          </w:rPr>
          <w:t>N 79</w:t>
        </w:r>
      </w:hyperlink>
      <w:r>
        <w:rPr>
          <w:rFonts w:cs="Calibri"/>
        </w:rPr>
        <w:t>)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Сроки рассмотрения обращений о предоставлении поддержки устанавливаются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</w:t>
      </w:r>
      <w:r>
        <w:rPr>
          <w:rFonts w:cs="Calibri"/>
        </w:rPr>
        <w:t>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2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1"/>
      <w:bookmarkEnd w:id="7"/>
      <w:r>
        <w:rPr>
          <w:rFonts w:cs="Calibri"/>
        </w:rPr>
        <w:t>Статья 8. Инфраструктура поддержки субъектов малого и среднего предпринимательства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Инфраструктура поддержки субъектов малого и среднего предпринимательства </w:t>
      </w:r>
      <w:r>
        <w:rPr>
          <w:rFonts w:cs="Calibri"/>
        </w:rPr>
        <w:t>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</w:t>
      </w:r>
      <w:r>
        <w:rPr>
          <w:rFonts w:cs="Calibri"/>
        </w:rPr>
        <w:t xml:space="preserve">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</w:t>
      </w:r>
      <w:r>
        <w:rPr>
          <w:rFonts w:cs="Calibri"/>
        </w:rPr>
        <w:t>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</w:t>
      </w:r>
      <w:r>
        <w:rPr>
          <w:rFonts w:cs="Calibri"/>
        </w:rPr>
        <w:t xml:space="preserve">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</w:t>
      </w:r>
      <w:r>
        <w:rPr>
          <w:rFonts w:cs="Calibri"/>
        </w:rPr>
        <w:t>деятельность в соответствии с законодательством Российской Федерации, микрофинансовые организации и иные организации.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08.11.2010 </w:t>
      </w:r>
      <w:hyperlink r:id="rId23">
        <w:r>
          <w:rPr>
            <w:rStyle w:val="-"/>
            <w:rFonts w:cs="Calibri"/>
            <w:color w:val="0000FF"/>
          </w:rPr>
          <w:t>N 48</w:t>
        </w:r>
      </w:hyperlink>
      <w:r>
        <w:rPr>
          <w:rFonts w:cs="Calibri"/>
        </w:rPr>
        <w:t xml:space="preserve">, от 21.11.2013 </w:t>
      </w:r>
      <w:hyperlink r:id="rId24">
        <w:r>
          <w:rPr>
            <w:rStyle w:val="-"/>
            <w:rFonts w:cs="Calibri"/>
            <w:color w:val="0000FF"/>
          </w:rPr>
          <w:t>N 79</w:t>
        </w:r>
      </w:hyperlink>
      <w:r>
        <w:rPr>
          <w:rFonts w:cs="Calibri"/>
        </w:rPr>
        <w:t>)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Организации, образующие инфраструктуру поддержки субъект</w:t>
      </w:r>
      <w:r>
        <w:rPr>
          <w:rFonts w:cs="Calibri"/>
        </w:rPr>
        <w:t>ов малого и среднего предпринимательства, могут осуществлять свою деятельность по территориальному и (или) отраслевому принципу.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Требования к организациям, образующим инфраструктуру поддержки субъектов малого и среднего предпринимательства, устанавливаются</w:t>
      </w:r>
      <w:r>
        <w:rPr>
          <w:rFonts w:cs="Calibri"/>
        </w:rPr>
        <w:t xml:space="preserve"> в республиканских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Предоставление поддержки организациям, образующим инфраструктуру поддержки </w:t>
      </w:r>
      <w:r>
        <w:rPr>
          <w:rFonts w:cs="Calibri"/>
        </w:rPr>
        <w:lastRenderedPageBreak/>
        <w:t>субъект</w:t>
      </w:r>
      <w:r>
        <w:rPr>
          <w:rFonts w:cs="Calibri"/>
        </w:rPr>
        <w:t>ов малого и среднего предпринимательства, осуществляется в соответствии с законодательством Российской Федерации, настоящим Законом и нормативными правовыми актами Чувашской Республики.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Условия и порядок предоставления поддержки организациям, образующим</w:t>
      </w:r>
      <w:r>
        <w:rPr>
          <w:rFonts w:cs="Calibri"/>
        </w:rPr>
        <w:t xml:space="preserve">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 и государственными программами Чувашской Республики (подпрограммами государственных</w:t>
      </w:r>
      <w:r>
        <w:rPr>
          <w:rFonts w:cs="Calibri"/>
        </w:rPr>
        <w:t xml:space="preserve"> программ Чувашской Республики) в сфере развития субъектов малого и среднего предпринимательства.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2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1"/>
      <w:bookmarkEnd w:id="8"/>
      <w:r>
        <w:rPr>
          <w:rFonts w:cs="Calibri"/>
        </w:rPr>
        <w:t>Статья 9. Формы, порядок и условия поддержки субъектов малого и среднего предпринимательства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2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08.11.2010 N 48)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1. Основные формы поддержки субъектов малого и среднего предпринимательства и организаций</w:t>
      </w:r>
      <w:r>
        <w:rPr>
          <w:rFonts w:cs="Calibri"/>
        </w:rPr>
        <w:t xml:space="preserve">, образующих инфраструктуру поддержки субъектов малого и среднего предпринимательства в Чувашской Республике, определяются Федеральным </w:t>
      </w:r>
      <w:hyperlink r:id="rId2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развитии малого и среднего предпринимательства в Российской Федерации".</w:t>
      </w: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Утратила силу. - </w:t>
      </w:r>
      <w:hyperlink r:id="rId28">
        <w:r>
          <w:rPr>
            <w:rStyle w:val="-"/>
            <w:rFonts w:cs="Calibri"/>
            <w:color w:val="0000FF"/>
          </w:rPr>
          <w:t>Зако</w:t>
        </w:r>
        <w:r>
          <w:rPr>
            <w:rStyle w:val="-"/>
            <w:rFonts w:cs="Calibri"/>
            <w:color w:val="0000FF"/>
          </w:rPr>
          <w:t>н</w:t>
        </w:r>
      </w:hyperlink>
      <w:r>
        <w:rPr>
          <w:rFonts w:cs="Calibri"/>
        </w:rPr>
        <w:t xml:space="preserve"> ЧР от 21.11.2013 N 79.</w:t>
      </w: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области ремесленничества Кабинет Министров Чувашск</w:t>
      </w:r>
      <w:r>
        <w:rPr>
          <w:rFonts w:cs="Calibri"/>
        </w:rPr>
        <w:t>ой Республики утверждает перечни видов ремесленной деятельности.</w:t>
      </w: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4. Порядок и условия оказания поддержки субъектам малого и среднего предпринимательства по формам, определенным Федеральным </w:t>
      </w:r>
      <w:hyperlink r:id="rId2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развитии малого и среднего предпринимательства в Российской Федерации", устанавливаются государственными программами Чувашской Республики (подпрограммами государственных программ Ч</w:t>
      </w:r>
      <w:r>
        <w:rPr>
          <w:rFonts w:cs="Calibri"/>
        </w:rPr>
        <w:t>увашской Республики) в сфере развития субъектов малого и среднего предпринимательства.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08.11.2010 </w:t>
      </w:r>
      <w:hyperlink r:id="rId30">
        <w:r>
          <w:rPr>
            <w:rStyle w:val="-"/>
            <w:rFonts w:cs="Calibri"/>
            <w:color w:val="0000FF"/>
          </w:rPr>
          <w:t>N 48</w:t>
        </w:r>
      </w:hyperlink>
      <w:r>
        <w:rPr>
          <w:rFonts w:cs="Calibri"/>
        </w:rPr>
        <w:t xml:space="preserve">, от 21.11.2013 </w:t>
      </w:r>
      <w:hyperlink r:id="rId31">
        <w:r>
          <w:rPr>
            <w:rStyle w:val="-"/>
            <w:rFonts w:cs="Calibri"/>
            <w:color w:val="0000FF"/>
          </w:rPr>
          <w:t>N 79</w:t>
        </w:r>
      </w:hyperlink>
      <w:r>
        <w:rPr>
          <w:rFonts w:cs="Calibri"/>
        </w:rPr>
        <w:t>)</w:t>
      </w: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Органы местного самоуправления наряду с установленными Федеральным </w:t>
      </w:r>
      <w:hyperlink r:id="rId3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развитии малого и среднего предпринимательства в Российской Федерации" формами поддержки вправе самостоятельно оказывать иные формы п</w:t>
      </w:r>
      <w:r>
        <w:rPr>
          <w:rFonts w:cs="Calibri"/>
        </w:rPr>
        <w:t>оддержки субъектам малого и среднего предпринимательства за счет средств местных бюджетов.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5 введена </w:t>
      </w:r>
      <w:hyperlink r:id="rId33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</w:t>
      </w:r>
      <w:r>
        <w:rPr>
          <w:rFonts w:cs="Calibri"/>
        </w:rPr>
        <w:t xml:space="preserve"> от 08.11.2010 N 48)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2"/>
      <w:bookmarkEnd w:id="9"/>
      <w:r>
        <w:rPr>
          <w:rFonts w:cs="Calibri"/>
        </w:rPr>
        <w:t>Статья 10. Государственные программы Чувашской Республики (подпрограммы государственных программ Чувашской Республики) в сфере развития субъектов малого и среднего предпринимательства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3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 ред. </w:t>
      </w:r>
      <w:hyperlink r:id="rId3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08.11.2010 N 48)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Разработка, утверждение и реализация государственных программ Чувашской Республики (подпрограмм государственных программ Чувашской Республики) в сфере развития субъектов малого и среднего предпринимательства </w:t>
      </w:r>
      <w:r>
        <w:rPr>
          <w:rFonts w:cs="Calibri"/>
        </w:rPr>
        <w:t>осуществляются в соответствии с законодательством Российской Федерации и законодательством Чувашской Республики.</w:t>
      </w:r>
    </w:p>
    <w:p w:rsidR="001604E2" w:rsidRDefault="009801B8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3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21.11.2013 N 79)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0"/>
      <w:bookmarkEnd w:id="10"/>
      <w:r>
        <w:rPr>
          <w:rFonts w:cs="Calibri"/>
        </w:rPr>
        <w:t>Статья 11. Заключительное положение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Настоящий Закон вступает в силу по истечении десяти дней после дня его официального опубликования.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9801B8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lastRenderedPageBreak/>
        <w:t>Президент</w:t>
      </w:r>
    </w:p>
    <w:p w:rsidR="001604E2" w:rsidRDefault="009801B8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Чувашской Республики</w:t>
      </w:r>
    </w:p>
    <w:p w:rsidR="001604E2" w:rsidRDefault="009801B8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Н.ФЕДОРОВ</w:t>
      </w:r>
    </w:p>
    <w:p w:rsidR="001604E2" w:rsidRDefault="009801B8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г. Чебоксары</w:t>
      </w:r>
    </w:p>
    <w:p w:rsidR="001604E2" w:rsidRDefault="009801B8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19 октября 2009 года</w:t>
      </w:r>
    </w:p>
    <w:p w:rsidR="001604E2" w:rsidRDefault="009801B8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N 51</w:t>
      </w: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1604E2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4E2" w:rsidRDefault="001604E2">
      <w:pPr>
        <w:widowControl w:val="0"/>
        <w:pBdr>
          <w:bottom w:val="single" w:sz="6" w:space="0" w:color="00000A"/>
        </w:pBdr>
        <w:spacing w:after="0" w:line="240" w:lineRule="auto"/>
        <w:rPr>
          <w:rFonts w:ascii="Calibri" w:hAnsi="Calibri" w:cs="Calibri"/>
          <w:sz w:val="5"/>
          <w:szCs w:val="5"/>
        </w:rPr>
      </w:pPr>
    </w:p>
    <w:p w:rsidR="001604E2" w:rsidRDefault="001604E2"/>
    <w:sectPr w:rsidR="001604E2" w:rsidSect="001604E2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4E2"/>
    <w:rsid w:val="001604E2"/>
    <w:rsid w:val="0098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604E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604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604E2"/>
    <w:pPr>
      <w:spacing w:after="140" w:line="288" w:lineRule="auto"/>
    </w:pPr>
  </w:style>
  <w:style w:type="paragraph" w:styleId="a5">
    <w:name w:val="List"/>
    <w:basedOn w:val="a4"/>
    <w:rsid w:val="001604E2"/>
    <w:rPr>
      <w:rFonts w:cs="Mangal"/>
    </w:rPr>
  </w:style>
  <w:style w:type="paragraph" w:customStyle="1" w:styleId="Caption">
    <w:name w:val="Caption"/>
    <w:basedOn w:val="a"/>
    <w:qFormat/>
    <w:rsid w:val="001604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604E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765996940E60F3DAB5412705B6DAD785EFE3FF61A1862EEED4F34C303DD0A8D82DF3BCB3EA48301C943Q0ICG" TargetMode="External"/><Relationship Id="rId13" Type="http://schemas.openxmlformats.org/officeDocument/2006/relationships/hyperlink" Target="consultantplus://offline/ref=865765996940E60F3DAB4A1F663733A97150A63BF21C153DB2B21469940AD75DCACD86798F33A580Q0I9G" TargetMode="External"/><Relationship Id="rId18" Type="http://schemas.openxmlformats.org/officeDocument/2006/relationships/hyperlink" Target="consultantplus://offline/ref=865765996940E60F3DAB4A1F663733A97150A63BF21C153DB2B21469940AD75DCACD86798F33A486Q0I4G" TargetMode="External"/><Relationship Id="rId26" Type="http://schemas.openxmlformats.org/officeDocument/2006/relationships/hyperlink" Target="consultantplus://offline/ref=865765996940E60F3DAB5412705B6DAD785EFE3FF4181B63EFED4F34C303DD0A8D82DF3BCB3EA48301C943Q0I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5765996940E60F3DAB5412705B6DAD785EFE3FF61A1862EEED4F34C303DD0A8D82DF3BCB3EA48301C943Q0I5G" TargetMode="External"/><Relationship Id="rId34" Type="http://schemas.openxmlformats.org/officeDocument/2006/relationships/hyperlink" Target="consultantplus://offline/ref=865765996940E60F3DAB5412705B6DAD785EFE3FF61A1862EEED4F34C303DD0A8D82DF3BCB3EA48301C941Q0ICG" TargetMode="External"/><Relationship Id="rId7" Type="http://schemas.openxmlformats.org/officeDocument/2006/relationships/hyperlink" Target="consultantplus://offline/ref=865765996940E60F3DAB4A1F663733A97150A63BF21C153DB2B21469940AD75DCACD86798F33A582Q0I1G" TargetMode="External"/><Relationship Id="rId12" Type="http://schemas.openxmlformats.org/officeDocument/2006/relationships/hyperlink" Target="consultantplus://offline/ref=865765996940E60F3DAB5412705B6DAD785EFE3FF61A1862EEED4F34C303DD0A8D82DF3BCB3EA48301C943Q0IEG" TargetMode="External"/><Relationship Id="rId17" Type="http://schemas.openxmlformats.org/officeDocument/2006/relationships/hyperlink" Target="consultantplus://offline/ref=865765996940E60F3DAB5412705B6DAD785EFE3FF61A1862EEED4F34C303DD0A8D82DF3BCB3EA48301C943Q0I4G" TargetMode="External"/><Relationship Id="rId25" Type="http://schemas.openxmlformats.org/officeDocument/2006/relationships/hyperlink" Target="consultantplus://offline/ref=865765996940E60F3DAB5412705B6DAD785EFE3FF61A1862EEED4F34C303DD0A8D82DF3BCB3EA48301C940Q0I9G" TargetMode="External"/><Relationship Id="rId33" Type="http://schemas.openxmlformats.org/officeDocument/2006/relationships/hyperlink" Target="consultantplus://offline/ref=865765996940E60F3DAB5412705B6DAD785EFE3FF4181B63EFED4F34C303DD0A8D82DF3BCB3EA48301C943Q0I9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5765996940E60F3DAB5412705B6DAD785EFE3FF61A1862EEED4F34C303DD0A8D82DF3BCB3EA48301C943Q0IAG" TargetMode="External"/><Relationship Id="rId20" Type="http://schemas.openxmlformats.org/officeDocument/2006/relationships/hyperlink" Target="consultantplus://offline/ref=865765996940E60F3DAB5412705B6DAD785EFE3FF51B1A6AEBED4F34C303DD0A8D82DF3BCB3EA48301C943Q0ICG" TargetMode="External"/><Relationship Id="rId29" Type="http://schemas.openxmlformats.org/officeDocument/2006/relationships/hyperlink" Target="consultantplus://offline/ref=865765996940E60F3DAB4A1F663733A97150A63BF21C153DB2B21469940AD75DCACD86798F33A486Q0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765996940E60F3DAB5412705B6DAD785EFE3FF61A1862EEED4F34C303DD0A8D82DF3BCB3EA48301C942Q0I4G" TargetMode="External"/><Relationship Id="rId11" Type="http://schemas.openxmlformats.org/officeDocument/2006/relationships/hyperlink" Target="consultantplus://offline/ref=865765996940E60F3DAB5412705B6DAD785EFE3FF51B1A6AEBED4F34C303DD0A8D82DF3BCB3EA48301C942Q0I5G" TargetMode="External"/><Relationship Id="rId24" Type="http://schemas.openxmlformats.org/officeDocument/2006/relationships/hyperlink" Target="consultantplus://offline/ref=865765996940E60F3DAB5412705B6DAD785EFE3FF61A1862EEED4F34C303DD0A8D82DF3BCB3EA48301C940Q0IEG" TargetMode="External"/><Relationship Id="rId32" Type="http://schemas.openxmlformats.org/officeDocument/2006/relationships/hyperlink" Target="consultantplus://offline/ref=865765996940E60F3DAB4A1F663733A97150A63BF21C153DB2B21469940AD75DCACD86798F33A486Q0I4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65765996940E60F3DAB5412705B6DAD785EFE3FF51B1A6AEBED4F34C303DD0A8D82DF3BCB3EA48301C942Q0I4G" TargetMode="External"/><Relationship Id="rId15" Type="http://schemas.openxmlformats.org/officeDocument/2006/relationships/hyperlink" Target="consultantplus://offline/ref=865765996940E60F3DAB5412705B6DAD785EFE3FF61A1862EEED4F34C303DD0A8D82DF3BCB3EA48301C943Q0I9G" TargetMode="External"/><Relationship Id="rId23" Type="http://schemas.openxmlformats.org/officeDocument/2006/relationships/hyperlink" Target="consultantplus://offline/ref=865765996940E60F3DAB5412705B6DAD785EFE3FF4181B63EFED4F34C303DD0A8D82DF3BCB3EA48301C942Q0I5G" TargetMode="External"/><Relationship Id="rId28" Type="http://schemas.openxmlformats.org/officeDocument/2006/relationships/hyperlink" Target="consultantplus://offline/ref=865765996940E60F3DAB5412705B6DAD785EFE3FF61A1862EEED4F34C303DD0A8D82DF3BCB3EA48301C940Q0IBG" TargetMode="External"/><Relationship Id="rId36" Type="http://schemas.openxmlformats.org/officeDocument/2006/relationships/hyperlink" Target="consultantplus://offline/ref=865765996940E60F3DAB5412705B6DAD785EFE3FF61A1862EEED4F34C303DD0A8D82DF3BCB3EA48301C941Q0IDG" TargetMode="External"/><Relationship Id="rId10" Type="http://schemas.openxmlformats.org/officeDocument/2006/relationships/hyperlink" Target="consultantplus://offline/ref=865765996940E60F3DAB4A1F663733A97150A63BF21C153DB2B21469940AD75DCACD86798F33A585Q0I4G" TargetMode="External"/><Relationship Id="rId19" Type="http://schemas.openxmlformats.org/officeDocument/2006/relationships/hyperlink" Target="consultantplus://offline/ref=865765996940E60F3DAB4A1F663733A97150A633F21C153DB2B2146994Q0IAG" TargetMode="External"/><Relationship Id="rId31" Type="http://schemas.openxmlformats.org/officeDocument/2006/relationships/hyperlink" Target="consultantplus://offline/ref=865765996940E60F3DAB5412705B6DAD785EFE3FF61A1862EEED4F34C303DD0A8D82DF3BCB3EA48301C940Q0I4G" TargetMode="External"/><Relationship Id="rId4" Type="http://schemas.openxmlformats.org/officeDocument/2006/relationships/hyperlink" Target="consultantplus://offline/ref=865765996940E60F3DAB5412705B6DAD785EFE3FF4181B63EFED4F34C303DD0A8D82DF3BCB3EA48301C942Q0I4G" TargetMode="External"/><Relationship Id="rId9" Type="http://schemas.openxmlformats.org/officeDocument/2006/relationships/hyperlink" Target="consultantplus://offline/ref=865765996940E60F3DAB5412705B6DAD785EFE3FF61A1862EEED4F34C303DD0A8D82DF3BCB3EA48301C943Q0IDG" TargetMode="External"/><Relationship Id="rId14" Type="http://schemas.openxmlformats.org/officeDocument/2006/relationships/hyperlink" Target="consultantplus://offline/ref=865765996940E60F3DAB4A1F663733A97150A63BF21C153DB2B21469940AD75DCACD86798F33A487Q0I5G" TargetMode="External"/><Relationship Id="rId22" Type="http://schemas.openxmlformats.org/officeDocument/2006/relationships/hyperlink" Target="consultantplus://offline/ref=865765996940E60F3DAB5412705B6DAD785EFE3FF61A1862EEED4F34C303DD0A8D82DF3BCB3EA48301C940Q0ICG" TargetMode="External"/><Relationship Id="rId27" Type="http://schemas.openxmlformats.org/officeDocument/2006/relationships/hyperlink" Target="consultantplus://offline/ref=865765996940E60F3DAB4A1F663733A97150A63BF21C153DB2B21469940AD75DCACD86798F33A486Q0I4G" TargetMode="External"/><Relationship Id="rId30" Type="http://schemas.openxmlformats.org/officeDocument/2006/relationships/hyperlink" Target="consultantplus://offline/ref=865765996940E60F3DAB5412705B6DAD785EFE3FF4181B63EFED4F34C303DD0A8D82DF3BCB3EA48301C943Q0IFG" TargetMode="External"/><Relationship Id="rId35" Type="http://schemas.openxmlformats.org/officeDocument/2006/relationships/hyperlink" Target="consultantplus://offline/ref=865765996940E60F3DAB5412705B6DAD785EFE3FF4181B63EFED4F34C303DD0A8D82DF3BCB3EA48301C943Q0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3145</Words>
  <Characters>17929</Characters>
  <Application>Microsoft Office Word</Application>
  <DocSecurity>0</DocSecurity>
  <Lines>149</Lines>
  <Paragraphs>42</Paragraphs>
  <ScaleCrop>false</ScaleCrop>
  <Company>Grizli777</Company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dc:description/>
  <cp:lastModifiedBy>bolv</cp:lastModifiedBy>
  <cp:revision>2</cp:revision>
  <dcterms:created xsi:type="dcterms:W3CDTF">2018-07-16T13:07:00Z</dcterms:created>
  <dcterms:modified xsi:type="dcterms:W3CDTF">2018-07-16T13:07:00Z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