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755192" w:rsidRPr="00456E0C" w:rsidTr="00F776AE">
        <w:tc>
          <w:tcPr>
            <w:tcW w:w="3936" w:type="dxa"/>
          </w:tcPr>
          <w:p w:rsidR="00755192" w:rsidRPr="00C1233A" w:rsidRDefault="00755192" w:rsidP="00F776AE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4" o:title=""/>
                </v:shape>
              </w:pict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456E0C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456E0C">
              <w:rPr>
                <w:rFonts w:ascii="Arial" w:hAnsi="Arial" w:cs="Arial"/>
                <w:b/>
                <w:sz w:val="28"/>
              </w:rPr>
              <w:t>ě</w:t>
            </w:r>
            <w:r w:rsidRPr="00456E0C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456E0C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456E0C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456E0C">
              <w:rPr>
                <w:rFonts w:ascii="Arial" w:hAnsi="Arial" w:cs="Arial"/>
                <w:b/>
                <w:sz w:val="28"/>
              </w:rPr>
              <w:t>ě</w:t>
            </w:r>
            <w:r w:rsidRPr="00456E0C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456E0C">
              <w:rPr>
                <w:rFonts w:ascii="Arial Cyr Chuv" w:hAnsi="Arial Cyr Chuv"/>
                <w:b/>
                <w:sz w:val="40"/>
              </w:rPr>
              <w:t>ЙЫШ</w:t>
            </w:r>
            <w:r w:rsidRPr="00456E0C">
              <w:rPr>
                <w:rFonts w:ascii="Arial" w:hAnsi="Arial" w:cs="Arial"/>
                <w:b/>
                <w:sz w:val="40"/>
              </w:rPr>
              <w:t>Ă</w:t>
            </w:r>
            <w:r w:rsidRPr="00456E0C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456E0C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755192" w:rsidRPr="00456E0C" w:rsidRDefault="00755192" w:rsidP="00F776AE">
            <w:pPr>
              <w:spacing w:after="0" w:line="240" w:lineRule="auto"/>
              <w:rPr>
                <w:b/>
              </w:rPr>
            </w:pPr>
            <w:r w:rsidRPr="00456E0C">
              <w:rPr>
                <w:b/>
              </w:rPr>
              <w:t xml:space="preserve">                     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456E0C">
              <w:rPr>
                <w:b/>
              </w:rPr>
              <w:t xml:space="preserve">___________2018 с </w:t>
            </w:r>
            <w:r w:rsidRPr="00456E0C">
              <w:rPr>
                <w:rFonts w:ascii="Arial Cyr Chuv" w:hAnsi="Arial Cyr Chuv"/>
                <w:b/>
              </w:rPr>
              <w:t xml:space="preserve">№___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456E0C">
              <w:rPr>
                <w:rFonts w:ascii="Arial Cyr Chuv" w:hAnsi="Arial Cyr Chuv"/>
                <w:b/>
                <w:sz w:val="18"/>
              </w:rPr>
              <w:t xml:space="preserve">       Муркаш ял</w:t>
            </w:r>
            <w:r w:rsidRPr="00456E0C">
              <w:rPr>
                <w:rFonts w:ascii="Arial" w:hAnsi="Arial" w:cs="Arial"/>
                <w:b/>
                <w:sz w:val="18"/>
              </w:rPr>
              <w:t>ě</w:t>
            </w:r>
            <w:r w:rsidRPr="00456E0C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456E0C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456E0C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456E0C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755192" w:rsidRPr="00C1233A" w:rsidRDefault="00755192" w:rsidP="00F776AE">
            <w:pPr>
              <w:pStyle w:val="Heading3"/>
              <w:rPr>
                <w:sz w:val="36"/>
              </w:rPr>
            </w:pPr>
            <w:r w:rsidRPr="00C1233A">
              <w:t>ПОСТАНОВЛЕНИЕ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456E0C">
              <w:rPr>
                <w:rFonts w:ascii="Arial Cyr Chuv" w:hAnsi="Arial Cyr Chuv"/>
                <w:b/>
              </w:rPr>
              <w:t xml:space="preserve">  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b/>
              </w:rPr>
            </w:pPr>
            <w:r w:rsidRPr="00456E0C">
              <w:rPr>
                <w:b/>
              </w:rPr>
              <w:t xml:space="preserve">10.05.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6E0C">
                <w:rPr>
                  <w:b/>
                </w:rPr>
                <w:t>2018 г</w:t>
              </w:r>
            </w:smartTag>
            <w:r w:rsidRPr="00456E0C">
              <w:rPr>
                <w:b/>
              </w:rPr>
              <w:t>. № 461</w:t>
            </w:r>
          </w:p>
          <w:p w:rsidR="00755192" w:rsidRPr="00456E0C" w:rsidRDefault="00755192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456E0C">
              <w:rPr>
                <w:rFonts w:ascii="Arial Cyr Chuv" w:hAnsi="Arial Cyr Chuv"/>
                <w:b/>
                <w:sz w:val="18"/>
              </w:rPr>
              <w:t xml:space="preserve">        село Моргауши</w:t>
            </w:r>
          </w:p>
        </w:tc>
      </w:tr>
    </w:tbl>
    <w:p w:rsidR="00755192" w:rsidRDefault="00755192"/>
    <w:p w:rsidR="00755192" w:rsidRDefault="00755192"/>
    <w:p w:rsidR="00755192" w:rsidRPr="008811CD" w:rsidRDefault="00755192" w:rsidP="00784406">
      <w:pPr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>Об утверждении порядка создания и работы комиссии</w:t>
      </w:r>
    </w:p>
    <w:p w:rsidR="00755192" w:rsidRPr="008811CD" w:rsidRDefault="00755192" w:rsidP="00784406">
      <w:pPr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 xml:space="preserve">по размещению нестационарных торговых объектов </w:t>
      </w:r>
    </w:p>
    <w:p w:rsidR="00755192" w:rsidRPr="008811CD" w:rsidRDefault="00755192" w:rsidP="00784406">
      <w:pPr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>на территории Моргаушского района Чувашской Республики</w:t>
      </w:r>
    </w:p>
    <w:p w:rsidR="00755192" w:rsidRPr="008811CD" w:rsidRDefault="00755192" w:rsidP="007844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 xml:space="preserve">    </w:t>
      </w:r>
    </w:p>
    <w:p w:rsidR="00755192" w:rsidRPr="008811CD" w:rsidRDefault="00755192" w:rsidP="007844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 xml:space="preserve">       В соответствии с </w:t>
      </w:r>
      <w:hyperlink r:id="rId5" w:history="1">
        <w:r w:rsidRPr="008811CD">
          <w:rPr>
            <w:rFonts w:ascii="Times New Roman" w:hAnsi="Times New Roman"/>
            <w:sz w:val="17"/>
            <w:szCs w:val="1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811CD">
        <w:rPr>
          <w:rFonts w:ascii="Times New Roman" w:hAnsi="Times New Roman"/>
          <w:sz w:val="17"/>
          <w:szCs w:val="17"/>
          <w:lang w:eastAsia="ru-RU"/>
        </w:rPr>
        <w:t xml:space="preserve"> и постановлением администрации Моргаушского района Чувашской Республики </w:t>
      </w:r>
      <w:hyperlink r:id="rId6" w:history="1">
        <w:r w:rsidRPr="008811CD">
          <w:rPr>
            <w:rFonts w:ascii="Times New Roman" w:hAnsi="Times New Roman"/>
            <w:sz w:val="17"/>
            <w:szCs w:val="17"/>
            <w:lang w:eastAsia="ru-RU"/>
          </w:rPr>
          <w:t>от 07.05.2018г. №454 "Об утверждении Порядка согласования и оценки внешнего вида (архитектурно-художественного решения) нестационарных торговых объектов на территории Моргаушского района Чувашской Республики"</w:t>
        </w:r>
      </w:hyperlink>
      <w:r w:rsidRPr="008811CD">
        <w:rPr>
          <w:rFonts w:ascii="Times New Roman" w:hAnsi="Times New Roman"/>
          <w:sz w:val="17"/>
          <w:szCs w:val="17"/>
          <w:lang w:eastAsia="ru-RU"/>
        </w:rPr>
        <w:t xml:space="preserve"> администрация Моргаушского района Чувашской Республики </w:t>
      </w:r>
      <w:r w:rsidRPr="008811CD">
        <w:rPr>
          <w:rFonts w:ascii="Times New Roman" w:hAnsi="Times New Roman"/>
          <w:b/>
          <w:sz w:val="17"/>
          <w:szCs w:val="17"/>
          <w:lang w:eastAsia="ru-RU"/>
        </w:rPr>
        <w:t>постановляет:</w:t>
      </w:r>
    </w:p>
    <w:p w:rsidR="00755192" w:rsidRPr="008811CD" w:rsidRDefault="00755192" w:rsidP="00784406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1. Утвердить Порядок создания и работы комиссии по размещению нестационарных торговых объектов на территории Моргаушского района Чувашской Республики согласно приложению к настоящему постановлению.</w:t>
      </w: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  <w:r w:rsidRPr="008811CD">
        <w:rPr>
          <w:rFonts w:ascii="Times New Roman" w:hAnsi="Times New Roman"/>
          <w:spacing w:val="2"/>
          <w:sz w:val="17"/>
          <w:szCs w:val="17"/>
          <w:lang w:eastAsia="ru-RU"/>
        </w:rPr>
        <w:t>2. Сектору информационного обеспечения администрации Моргаушского района Чувашской Республики  опубликовать настоящее постановление в средствах массовой информации.</w:t>
      </w:r>
      <w:r w:rsidRPr="008811CD">
        <w:rPr>
          <w:rFonts w:ascii="Times New Roman" w:hAnsi="Times New Roman"/>
          <w:spacing w:val="2"/>
          <w:sz w:val="17"/>
          <w:szCs w:val="17"/>
          <w:lang w:eastAsia="ru-RU"/>
        </w:rPr>
        <w:br/>
        <w:t>3. Настоящее постановление вступает в силу после его официального опубликования.</w:t>
      </w:r>
      <w:r w:rsidRPr="008811CD">
        <w:rPr>
          <w:rFonts w:ascii="Times New Roman" w:hAnsi="Times New Roman"/>
          <w:spacing w:val="2"/>
          <w:sz w:val="17"/>
          <w:szCs w:val="17"/>
          <w:lang w:eastAsia="ru-RU"/>
        </w:rPr>
        <w:br/>
        <w:t>4. Контроль за выполнением настоящего постановления возложить на первого заместителя главы администрации – начальника управления экономики, развития АПК и муниципальной собственности А.А.Миронова.</w:t>
      </w: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7"/>
          <w:szCs w:val="17"/>
          <w:lang w:eastAsia="ru-RU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811CD">
        <w:rPr>
          <w:rFonts w:ascii="Times New Roman" w:hAnsi="Times New Roman"/>
          <w:sz w:val="17"/>
          <w:szCs w:val="17"/>
        </w:rPr>
        <w:t>Глава администрации</w:t>
      </w: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811CD">
        <w:rPr>
          <w:rFonts w:ascii="Times New Roman" w:hAnsi="Times New Roman"/>
          <w:sz w:val="17"/>
          <w:szCs w:val="17"/>
        </w:rPr>
        <w:t>Моргаушского района                                                                              Р.Н.Тимофеев</w:t>
      </w: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811CD">
        <w:rPr>
          <w:rFonts w:ascii="Times New Roman" w:hAnsi="Times New Roman"/>
          <w:sz w:val="17"/>
          <w:szCs w:val="17"/>
        </w:rPr>
        <w:t xml:space="preserve">  Исп.Пушкова</w:t>
      </w:r>
    </w:p>
    <w:p w:rsidR="00755192" w:rsidRPr="008811CD" w:rsidRDefault="00755192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811CD">
        <w:rPr>
          <w:rFonts w:ascii="Times New Roman" w:hAnsi="Times New Roman"/>
          <w:sz w:val="17"/>
          <w:szCs w:val="17"/>
        </w:rPr>
        <w:t xml:space="preserve">  8(83541)62339    </w:t>
      </w:r>
    </w:p>
    <w:p w:rsidR="00755192" w:rsidRPr="008811CD" w:rsidRDefault="00755192" w:rsidP="007844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Утвержден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постановлением администрации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Моргаушского района Чувашской Республики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 xml:space="preserve">от 10.05.2018г. №461 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>Порядок создания и работы комиссии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 xml:space="preserve"> по размещению нестационарных торговых объектов на территории 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sz w:val="17"/>
          <w:szCs w:val="17"/>
          <w:lang w:eastAsia="ru-RU"/>
        </w:rPr>
        <w:t>Моргаушского района Чувашской Республики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bCs/>
          <w:sz w:val="17"/>
          <w:szCs w:val="17"/>
          <w:lang w:eastAsia="ru-RU"/>
        </w:rPr>
        <w:t>1. Общие положения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1.1. Комиссия по размещению нестационарных торговых объектов на территории Моргаушского района Чувашской Республики (далее - комиссия) образована в целях осуществления оценки нестационарных торговых объектов на предмет соответствия требованиям, указанным в договоре на право размещения нестационарного торгового объекта (далее - договор) и архитектурно-художественном решении, являющимся неотъемлемой частью договора (далее - АХР).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1.2. В своей деятельности комиссия руководствуется законодательными и нормативными правовыми актами Российской Федерации, Чувашской Республики, правовыми актами органов местного самоуправления Моргаушского района Чувашской Республики, а также настоящим Порядком. Число членов комиссии должно быть не менее пяти человек.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1.3. По результатам оценки нестационарных торговых объектов на предмет соответствия требованиям, указанным в договоре и АХР (далее - оценка НТО) комиссия составляет акт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 и АХР (далее - акт приемки НТО в эксплуатацию) по форме согласно приложению N 1 к Порядку согласования и оценки внешнего вида (архитектурно-художественного решения) нестационарных торговых объектов, утвержденному постановлением администрации Моргаушского района Чувашской Республики от 07.05.2018г. №454 (далее - Порядок согласования). Работа заседания комиссии оформляется протоколом заседания комиссии (далее - протокол). Принятые комиссией решения отражаются в протоколе.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bCs/>
          <w:sz w:val="17"/>
          <w:szCs w:val="17"/>
          <w:lang w:eastAsia="ru-RU"/>
        </w:rPr>
        <w:t>2. Организация деятельности комиссии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2.1. Комиссия формируется из представителей администрации Моргаушского района Чувашской Республики. Состав комиссии утверждается распоряжением администрации Моргаушского района Чувашской Республики. В состав комиссии входят: председатель, заместитель председателя, секретарь и члены комиссии.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2.2. Комиссию возглавляет председатель. В случае отсутствия председателя комиссии, заседание комиссии возглавляет заместитель председателя комиссии.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2.3. Секретарь комиссии осуществляет организационно-техническое обеспечение деятельности комиссии. Секретарь комиссии готовит материалы по повестке дня заседания комиссии, согласовывает повестку дня с председателем комиссии и уведомляет членов комиссии о назначенной дате заседания не менее чем за 1 рабочий день до назначенной даты заседания, оформляет протоколы заседаний.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В случае отсутствия секретаря комиссии протокол ведет один из членов комиссии. Протокол подписывают председатель комиссии, заместитель председателя комиссии, члены комиссии.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2.4. На заседание комиссии при необходимости приглашаются юридические лица и индивидуальные предприниматели, представители правоохранительных и контрольно-надзорных органов, иные представители.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2.5. При возникновении прямой или косвенной личной заинтересованности лица, входящего в состав комиссии, которая может привести к конфликту интересов при рассмотрении вопроса, включенного в повестку дня заседания комиссии, такое лицо обязано до начала заседания заявить об этом. В таком случае соответствующее лицо комиссии не принимает участие в заседании комиссии.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2.6. Заседания комиссии проводятся по мере поступления заявлений от юридических лиц и индивидуальных предпринимателей о проведении оценки НТО.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2.7. Заседание комиссии является правомочным при участии в нем не менее половины членов комиссии.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2.8. Комиссия осмотр установленного НТО осуществляет с выездом на место в 10-дневный срок со дня регистрации в администрации Моргаушского района Чувашской Республики заявлений от юридических лиц и индивидуальных предпринимателей о проведении оценки НТО.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По результатам осмотра составляется акт приемки НТО в эксплуатацию в двух экземплярах, который подписывают председатель комиссии, заместитель председателя комиссии, члены комиссии.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голос председателя является определяющим.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Принятое решение заносится в протокол. Мнение членов комиссии, не согласных с принятым решением, заносятся в протокол.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2.9. В акте приемки НТО в эксплуатацию Комиссия указывает одно из решений: "Предъявленный к приемке НТО, расположенный: ____________________, соответствует требованиям, указанным в ___________, и готов к эксплуатации" или "Предъявленный к приемке НТО, расположенный _______________________, не соответствует требованиям, указанным в ______________________, и не готов к эксплуатации".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Подписанный акт приемки НТО в эксплуатацию с решением: "Предъявленный к приемке НТО, расположенный: _______, соответствует требованиям, указанным в _________________, и готов к эксплуатации" не позднее следующего дня со дня осмотра предоставляется на утверждение в администрацию Моргаушского района Чувашской Республики. Администрация Моргаушского района Чувашской Республики утверждает акт приемки НТО в эксплуатацию в течение 5-ти дней со дня осмотра.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В случае если комиссией принято решение "Предъявленный к приемке НТО, расположенный: _______, соответствует требованиям, указанным в ___________, и готов к эксплуатации", утвержденный акт приемки НТО в эксплуатацию подтверждает готовность НТО к эксплуатации. В случае если комиссией принято решение "Предъявленный к приемке НТО, расположенный __________________, не соответствует требованиям, указанным в ____________, и не готов к эксплуатации", акт приемки НТО в эксплуатацию не подлежит утверждению администрацией Моргаушского района Чувашской Республики. В течение двух месяцев с даты заключения договора юридические лица и индивидуальные предприниматели вправе повторно обратиться с заявлением о проведении оценки НТО.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bCs/>
          <w:sz w:val="17"/>
          <w:szCs w:val="17"/>
          <w:lang w:eastAsia="ru-RU"/>
        </w:rPr>
        <w:t>3. Заключительные положения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3.1. Один экземпляр утвержденного акта приемки НТО в эксплуатацию выдается юридическому лицу и индивидуальному предпринимателю "лично на руки" в 3-дневный срок со дня утверждения акта приемки НТО в эксплуатацию. При получении субъектом торговли первого экземпляра утвержденного акта приемки НТО в эксплуатацию субъект торговли расписывается на втором экземпляре утвержденного акта.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Второй экземпляр акта приемки НТО в эксплуатацию хранится в управлении по развитию потребительского рынка и предпринимательства администрации Моргаушского района Чувашской Республики в течение всего срока действия договора, в отношении которого составлен акт комиссии и в последующие 3 (три) года со дня прекращения договора.</w:t>
      </w:r>
      <w:r w:rsidRPr="008811CD">
        <w:rPr>
          <w:rFonts w:ascii="Times New Roman" w:hAnsi="Times New Roman"/>
          <w:sz w:val="17"/>
          <w:szCs w:val="17"/>
          <w:lang w:eastAsia="ru-RU"/>
        </w:rPr>
        <w:br/>
        <w:t>3.2. Решение комиссии может быть обжаловано в судебном порядке и сроки установленные законодательством Российской Федерации.</w:t>
      </w:r>
    </w:p>
    <w:p w:rsidR="00755192" w:rsidRPr="008811CD" w:rsidRDefault="00755192" w:rsidP="00054B5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8811CD">
        <w:rPr>
          <w:rFonts w:ascii="Times New Roman" w:hAnsi="Times New Roman"/>
          <w:b/>
          <w:bCs/>
          <w:sz w:val="17"/>
          <w:szCs w:val="17"/>
          <w:lang w:eastAsia="ru-RU"/>
        </w:rPr>
        <w:t>4. Прекращение деятельности комиссии</w:t>
      </w:r>
    </w:p>
    <w:p w:rsidR="00755192" w:rsidRPr="008811CD" w:rsidRDefault="00755192" w:rsidP="00054B52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8811CD">
        <w:rPr>
          <w:rFonts w:ascii="Times New Roman" w:hAnsi="Times New Roman"/>
          <w:sz w:val="17"/>
          <w:szCs w:val="17"/>
          <w:lang w:eastAsia="ru-RU"/>
        </w:rPr>
        <w:t>Деятельность комиссии прекращается по решению администрации Моргаушского района Чувашской Республики и оформляется правовым актом администрации Моргаушского района Чувашской Республики.</w:t>
      </w:r>
    </w:p>
    <w:p w:rsidR="00755192" w:rsidRPr="00784406" w:rsidRDefault="00755192">
      <w:pPr>
        <w:rPr>
          <w:sz w:val="24"/>
          <w:szCs w:val="24"/>
        </w:rPr>
      </w:pPr>
    </w:p>
    <w:sectPr w:rsidR="00755192" w:rsidRPr="00784406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06"/>
    <w:rsid w:val="000261E2"/>
    <w:rsid w:val="00054B52"/>
    <w:rsid w:val="000A78A4"/>
    <w:rsid w:val="00456E0C"/>
    <w:rsid w:val="005B0665"/>
    <w:rsid w:val="005D5159"/>
    <w:rsid w:val="006B19B9"/>
    <w:rsid w:val="00755192"/>
    <w:rsid w:val="007651D9"/>
    <w:rsid w:val="00784406"/>
    <w:rsid w:val="007921FF"/>
    <w:rsid w:val="007D3295"/>
    <w:rsid w:val="008811CD"/>
    <w:rsid w:val="008E5B10"/>
    <w:rsid w:val="00933C42"/>
    <w:rsid w:val="00A54E0B"/>
    <w:rsid w:val="00A908ED"/>
    <w:rsid w:val="00AA06FB"/>
    <w:rsid w:val="00C1233A"/>
    <w:rsid w:val="00F332F3"/>
    <w:rsid w:val="00F776AE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0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406"/>
    <w:pPr>
      <w:keepNext/>
      <w:spacing w:after="0" w:line="240" w:lineRule="auto"/>
      <w:jc w:val="center"/>
      <w:outlineLvl w:val="1"/>
    </w:pPr>
    <w:rPr>
      <w:rFonts w:ascii="Arial Cyr Chuv" w:eastAsia="Times New Roman" w:hAnsi="Arial Cyr Chuv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406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4406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406"/>
    <w:rPr>
      <w:rFonts w:ascii="Arial Cyr Chuv" w:hAnsi="Arial Cyr Chuv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78440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8591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1348</Words>
  <Characters>7690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inspector</cp:lastModifiedBy>
  <cp:revision>3</cp:revision>
  <cp:lastPrinted>2018-05-08T06:16:00Z</cp:lastPrinted>
  <dcterms:created xsi:type="dcterms:W3CDTF">2018-05-11T07:18:00Z</dcterms:created>
  <dcterms:modified xsi:type="dcterms:W3CDTF">2018-06-04T09:51:00Z</dcterms:modified>
</cp:coreProperties>
</file>