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A" w:rsidRDefault="00E7625A" w:rsidP="00E7625A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7625A" w:rsidTr="00E7625A">
        <w:trPr>
          <w:cantSplit/>
          <w:trHeight w:val="420"/>
        </w:trPr>
        <w:tc>
          <w:tcPr>
            <w:tcW w:w="4195" w:type="dxa"/>
            <w:hideMark/>
          </w:tcPr>
          <w:p w:rsidR="00E7625A" w:rsidRDefault="00E762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</w:t>
            </w:r>
          </w:p>
          <w:p w:rsidR="00E7625A" w:rsidRDefault="00E762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E7625A" w:rsidRDefault="00E76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E7625A" w:rsidRDefault="00E7625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E7625A" w:rsidTr="00E7625A">
        <w:trPr>
          <w:cantSplit/>
          <w:trHeight w:val="2355"/>
        </w:trPr>
        <w:tc>
          <w:tcPr>
            <w:tcW w:w="4195" w:type="dxa"/>
          </w:tcPr>
          <w:p w:rsidR="00E7625A" w:rsidRDefault="00E762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E7625A" w:rsidRDefault="00E762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7625A" w:rsidRDefault="00E7625A">
            <w:pPr>
              <w:spacing w:line="192" w:lineRule="auto"/>
              <w:rPr>
                <w:lang w:eastAsia="en-US"/>
              </w:rPr>
            </w:pPr>
          </w:p>
          <w:p w:rsidR="00E7625A" w:rsidRDefault="00E7625A">
            <w:pPr>
              <w:spacing w:line="192" w:lineRule="auto"/>
              <w:rPr>
                <w:lang w:eastAsia="en-US"/>
              </w:rPr>
            </w:pPr>
          </w:p>
          <w:p w:rsidR="00E7625A" w:rsidRDefault="00E7625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E7625A" w:rsidRDefault="00E7625A">
            <w:pPr>
              <w:spacing w:line="276" w:lineRule="auto"/>
              <w:rPr>
                <w:lang w:eastAsia="en-US"/>
              </w:rPr>
            </w:pP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09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»</w:t>
            </w:r>
            <w:r>
              <w:rPr>
                <w:noProof/>
                <w:color w:val="000000"/>
                <w:sz w:val="26"/>
                <w:lang w:eastAsia="en-US"/>
              </w:rPr>
              <w:t>августа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2018  №</w:t>
            </w:r>
            <w:r>
              <w:rPr>
                <w:noProof/>
                <w:color w:val="000000"/>
                <w:sz w:val="26"/>
                <w:lang w:eastAsia="en-US"/>
              </w:rPr>
              <w:t>38</w:t>
            </w:r>
          </w:p>
          <w:p w:rsidR="00E7625A" w:rsidRDefault="00E7625A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E7625A" w:rsidRDefault="00E7625A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E7625A" w:rsidRDefault="00E7625A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E7625A" w:rsidRDefault="00E7625A">
            <w:pPr>
              <w:spacing w:line="276" w:lineRule="auto"/>
              <w:rPr>
                <w:lang w:eastAsia="en-US"/>
              </w:rPr>
            </w:pPr>
          </w:p>
          <w:p w:rsidR="00E7625A" w:rsidRDefault="00E762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09</w:t>
            </w:r>
            <w:r>
              <w:rPr>
                <w:noProof/>
                <w:sz w:val="26"/>
                <w:lang w:eastAsia="en-US"/>
              </w:rPr>
              <w:t xml:space="preserve">» </w:t>
            </w:r>
            <w:r>
              <w:rPr>
                <w:noProof/>
                <w:sz w:val="26"/>
                <w:lang w:eastAsia="en-US"/>
              </w:rPr>
              <w:t xml:space="preserve">августа </w:t>
            </w:r>
            <w:r>
              <w:rPr>
                <w:noProof/>
                <w:sz w:val="26"/>
                <w:lang w:eastAsia="en-US"/>
              </w:rPr>
              <w:t xml:space="preserve">2018 № </w:t>
            </w:r>
            <w:r>
              <w:rPr>
                <w:noProof/>
                <w:sz w:val="26"/>
                <w:lang w:eastAsia="en-US"/>
              </w:rPr>
              <w:t>38</w:t>
            </w:r>
          </w:p>
          <w:p w:rsidR="00E7625A" w:rsidRDefault="00E7625A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село Русские Алгаши</w:t>
            </w:r>
          </w:p>
        </w:tc>
      </w:tr>
    </w:tbl>
    <w:p w:rsidR="00E7625A" w:rsidRDefault="00E7625A" w:rsidP="00E7625A">
      <w:pPr>
        <w:pStyle w:val="a4"/>
        <w:spacing w:before="0" w:beforeAutospacing="0" w:after="0" w:afterAutospacing="0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7625A" w:rsidTr="00E7625A">
        <w:trPr>
          <w:trHeight w:val="683"/>
        </w:trPr>
        <w:tc>
          <w:tcPr>
            <w:tcW w:w="4920" w:type="dxa"/>
            <w:hideMark/>
          </w:tcPr>
          <w:p w:rsidR="00E7625A" w:rsidRDefault="00E7625A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постановление администрации Русско-Алгашинского сельского поселения от 20.12.2016 № 80 «Об утверждении административного регламента предоставления муниципальной услуги </w:t>
            </w:r>
            <w:r>
              <w:rPr>
                <w:color w:val="000000"/>
                <w:lang w:eastAsia="en-US"/>
              </w:rPr>
              <w:t xml:space="preserve">«Предоставление на торгах земельных участков </w:t>
            </w:r>
            <w:r>
              <w:rPr>
                <w:lang w:eastAsia="en-US"/>
              </w:rPr>
              <w:t>из земель, находящихся в муниципальной собственности Русско-Алгашинского сельского поселения Шумерлинского района, по заявлениям граждан и юридических лиц»</w:t>
            </w:r>
          </w:p>
        </w:tc>
        <w:tc>
          <w:tcPr>
            <w:tcW w:w="4148" w:type="dxa"/>
          </w:tcPr>
          <w:p w:rsidR="00E7625A" w:rsidRDefault="00E7625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7625A" w:rsidRDefault="00E7625A" w:rsidP="00E7625A">
      <w:pPr>
        <w:ind w:firstLine="540"/>
        <w:jc w:val="both"/>
      </w:pPr>
    </w:p>
    <w:p w:rsidR="00E7625A" w:rsidRDefault="00E7625A" w:rsidP="00E7625A">
      <w:pPr>
        <w:ind w:firstLine="567"/>
        <w:jc w:val="both"/>
        <w:rPr>
          <w:bCs/>
        </w:rPr>
      </w:pPr>
      <w:r>
        <w:t>В соответствии с Земельным кодексом Российской Федерации</w:t>
      </w:r>
      <w:r>
        <w:rPr>
          <w:bCs/>
        </w:rPr>
        <w:t xml:space="preserve">, </w:t>
      </w:r>
      <w: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>
        <w:rPr>
          <w:bCs/>
        </w:rPr>
        <w:t xml:space="preserve">Уставом Русско-Алгашинского сельского поселения Шумерлинского района Чувашской Республики, 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</w:pPr>
    </w:p>
    <w:p w:rsidR="00E7625A" w:rsidRDefault="00E7625A" w:rsidP="00E7625A">
      <w:pPr>
        <w:ind w:firstLine="540"/>
        <w:jc w:val="both"/>
        <w:rPr>
          <w:sz w:val="26"/>
        </w:rPr>
      </w:pPr>
      <w:r>
        <w:t xml:space="preserve">   администрация</w:t>
      </w:r>
      <w:r>
        <w:rPr>
          <w:bCs/>
        </w:rPr>
        <w:t xml:space="preserve"> Русско-Алгашинского сельского поселения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E7625A" w:rsidRDefault="00E7625A" w:rsidP="00E7625A">
      <w:pPr>
        <w:jc w:val="both"/>
      </w:pPr>
    </w:p>
    <w:p w:rsidR="00E7625A" w:rsidRDefault="00E7625A" w:rsidP="00E7625A">
      <w:pPr>
        <w:ind w:firstLine="567"/>
        <w:jc w:val="both"/>
      </w:pPr>
      <w:r>
        <w:tab/>
        <w:t xml:space="preserve">1. Внести </w:t>
      </w:r>
      <w:r>
        <w:rPr>
          <w:bCs/>
        </w:rPr>
        <w:t xml:space="preserve">в постановление администрации Русско-Алгашинского сельского поселения от 20.12.2016 № 80 «Об утверждении административного регламента предоставления муниципальной услуги </w:t>
      </w:r>
      <w:r>
        <w:rPr>
          <w:color w:val="000000"/>
        </w:rPr>
        <w:t xml:space="preserve">«Предоставление на торгах земельных участков </w:t>
      </w:r>
      <w:r>
        <w:t>из земель, находящихся в муниципальной собственности Русско-Алгашинского сельского поселения Шумерлинского района, по заявлениям граждан и юридических лиц» следующие изменения:</w:t>
      </w:r>
    </w:p>
    <w:p w:rsidR="00E7625A" w:rsidRDefault="00E7625A" w:rsidP="00E7625A">
      <w:pPr>
        <w:ind w:firstLine="567"/>
        <w:jc w:val="both"/>
      </w:pPr>
      <w:r>
        <w:t>1.1.  пункт 1.2. Административного регламента дополнить абзацем следующего содержания: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6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4 статьи 18</w:t>
        </w:r>
      </w:hyperlink>
      <w:r>
        <w:rPr>
          <w:rFonts w:eastAsiaTheme="minorHAnsi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>
        <w:rPr>
          <w:rFonts w:eastAsiaTheme="minorHAnsi"/>
          <w:lang w:eastAsia="en-US"/>
        </w:rPr>
        <w:t xml:space="preserve"> оказываться поддержка в соответствии с </w:t>
      </w:r>
      <w:hyperlink r:id="rId7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3 статьи 14</w:t>
        </w:r>
      </w:hyperlink>
      <w:r>
        <w:rPr>
          <w:rFonts w:eastAsiaTheme="minorHAnsi"/>
          <w:lang w:eastAsia="en-US"/>
        </w:rPr>
        <w:t xml:space="preserve"> указанного Федерального закона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пункт 2.6.1. изложить в следующей редакции:</w:t>
      </w:r>
    </w:p>
    <w:p w:rsidR="00E7625A" w:rsidRDefault="00E7625A" w:rsidP="00E7625A">
      <w:pPr>
        <w:ind w:firstLine="708"/>
        <w:jc w:val="both"/>
        <w:rPr>
          <w:b/>
        </w:rPr>
      </w:pPr>
      <w:r>
        <w:rPr>
          <w:rFonts w:eastAsiaTheme="minorHAnsi"/>
          <w:lang w:eastAsia="en-US"/>
        </w:rPr>
        <w:lastRenderedPageBreak/>
        <w:t>«</w:t>
      </w:r>
      <w:r>
        <w:rPr>
          <w:b/>
        </w:rPr>
        <w:t>2.6.1. Документы и информация, которые заявитель должен представить самостоятельно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необходимых для оказания первого этапа муниципальной услуги документов: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а) заявление об утверждении схемы расположения земельного участка на кадастровом плане территории;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схема расположения земельного участка на кадастровом плане территории в форме электронного документа. 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паспорта гражданина;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г) доверенность, выданная лицу, представляющему интересы Заявителя.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Перечень необходимых для оказания второго этапа муниципальной услуги документов: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а) заявление о проведен</w:t>
      </w:r>
      <w:proofErr w:type="gramStart"/>
      <w:r>
        <w:t>ии ау</w:t>
      </w:r>
      <w:proofErr w:type="gramEnd"/>
      <w:r>
        <w:t>кциона;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б) копия паспорта гражданина;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в) доверенность, выданная лицу, представляющему интересы Заявителя.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необходимых для оказания третьего этапа муниципальной услуги документов: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б) копии документов, удостоверяющих личность заявителя (для граждан);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</w:pPr>
      <w:r>
        <w:t>г) документы, подтверждающие внесение задатка.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4 статьи 18</w:t>
        </w:r>
      </w:hyperlink>
      <w:r>
        <w:rPr>
          <w:rFonts w:eastAsiaTheme="minorHAnsi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>
        <w:rPr>
          <w:rFonts w:eastAsiaTheme="minorHAnsi"/>
          <w:lang w:eastAsia="en-US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9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5 статьи 4</w:t>
        </w:r>
      </w:hyperlink>
      <w:r>
        <w:rPr>
          <w:rFonts w:eastAsiaTheme="minorHAnsi"/>
          <w:lang w:eastAsia="en-US"/>
        </w:rPr>
        <w:t xml:space="preserve"> указанного Федерального закона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пункт 5.1. Административного регламента изложить в следующей редакции:</w:t>
      </w:r>
    </w:p>
    <w:p w:rsidR="00E7625A" w:rsidRDefault="00E7625A" w:rsidP="00E7625A">
      <w:pPr>
        <w:spacing w:after="120"/>
        <w:ind w:firstLine="720"/>
        <w:jc w:val="both"/>
        <w:rPr>
          <w:b/>
          <w:bCs/>
        </w:rPr>
      </w:pPr>
      <w:r>
        <w:rPr>
          <w:rFonts w:eastAsiaTheme="minorHAnsi"/>
          <w:lang w:eastAsia="en-US"/>
        </w:rPr>
        <w:t>«</w:t>
      </w:r>
      <w:r>
        <w:rPr>
          <w:b/>
          <w:bCs/>
          <w:szCs w:val="28"/>
        </w:rPr>
        <w:t>5.1.</w:t>
      </w:r>
      <w:r>
        <w:rPr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7625A" w:rsidRDefault="00E7625A" w:rsidP="00E7625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>
        <w:rPr>
          <w:rFonts w:eastAsiaTheme="minorHAnsi"/>
          <w:lang w:eastAsia="en-US"/>
        </w:rPr>
        <w:lastRenderedPageBreak/>
        <w:t xml:space="preserve">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подаются руководителям этих организаций.</w:t>
      </w:r>
    </w:p>
    <w:p w:rsidR="00E7625A" w:rsidRDefault="00E7625A" w:rsidP="00E7625A">
      <w:pPr>
        <w:ind w:firstLine="709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r>
        <w:t xml:space="preserve">При обращении заинтересованного лица устно к главе </w:t>
      </w:r>
      <w:r>
        <w:rPr>
          <w:bCs/>
        </w:rPr>
        <w:t>Русско-Алгашинского сельского поселения</w:t>
      </w:r>
      <w:r>
        <w:rPr>
          <w:bCs/>
          <w:lang w:eastAsia="ar-SA"/>
        </w:rPr>
        <w:t xml:space="preserve">  </w:t>
      </w:r>
      <w:r>
        <w:rPr>
          <w:bCs/>
        </w:rPr>
        <w:t>Шумерлинского района Чувашской Республики</w:t>
      </w:r>
      <w:r>
        <w:t xml:space="preserve">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7625A" w:rsidRDefault="00E7625A" w:rsidP="00E7625A">
      <w:pPr>
        <w:ind w:firstLine="539"/>
        <w:jc w:val="both"/>
      </w:pPr>
      <w:r>
        <w:t>Заявитель может обратиться с жалобой, в том числе в следующих случаях: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2) нарушение срока предоставления муниципальной услуги;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625A" w:rsidRDefault="00E7625A" w:rsidP="00E7625A">
      <w:pPr>
        <w:jc w:val="both"/>
        <w:rPr>
          <w:rFonts w:eastAsiaTheme="minorHAnsi"/>
          <w:lang w:eastAsia="en-US"/>
        </w:rPr>
      </w:pPr>
      <w:r>
        <w:t> </w:t>
      </w:r>
      <w:r>
        <w:tab/>
      </w:r>
      <w:proofErr w:type="gramStart"/>
      <w:r>
        <w:t xml:space="preserve">5) </w:t>
      </w:r>
      <w:r>
        <w:rPr>
          <w:rFonts w:eastAsiaTheme="minorHAnsi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1.3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</w:t>
      </w:r>
      <w:proofErr w:type="gramEnd"/>
      <w:r>
        <w:t xml:space="preserve"> и муниципальных услуг»</w:t>
      </w:r>
      <w:r>
        <w:rPr>
          <w:rFonts w:eastAsiaTheme="minorHAnsi"/>
          <w:lang w:eastAsia="en-US"/>
        </w:rPr>
        <w:t>;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625A" w:rsidRDefault="00E7625A" w:rsidP="00E7625A">
      <w:pPr>
        <w:ind w:firstLine="539"/>
        <w:jc w:val="both"/>
        <w:rPr>
          <w:vanish/>
        </w:rPr>
      </w:pPr>
      <w:r>
        <w:tab/>
      </w:r>
      <w:r>
        <w:rPr>
          <w:vanish/>
        </w:rPr>
        <w:t> </w:t>
      </w:r>
    </w:p>
    <w:p w:rsidR="00E7625A" w:rsidRDefault="00E7625A" w:rsidP="00E762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 xml:space="preserve">7) </w:t>
      </w:r>
      <w:r>
        <w:rPr>
          <w:rFonts w:eastAsiaTheme="minorHAnsi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>
        <w:rPr>
          <w:rFonts w:eastAsiaTheme="minorHAnsi"/>
          <w:lang w:eastAsia="en-US"/>
        </w:rPr>
        <w:t xml:space="preserve"> таких исправлений. </w:t>
      </w:r>
      <w:proofErr w:type="gramStart"/>
      <w:r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eastAsiaTheme="minorHAnsi"/>
          <w:lang w:eastAsia="en-US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1.3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>
        <w:t xml:space="preserve"> услуг»</w:t>
      </w:r>
      <w:r>
        <w:rPr>
          <w:rFonts w:eastAsiaTheme="minorHAnsi"/>
          <w:lang w:eastAsia="en-US"/>
        </w:rPr>
        <w:t>;</w:t>
      </w:r>
    </w:p>
    <w:p w:rsidR="00E7625A" w:rsidRDefault="00E7625A" w:rsidP="00E7625A">
      <w:pPr>
        <w:ind w:firstLine="539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7625A" w:rsidRDefault="00E7625A" w:rsidP="00E7625A">
      <w:pPr>
        <w:ind w:firstLine="539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>
          <w:rPr>
            <w:rStyle w:val="a5"/>
            <w:color w:val="auto"/>
            <w:u w:val="none"/>
          </w:rPr>
          <w:t>частью 1.3 статьи 16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>
        <w:t xml:space="preserve"> услуг».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r>
        <w:t>В письменном обращении (Приложение №5 к Административному</w:t>
      </w:r>
      <w:r>
        <w:rPr>
          <w:szCs w:val="20"/>
        </w:rPr>
        <w:t xml:space="preserve"> регламенту) заинтересованные лица в обязательном порядке указывают</w:t>
      </w:r>
      <w:r>
        <w:t>: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их работников;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>
          <w:rPr>
            <w:rStyle w:val="a5"/>
            <w:rFonts w:eastAsiaTheme="minorHAnsi"/>
            <w:color w:val="auto"/>
            <w:u w:val="none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lang w:eastAsia="en-US"/>
        </w:rPr>
        <w:t>, их работников.</w:t>
      </w:r>
      <w:proofErr w:type="gramEnd"/>
      <w:r>
        <w:rPr>
          <w:rFonts w:eastAsiaTheme="minorHAnsi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r>
        <w:t xml:space="preserve">Письменное обращение должно быть написано разборчивым почерком, не содержать нецензурных выражений. 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>
        <w:lastRenderedPageBreak/>
        <w:t xml:space="preserve">доводы или обстоятельства, глава </w:t>
      </w:r>
      <w:r>
        <w:rPr>
          <w:bCs/>
          <w:lang w:eastAsia="ar-SA"/>
        </w:rPr>
        <w:t>Администрации</w:t>
      </w:r>
      <w:r>
        <w:rPr>
          <w:bCs/>
        </w:rPr>
        <w:t xml:space="preserve"> Русско-Алгашинского сельского поселения</w:t>
      </w:r>
      <w:r>
        <w:rPr>
          <w:bCs/>
          <w:lang w:eastAsia="ar-SA"/>
        </w:rPr>
        <w:t xml:space="preserve"> </w:t>
      </w:r>
      <w:r>
        <w:rPr>
          <w:bCs/>
        </w:rPr>
        <w:t>Шумерлинского района Чувашской Республики</w:t>
      </w:r>
      <w:r>
        <w:rPr>
          <w:szCs w:val="20"/>
        </w:rPr>
        <w:t xml:space="preserve"> </w:t>
      </w:r>
      <w:r>
        <w:t>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625A" w:rsidRDefault="00E7625A" w:rsidP="00E7625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625A" w:rsidRDefault="00E7625A" w:rsidP="00E7625A">
      <w:pPr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7625A" w:rsidRDefault="00E7625A" w:rsidP="00E7625A">
      <w:pPr>
        <w:ind w:firstLine="539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625A" w:rsidRDefault="00E7625A" w:rsidP="00E7625A">
      <w:pPr>
        <w:ind w:firstLine="539"/>
        <w:jc w:val="both"/>
      </w:pPr>
      <w:r>
        <w:t>2) отказывает в удовлетворении жалобы.</w:t>
      </w:r>
    </w:p>
    <w:p w:rsidR="00E7625A" w:rsidRDefault="00E7625A" w:rsidP="00E7625A">
      <w:pPr>
        <w:ind w:firstLine="539"/>
        <w:jc w:val="both"/>
        <w:rPr>
          <w:vanish/>
        </w:rPr>
      </w:pPr>
      <w:r>
        <w:rPr>
          <w:vanish/>
        </w:rPr>
        <w:t> </w:t>
      </w:r>
    </w:p>
    <w:p w:rsidR="00E7625A" w:rsidRDefault="00E7625A" w:rsidP="00E7625A">
      <w:pPr>
        <w:ind w:firstLine="539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7625A" w:rsidRDefault="00E7625A" w:rsidP="00E7625A">
      <w:pPr>
        <w:autoSpaceDE w:val="0"/>
        <w:autoSpaceDN w:val="0"/>
        <w:adjustRightInd w:val="0"/>
        <w:ind w:firstLine="7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7625A" w:rsidRDefault="00E7625A" w:rsidP="00E7625A">
      <w:pPr>
        <w:tabs>
          <w:tab w:val="left" w:pos="1306"/>
        </w:tabs>
        <w:ind w:firstLine="567"/>
        <w:jc w:val="both"/>
      </w:pPr>
      <w:r>
        <w:t>2. Настоящее постановление вступает в силу после его официального опубликования в издании «Вестник Русско-Алгашинского сельского поселения Шумерлинского района» и подлежит размещению на официальном сайте администрации Русско-Алгашинского сельского поселения Шумерлинского района.</w:t>
      </w:r>
    </w:p>
    <w:p w:rsidR="00E7625A" w:rsidRDefault="00E7625A" w:rsidP="00E7625A">
      <w:pPr>
        <w:tabs>
          <w:tab w:val="left" w:pos="900"/>
        </w:tabs>
        <w:jc w:val="both"/>
        <w:rPr>
          <w:bCs/>
          <w:iCs/>
        </w:rPr>
      </w:pPr>
    </w:p>
    <w:p w:rsidR="00E7625A" w:rsidRDefault="00E7625A" w:rsidP="00E7625A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E7625A" w:rsidTr="00E7625A">
        <w:trPr>
          <w:trHeight w:val="845"/>
        </w:trPr>
        <w:tc>
          <w:tcPr>
            <w:tcW w:w="4181" w:type="dxa"/>
            <w:hideMark/>
          </w:tcPr>
          <w:p w:rsidR="00E7625A" w:rsidRDefault="00E7625A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Глава </w:t>
            </w:r>
            <w:r>
              <w:rPr>
                <w:bCs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</w:tc>
        <w:tc>
          <w:tcPr>
            <w:tcW w:w="2962" w:type="dxa"/>
          </w:tcPr>
          <w:p w:rsidR="00E7625A" w:rsidRDefault="00E7625A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2325" w:type="dxa"/>
          </w:tcPr>
          <w:p w:rsidR="00E7625A" w:rsidRDefault="00E7625A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</w:p>
          <w:p w:rsidR="00E7625A" w:rsidRDefault="00E7625A">
            <w:pPr>
              <w:spacing w:line="276" w:lineRule="auto"/>
              <w:ind w:right="-108"/>
              <w:jc w:val="right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Спиридонов В.Н.</w:t>
            </w:r>
          </w:p>
        </w:tc>
      </w:tr>
    </w:tbl>
    <w:p w:rsidR="00E7625A" w:rsidRDefault="00E7625A" w:rsidP="00E7625A">
      <w:pPr>
        <w:tabs>
          <w:tab w:val="left" w:pos="6624"/>
        </w:tabs>
      </w:pPr>
      <w:r>
        <w:lastRenderedPageBreak/>
        <w:tab/>
      </w:r>
      <w:bookmarkStart w:id="1" w:name="_Toc136666921"/>
      <w:bookmarkStart w:id="2" w:name="_Toc136321769"/>
      <w:bookmarkStart w:id="3" w:name="_Toc136239795"/>
      <w:bookmarkStart w:id="4" w:name="_Toc136151950"/>
      <w:r>
        <w:t xml:space="preserve">    </w:t>
      </w:r>
    </w:p>
    <w:p w:rsidR="00E7625A" w:rsidRDefault="00E7625A" w:rsidP="00E7625A">
      <w:pPr>
        <w:tabs>
          <w:tab w:val="left" w:pos="6624"/>
        </w:tabs>
      </w:pPr>
    </w:p>
    <w:p w:rsidR="00E7625A" w:rsidRDefault="00E7625A" w:rsidP="00E7625A">
      <w:pPr>
        <w:tabs>
          <w:tab w:val="left" w:pos="6624"/>
        </w:tabs>
      </w:pPr>
    </w:p>
    <w:p w:rsidR="00E7625A" w:rsidRDefault="00E7625A" w:rsidP="00E7625A">
      <w:pPr>
        <w:tabs>
          <w:tab w:val="left" w:pos="6624"/>
        </w:tabs>
      </w:pPr>
    </w:p>
    <w:p w:rsidR="00E7625A" w:rsidRDefault="00E7625A" w:rsidP="00E7625A">
      <w:pPr>
        <w:tabs>
          <w:tab w:val="left" w:pos="6624"/>
        </w:tabs>
      </w:pPr>
    </w:p>
    <w:p w:rsidR="00E7625A" w:rsidRDefault="00E7625A" w:rsidP="00E7625A">
      <w:pPr>
        <w:tabs>
          <w:tab w:val="left" w:pos="6624"/>
        </w:tabs>
      </w:pPr>
    </w:p>
    <w:p w:rsidR="00E7625A" w:rsidRDefault="00E7625A" w:rsidP="00E7625A">
      <w:pPr>
        <w:tabs>
          <w:tab w:val="left" w:pos="6624"/>
        </w:tabs>
      </w:pPr>
    </w:p>
    <w:bookmarkEnd w:id="1"/>
    <w:bookmarkEnd w:id="2"/>
    <w:bookmarkEnd w:id="3"/>
    <w:bookmarkEnd w:id="4"/>
    <w:p w:rsidR="00E7625A" w:rsidRDefault="00E7625A" w:rsidP="00E7625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9C"/>
    <w:rsid w:val="00117B4C"/>
    <w:rsid w:val="0044329C"/>
    <w:rsid w:val="00B813F9"/>
    <w:rsid w:val="00E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E7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E7625A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uiPriority w:val="99"/>
    <w:semiHidden/>
    <w:rsid w:val="00E7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semiHidden/>
    <w:locked/>
    <w:rsid w:val="00E7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"/>
    <w:basedOn w:val="a"/>
    <w:link w:val="a3"/>
    <w:uiPriority w:val="99"/>
    <w:semiHidden/>
    <w:unhideWhenUsed/>
    <w:rsid w:val="00E7625A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uiPriority w:val="99"/>
    <w:semiHidden/>
    <w:rsid w:val="00E7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90A7BF55B3BB04CDF275FE138AB70A04722FB606674DD4CFD11B1E1403A7199F5E02C0A615DFAOCl8K" TargetMode="External"/><Relationship Id="rId13" Type="http://schemas.openxmlformats.org/officeDocument/2006/relationships/hyperlink" Target="consultantplus://offline/ref=FDD7A0279C674B74F6211E6179E64BCB790BDDDBCE5436C1A972C49E1BCBDEDA1FE22F7F1D918938A2w2K" TargetMode="External"/><Relationship Id="rId18" Type="http://schemas.openxmlformats.org/officeDocument/2006/relationships/hyperlink" Target="consultantplus://offline/ref=C04DFB2B01532798EE6A8E0FF9B8DAFE7608D7E62ACC29A67566A3526166600CC0D242F956A44380VB3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75439D0454E17D067DCCFCF947B8CB7880ED5CB505D116E84CBB7D4AD102BBFC6765551DAA682DCj5K" TargetMode="External"/><Relationship Id="rId12" Type="http://schemas.openxmlformats.org/officeDocument/2006/relationships/hyperlink" Target="consultantplus://offline/ref=6CDCAC6CE4F9B10098AA455429346892C61919AA11CCE764F4BC5A2A53E24D220F8FE0D91DB0C80A77tAK" TargetMode="External"/><Relationship Id="rId17" Type="http://schemas.openxmlformats.org/officeDocument/2006/relationships/hyperlink" Target="consultantplus://offline/ref=C04DFB2B01532798EE6A8E0FF9B8DAFE7608D7E62ACC29A67566A3526166600CC0D242F956A44380VB3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4DFB2B01532798EE6A8E0FF9B8DAFE7608D7E62ACC29A67566A3526166600CC0D242F956A44380VB3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75439D0454E17D067DCCFCF947B8CB7880ED5CB505D116E84CBB7D4AD102BBFC6765551DAA485DCjBK" TargetMode="External"/><Relationship Id="rId11" Type="http://schemas.openxmlformats.org/officeDocument/2006/relationships/hyperlink" Target="consultantplus://offline/ref=D0B40CF0F562980546FC3D25F5B273AB87C095A2AF127BE7475A2CB1D1E0676C7CD02DDF70F2E03526y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2F98FE7A785D7D7237B5F47BFA469C072CB02F931557DDE0C36570F0A833C5007D613A59E9F04CbBrAK" TargetMode="External"/><Relationship Id="rId10" Type="http://schemas.openxmlformats.org/officeDocument/2006/relationships/hyperlink" Target="consultantplus://offline/ref=D0B40CF0F562980546FC3D25F5B273AB87C095A2AF127BE7475A2CB1D1E0676C7CD02DDF70F2E03526y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90A7BF55B3BB04CDF275FE138AB70A04722FB606674DD4CFD11B1E1403A7199F5E02C0A615DFDOCl7K" TargetMode="External"/><Relationship Id="rId14" Type="http://schemas.openxmlformats.org/officeDocument/2006/relationships/hyperlink" Target="consultantplus://offline/ref=6CDCAC6CE4F9B10098AA455429346892C61919AA11CCE764F4BC5A2A53E24D220F8FE0D91DB0C80A77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2018-08-15T08:35:00Z</dcterms:created>
  <dcterms:modified xsi:type="dcterms:W3CDTF">2018-08-15T08:36:00Z</dcterms:modified>
</cp:coreProperties>
</file>